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2DD8" w:rsidRPr="004B55F2" w:rsidRDefault="007F2DD8" w:rsidP="00E270D3">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rPr>
          <w:rFonts w:ascii="Arial" w:hAnsi="Arial" w:cs="Arial"/>
          <w:kern w:val="20"/>
          <w:sz w:val="19"/>
          <w:szCs w:val="19"/>
        </w:rPr>
      </w:pPr>
      <w:r w:rsidRPr="004B55F2">
        <w:rPr>
          <w:rFonts w:ascii="Arial" w:hAnsi="Arial" w:cs="Arial"/>
          <w:kern w:val="20"/>
          <w:sz w:val="19"/>
          <w:szCs w:val="19"/>
        </w:rPr>
        <w:t>EDUCATION</w:t>
      </w:r>
    </w:p>
    <w:p w:rsidR="00DC3355" w:rsidRPr="00DC3355" w:rsidRDefault="00DC3355" w:rsidP="00DC3355">
      <w:pPr>
        <w:tabs>
          <w:tab w:val="left" w:pos="11660"/>
        </w:tabs>
        <w:ind w:right="-14"/>
        <w:rPr>
          <w:rFonts w:ascii="Arial" w:hAnsi="Arial" w:cs="Arial"/>
          <w:bCs/>
          <w:sz w:val="19"/>
          <w:szCs w:val="19"/>
        </w:rPr>
      </w:pPr>
      <w:bookmarkStart w:id="0" w:name="_Hlk118795227"/>
      <w:r w:rsidRPr="00DC3355">
        <w:rPr>
          <w:rFonts w:ascii="Arial" w:hAnsi="Arial" w:cs="Arial"/>
          <w:bCs/>
          <w:sz w:val="19"/>
          <w:szCs w:val="19"/>
        </w:rPr>
        <w:t>MS/Civil Engineering, Drexel University, College of Engineering, Philadelphia, PA, 2013</w:t>
      </w:r>
    </w:p>
    <w:p w:rsidR="00DC3355" w:rsidRPr="00DC3355" w:rsidRDefault="00DC3355" w:rsidP="00DC3355">
      <w:pPr>
        <w:tabs>
          <w:tab w:val="left" w:pos="11660"/>
        </w:tabs>
        <w:ind w:right="-14"/>
        <w:rPr>
          <w:rFonts w:ascii="Arial" w:hAnsi="Arial" w:cs="Arial"/>
          <w:bCs/>
          <w:sz w:val="19"/>
          <w:szCs w:val="19"/>
        </w:rPr>
      </w:pPr>
      <w:r w:rsidRPr="00DC3355">
        <w:rPr>
          <w:rFonts w:ascii="Arial" w:hAnsi="Arial" w:cs="Arial"/>
          <w:bCs/>
          <w:sz w:val="19"/>
          <w:szCs w:val="19"/>
        </w:rPr>
        <w:t>BS/Civil Engineering, Drexel University, College of Engineering, Philadelphia, PA, 2013</w:t>
      </w:r>
    </w:p>
    <w:p w:rsidR="00DC3355" w:rsidRPr="00DC3355" w:rsidRDefault="00DC3355" w:rsidP="00DC3355">
      <w:pPr>
        <w:tabs>
          <w:tab w:val="left" w:pos="11660"/>
        </w:tabs>
        <w:ind w:right="-14"/>
        <w:rPr>
          <w:rFonts w:ascii="Arial" w:hAnsi="Arial" w:cs="Arial"/>
          <w:bCs/>
          <w:sz w:val="19"/>
          <w:szCs w:val="19"/>
        </w:rPr>
      </w:pPr>
      <w:r w:rsidRPr="00DC3355">
        <w:rPr>
          <w:rFonts w:ascii="Arial" w:hAnsi="Arial" w:cs="Arial"/>
          <w:bCs/>
          <w:sz w:val="19"/>
          <w:szCs w:val="19"/>
        </w:rPr>
        <w:t>AAS/</w:t>
      </w:r>
      <w:bookmarkStart w:id="1" w:name="_Hlk137649657"/>
      <w:r w:rsidRPr="00DC3355">
        <w:rPr>
          <w:rFonts w:ascii="Arial" w:hAnsi="Arial" w:cs="Arial"/>
          <w:bCs/>
          <w:sz w:val="19"/>
          <w:szCs w:val="19"/>
        </w:rPr>
        <w:t xml:space="preserve">Surveying Engineering Technology, </w:t>
      </w:r>
      <w:bookmarkEnd w:id="1"/>
      <w:r w:rsidRPr="00DC3355">
        <w:rPr>
          <w:rFonts w:ascii="Arial" w:hAnsi="Arial" w:cs="Arial"/>
          <w:bCs/>
          <w:sz w:val="19"/>
          <w:szCs w:val="19"/>
        </w:rPr>
        <w:t>Rowan College of South Jersey, Sewell, NJ, 2021</w:t>
      </w:r>
    </w:p>
    <w:p w:rsidR="00DC3355" w:rsidRPr="00DC3355" w:rsidRDefault="00DC3355" w:rsidP="00DC3355">
      <w:pPr>
        <w:tabs>
          <w:tab w:val="left" w:pos="11660"/>
        </w:tabs>
        <w:ind w:right="-14"/>
        <w:rPr>
          <w:rFonts w:ascii="Arial" w:hAnsi="Arial" w:cs="Arial"/>
          <w:bCs/>
          <w:sz w:val="19"/>
          <w:szCs w:val="19"/>
        </w:rPr>
      </w:pPr>
      <w:r w:rsidRPr="00DC3355">
        <w:rPr>
          <w:rFonts w:ascii="Arial" w:hAnsi="Arial" w:cs="Arial"/>
          <w:bCs/>
          <w:sz w:val="19"/>
          <w:szCs w:val="19"/>
        </w:rPr>
        <w:t>Currently pursuing a BS in Surveying Engineering Technology at Rowan University, Glassboro, NJ</w:t>
      </w:r>
    </w:p>
    <w:bookmarkEnd w:id="0"/>
    <w:p w:rsidR="00EF5C70" w:rsidRPr="004B55F2" w:rsidRDefault="00EF5C70" w:rsidP="00081957">
      <w:pPr>
        <w:jc w:val="both"/>
        <w:rPr>
          <w:rFonts w:ascii="Arial" w:hAnsi="Arial" w:cs="Arial"/>
          <w:sz w:val="19"/>
          <w:szCs w:val="19"/>
        </w:rPr>
      </w:pPr>
    </w:p>
    <w:p w:rsidR="000B2658" w:rsidRPr="004B55F2" w:rsidRDefault="000B2658" w:rsidP="00081957">
      <w:pPr>
        <w:widowControl/>
        <w:jc w:val="both"/>
        <w:rPr>
          <w:rFonts w:ascii="Arial" w:hAnsi="Arial" w:cs="Arial"/>
          <w:kern w:val="20"/>
          <w:sz w:val="19"/>
          <w:szCs w:val="19"/>
        </w:rPr>
      </w:pPr>
      <w:r w:rsidRPr="004B55F2">
        <w:rPr>
          <w:rFonts w:ascii="Arial" w:hAnsi="Arial" w:cs="Arial"/>
          <w:b/>
          <w:bCs/>
          <w:kern w:val="20"/>
          <w:sz w:val="19"/>
          <w:szCs w:val="19"/>
        </w:rPr>
        <w:t>PROFESSIONAL REGISTRATIONS/CERTIFICATIONS</w:t>
      </w:r>
    </w:p>
    <w:p w:rsidR="00D41A55" w:rsidRPr="004B55F2" w:rsidRDefault="000E5D86" w:rsidP="00D41A55">
      <w:pPr>
        <w:widowControl/>
        <w:autoSpaceDE/>
        <w:autoSpaceDN/>
        <w:adjustRightInd/>
        <w:rPr>
          <w:rFonts w:ascii="Arial" w:hAnsi="Arial" w:cs="Arial"/>
          <w:kern w:val="20"/>
          <w:sz w:val="19"/>
          <w:szCs w:val="19"/>
        </w:rPr>
      </w:pPr>
      <w:r w:rsidRPr="004B55F2">
        <w:rPr>
          <w:rFonts w:ascii="Arial" w:hAnsi="Arial" w:cs="Arial"/>
          <w:kern w:val="20"/>
          <w:sz w:val="19"/>
          <w:szCs w:val="19"/>
        </w:rPr>
        <w:t>Professional Engineer</w:t>
      </w:r>
      <w:r w:rsidR="00FC3DEB">
        <w:rPr>
          <w:rFonts w:ascii="Arial" w:hAnsi="Arial" w:cs="Arial"/>
          <w:kern w:val="20"/>
          <w:sz w:val="19"/>
          <w:szCs w:val="19"/>
        </w:rPr>
        <w:t>:</w:t>
      </w:r>
      <w:r w:rsidR="00DC3355">
        <w:rPr>
          <w:rFonts w:ascii="Arial" w:hAnsi="Arial" w:cs="Arial"/>
          <w:kern w:val="20"/>
          <w:sz w:val="19"/>
          <w:szCs w:val="19"/>
        </w:rPr>
        <w:t xml:space="preserve"> </w:t>
      </w:r>
      <w:r w:rsidR="005D43BF">
        <w:rPr>
          <w:rFonts w:ascii="Arial" w:hAnsi="Arial" w:cs="Arial"/>
          <w:kern w:val="20"/>
          <w:sz w:val="19"/>
          <w:szCs w:val="19"/>
        </w:rPr>
        <w:t>NJ</w:t>
      </w:r>
      <w:r w:rsidR="00DC3355">
        <w:rPr>
          <w:rFonts w:ascii="Arial" w:hAnsi="Arial" w:cs="Arial"/>
          <w:kern w:val="20"/>
          <w:sz w:val="19"/>
          <w:szCs w:val="19"/>
        </w:rPr>
        <w:t xml:space="preserve"> </w:t>
      </w:r>
      <w:r w:rsidR="00FC3DEB">
        <w:rPr>
          <w:rFonts w:ascii="Arial" w:hAnsi="Arial" w:cs="Arial"/>
          <w:kern w:val="20"/>
          <w:sz w:val="19"/>
          <w:szCs w:val="19"/>
        </w:rPr>
        <w:t>(</w:t>
      </w:r>
      <w:r w:rsidR="00DC3355">
        <w:rPr>
          <w:rFonts w:ascii="Arial" w:hAnsi="Arial" w:cs="Arial"/>
          <w:kern w:val="20"/>
          <w:sz w:val="19"/>
          <w:szCs w:val="19"/>
        </w:rPr>
        <w:t>#</w:t>
      </w:r>
      <w:r w:rsidR="005D43BF">
        <w:rPr>
          <w:rFonts w:ascii="Arial" w:hAnsi="Arial" w:cs="Arial"/>
          <w:kern w:val="20"/>
          <w:sz w:val="19"/>
          <w:szCs w:val="19"/>
        </w:rPr>
        <w:t>24GE06021700</w:t>
      </w:r>
      <w:r w:rsidR="00FC3DEB">
        <w:rPr>
          <w:rFonts w:ascii="Arial" w:hAnsi="Arial" w:cs="Arial"/>
          <w:kern w:val="20"/>
          <w:sz w:val="19"/>
          <w:szCs w:val="19"/>
        </w:rPr>
        <w:t>)</w:t>
      </w:r>
      <w:r w:rsidR="00D41A55">
        <w:rPr>
          <w:rFonts w:ascii="Arial" w:hAnsi="Arial" w:cs="Arial"/>
          <w:kern w:val="20"/>
          <w:sz w:val="19"/>
          <w:szCs w:val="19"/>
        </w:rPr>
        <w:t>; PA (#PE094773)</w:t>
      </w:r>
    </w:p>
    <w:p w:rsidR="000B2658" w:rsidRPr="004B55F2" w:rsidRDefault="000B2658" w:rsidP="00081957">
      <w:pPr>
        <w:jc w:val="both"/>
        <w:rPr>
          <w:rFonts w:ascii="Arial" w:hAnsi="Arial" w:cs="Arial"/>
          <w:kern w:val="20"/>
          <w:sz w:val="19"/>
          <w:szCs w:val="19"/>
        </w:rPr>
      </w:pPr>
    </w:p>
    <w:p w:rsidR="005F37E3" w:rsidRPr="004B55F2" w:rsidRDefault="005F37E3" w:rsidP="00081957">
      <w:pPr>
        <w:widowControl/>
        <w:jc w:val="both"/>
        <w:rPr>
          <w:rFonts w:ascii="Arial" w:hAnsi="Arial" w:cs="Arial"/>
          <w:kern w:val="20"/>
          <w:sz w:val="19"/>
          <w:szCs w:val="19"/>
        </w:rPr>
      </w:pPr>
      <w:r w:rsidRPr="004B55F2">
        <w:rPr>
          <w:rFonts w:ascii="Arial" w:hAnsi="Arial" w:cs="Arial"/>
          <w:b/>
          <w:bCs/>
          <w:kern w:val="20"/>
          <w:sz w:val="19"/>
          <w:szCs w:val="19"/>
        </w:rPr>
        <w:t>EXPERIENCE SUMMARY</w:t>
      </w:r>
    </w:p>
    <w:p w:rsidR="00637ACA" w:rsidRDefault="00637ACA" w:rsidP="00637ACA">
      <w:pPr>
        <w:jc w:val="both"/>
        <w:rPr>
          <w:rFonts w:ascii="Arial" w:hAnsi="Arial" w:cs="Arial"/>
          <w:sz w:val="19"/>
          <w:szCs w:val="19"/>
        </w:rPr>
      </w:pPr>
      <w:r w:rsidRPr="00637ACA">
        <w:rPr>
          <w:rFonts w:ascii="Arial" w:hAnsi="Arial" w:cs="Arial"/>
          <w:sz w:val="19"/>
          <w:szCs w:val="19"/>
        </w:rPr>
        <w:t xml:space="preserve">Mr. Cooke has </w:t>
      </w:r>
      <w:r w:rsidR="00A1096A">
        <w:rPr>
          <w:rFonts w:ascii="Arial" w:hAnsi="Arial" w:cs="Arial"/>
          <w:sz w:val="19"/>
          <w:szCs w:val="19"/>
        </w:rPr>
        <w:t>more than 10 years</w:t>
      </w:r>
      <w:r w:rsidRPr="00637ACA">
        <w:rPr>
          <w:rFonts w:ascii="Arial" w:hAnsi="Arial" w:cs="Arial"/>
          <w:sz w:val="19"/>
          <w:szCs w:val="19"/>
        </w:rPr>
        <w:t xml:space="preserve"> of experience providing civil engineering design and surveying services for public and private clients across the Northeast. He has served as a Project/Design Engineer and Survey Technician and has been responsible for conducting land surveys, performing hydrologic and hydraulic analysis, stormwater management design, site and layout plan design for buildings, playgrounds, and ADA improvements. He has experience using AutoCAD Civil3D to create surface models and develop topographic surveys. Additional program experience includes ArcGIS Pro, EPA SWMM, HEC-HMS, HEC-RAS, </w:t>
      </w:r>
      <w:proofErr w:type="spellStart"/>
      <w:r w:rsidRPr="00637ACA">
        <w:rPr>
          <w:rFonts w:ascii="Arial" w:hAnsi="Arial" w:cs="Arial"/>
          <w:sz w:val="19"/>
          <w:szCs w:val="19"/>
        </w:rPr>
        <w:t>HydroCAD</w:t>
      </w:r>
      <w:proofErr w:type="spellEnd"/>
      <w:r w:rsidRPr="00637ACA">
        <w:rPr>
          <w:rFonts w:ascii="Arial" w:hAnsi="Arial" w:cs="Arial"/>
          <w:sz w:val="19"/>
          <w:szCs w:val="19"/>
        </w:rPr>
        <w:t xml:space="preserve">, </w:t>
      </w:r>
      <w:r w:rsidR="00AF1C70">
        <w:rPr>
          <w:rFonts w:ascii="Arial" w:hAnsi="Arial" w:cs="Arial"/>
          <w:sz w:val="19"/>
          <w:szCs w:val="19"/>
        </w:rPr>
        <w:t xml:space="preserve">and </w:t>
      </w:r>
      <w:proofErr w:type="spellStart"/>
      <w:r w:rsidR="00AF1C70">
        <w:rPr>
          <w:rFonts w:ascii="Arial" w:hAnsi="Arial" w:cs="Arial"/>
          <w:sz w:val="19"/>
          <w:szCs w:val="19"/>
        </w:rPr>
        <w:t>Hydraflow</w:t>
      </w:r>
      <w:proofErr w:type="spellEnd"/>
      <w:r>
        <w:rPr>
          <w:rFonts w:ascii="Arial" w:hAnsi="Arial" w:cs="Arial"/>
          <w:sz w:val="19"/>
          <w:szCs w:val="19"/>
        </w:rPr>
        <w:t xml:space="preserve">. His relevant experience includes: </w:t>
      </w:r>
    </w:p>
    <w:p w:rsidR="00637ACA" w:rsidRDefault="00637ACA" w:rsidP="00637ACA">
      <w:pPr>
        <w:jc w:val="both"/>
        <w:rPr>
          <w:rFonts w:ascii="Arial" w:hAnsi="Arial" w:cs="Arial"/>
          <w:sz w:val="19"/>
          <w:szCs w:val="19"/>
        </w:rPr>
      </w:pPr>
    </w:p>
    <w:p w:rsidR="00AF1C70" w:rsidRPr="00A669C4" w:rsidRDefault="00AF1C70" w:rsidP="00AF1C70">
      <w:pPr>
        <w:pStyle w:val="ListBullet"/>
        <w:numPr>
          <w:ilvl w:val="0"/>
          <w:numId w:val="0"/>
        </w:numPr>
        <w:spacing w:after="0" w:line="240" w:lineRule="auto"/>
        <w:jc w:val="both"/>
        <w:rPr>
          <w:rFonts w:ascii="Arial" w:hAnsi="Arial" w:cs="Arial"/>
          <w:b/>
          <w:bCs/>
          <w:sz w:val="19"/>
          <w:szCs w:val="19"/>
        </w:rPr>
      </w:pPr>
      <w:r>
        <w:rPr>
          <w:rFonts w:ascii="Arial" w:hAnsi="Arial" w:cs="Arial"/>
          <w:b/>
          <w:bCs/>
          <w:sz w:val="19"/>
          <w:szCs w:val="19"/>
        </w:rPr>
        <w:t xml:space="preserve">2019-2274 </w:t>
      </w:r>
      <w:r w:rsidR="00EB5496" w:rsidRPr="00A669C4">
        <w:rPr>
          <w:rFonts w:ascii="Arial" w:hAnsi="Arial" w:cs="Arial"/>
          <w:b/>
          <w:bCs/>
          <w:sz w:val="19"/>
          <w:szCs w:val="19"/>
        </w:rPr>
        <w:t>Rebuilding Community Infrastructure (Rebuild), As-Needed Landscape Architecture Services, Philadelphia, PA</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w:t>
      </w:r>
      <w:r>
        <w:rPr>
          <w:rFonts w:ascii="Arial" w:hAnsi="Arial" w:cs="Arial"/>
          <w:b/>
          <w:bCs/>
          <w:sz w:val="19"/>
          <w:szCs w:val="19"/>
        </w:rPr>
        <w:t>4</w:t>
      </w:r>
      <w:r w:rsidRPr="00A669C4">
        <w:rPr>
          <w:rFonts w:ascii="Arial" w:hAnsi="Arial" w:cs="Arial"/>
          <w:b/>
          <w:bCs/>
          <w:sz w:val="19"/>
          <w:szCs w:val="19"/>
        </w:rPr>
        <w:t>:</w:t>
      </w:r>
      <w:r w:rsidRPr="00A669C4">
        <w:rPr>
          <w:rFonts w:ascii="Arial" w:hAnsi="Arial" w:cs="Arial"/>
          <w:b/>
          <w:bCs/>
          <w:sz w:val="19"/>
          <w:szCs w:val="19"/>
        </w:rPr>
        <w:tab/>
      </w:r>
      <w:r w:rsidR="00EB5496">
        <w:rPr>
          <w:rFonts w:ascii="Arial" w:hAnsi="Arial" w:cs="Arial"/>
          <w:b/>
          <w:bCs/>
          <w:sz w:val="19"/>
          <w:szCs w:val="19"/>
        </w:rPr>
        <w:t xml:space="preserve">Stephen E. </w:t>
      </w:r>
      <w:proofErr w:type="spellStart"/>
      <w:r>
        <w:rPr>
          <w:rFonts w:ascii="Arial" w:hAnsi="Arial" w:cs="Arial"/>
          <w:b/>
          <w:bCs/>
          <w:sz w:val="19"/>
          <w:szCs w:val="19"/>
        </w:rPr>
        <w:t>Fotterall</w:t>
      </w:r>
      <w:proofErr w:type="spellEnd"/>
      <w:r>
        <w:rPr>
          <w:rFonts w:ascii="Arial" w:hAnsi="Arial" w:cs="Arial"/>
          <w:b/>
          <w:bCs/>
          <w:sz w:val="19"/>
          <w:szCs w:val="19"/>
        </w:rPr>
        <w:t xml:space="preserve"> Square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to upgrade the outdoor play areas at this recreation center in the </w:t>
      </w:r>
      <w:r w:rsidR="00EB5496">
        <w:rPr>
          <w:rFonts w:ascii="Arial" w:hAnsi="Arial" w:cs="Arial"/>
          <w:sz w:val="19"/>
          <w:szCs w:val="19"/>
        </w:rPr>
        <w:t>North Philadelphia</w:t>
      </w:r>
      <w:r w:rsidRPr="00A669C4">
        <w:rPr>
          <w:rFonts w:ascii="Arial" w:hAnsi="Arial" w:cs="Arial"/>
          <w:sz w:val="19"/>
          <w:szCs w:val="19"/>
        </w:rPr>
        <w:t xml:space="preserve"> neighborhood of the City. </w:t>
      </w:r>
      <w:r w:rsidR="00EB5496">
        <w:rPr>
          <w:rFonts w:ascii="Arial" w:hAnsi="Arial" w:cs="Arial"/>
          <w:sz w:val="19"/>
          <w:szCs w:val="19"/>
        </w:rPr>
        <w:t>Mr. Cooke was responsible for providing</w:t>
      </w:r>
      <w:r w:rsidRPr="00A669C4">
        <w:rPr>
          <w:rFonts w:ascii="Arial" w:hAnsi="Arial" w:cs="Arial"/>
          <w:sz w:val="19"/>
          <w:szCs w:val="19"/>
        </w:rPr>
        <w:t xml:space="preserve"> </w:t>
      </w:r>
      <w:r w:rsidR="00EB5496">
        <w:rPr>
          <w:rFonts w:ascii="Arial" w:hAnsi="Arial" w:cs="Arial"/>
          <w:sz w:val="19"/>
          <w:szCs w:val="19"/>
        </w:rPr>
        <w:t>s</w:t>
      </w:r>
      <w:r w:rsidRPr="00A669C4">
        <w:rPr>
          <w:rFonts w:ascii="Arial" w:hAnsi="Arial" w:cs="Arial"/>
          <w:sz w:val="19"/>
          <w:szCs w:val="19"/>
        </w:rPr>
        <w:t xml:space="preserve">chematic-level design </w:t>
      </w:r>
      <w:r w:rsidR="00EB5496">
        <w:rPr>
          <w:rFonts w:ascii="Arial" w:hAnsi="Arial" w:cs="Arial"/>
          <w:sz w:val="19"/>
          <w:szCs w:val="19"/>
        </w:rPr>
        <w:t xml:space="preserve">alternatives </w:t>
      </w:r>
      <w:r w:rsidR="00FA1EC0">
        <w:rPr>
          <w:rFonts w:ascii="Arial" w:hAnsi="Arial" w:cs="Arial"/>
          <w:sz w:val="19"/>
          <w:szCs w:val="19"/>
        </w:rPr>
        <w:t>for proposed</w:t>
      </w:r>
      <w:r w:rsidR="00EB5496">
        <w:rPr>
          <w:rFonts w:ascii="Arial" w:hAnsi="Arial" w:cs="Arial"/>
          <w:sz w:val="19"/>
          <w:szCs w:val="19"/>
        </w:rPr>
        <w:t xml:space="preserve"> soccer fields of various regulation sizes. This included accounting for the layout and grading on the site, as well as investigating the extent to which said designs would require reconstruction of an existing retaining wall on the site.</w:t>
      </w:r>
    </w:p>
    <w:p w:rsidR="00AF1C70" w:rsidRPr="00A669C4" w:rsidRDefault="00AF1C70" w:rsidP="00AF1C70">
      <w:pPr>
        <w:pStyle w:val="ListBullet"/>
        <w:numPr>
          <w:ilvl w:val="0"/>
          <w:numId w:val="0"/>
        </w:numPr>
        <w:spacing w:after="0" w:line="240" w:lineRule="auto"/>
        <w:ind w:left="1260" w:hanging="900"/>
        <w:jc w:val="both"/>
        <w:rPr>
          <w:rFonts w:ascii="Arial" w:hAnsi="Arial" w:cs="Arial"/>
          <w:sz w:val="19"/>
          <w:szCs w:val="19"/>
        </w:rPr>
      </w:pP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w:t>
      </w:r>
      <w:r>
        <w:rPr>
          <w:rFonts w:ascii="Arial" w:hAnsi="Arial" w:cs="Arial"/>
          <w:b/>
          <w:bCs/>
          <w:sz w:val="19"/>
          <w:szCs w:val="19"/>
        </w:rPr>
        <w:t>7</w:t>
      </w:r>
      <w:r w:rsidRPr="00A669C4">
        <w:rPr>
          <w:rFonts w:ascii="Arial" w:hAnsi="Arial" w:cs="Arial"/>
          <w:b/>
          <w:bCs/>
          <w:sz w:val="19"/>
          <w:szCs w:val="19"/>
        </w:rPr>
        <w:t>:</w:t>
      </w:r>
      <w:r w:rsidRPr="00A669C4">
        <w:rPr>
          <w:rFonts w:ascii="Arial" w:hAnsi="Arial" w:cs="Arial"/>
          <w:b/>
          <w:bCs/>
          <w:sz w:val="19"/>
          <w:szCs w:val="19"/>
        </w:rPr>
        <w:tab/>
      </w:r>
      <w:r w:rsidR="00EB5496">
        <w:rPr>
          <w:rFonts w:ascii="Arial" w:hAnsi="Arial" w:cs="Arial"/>
          <w:b/>
          <w:bCs/>
          <w:sz w:val="19"/>
          <w:szCs w:val="19"/>
        </w:rPr>
        <w:t xml:space="preserve">Free Library of Philadelphia </w:t>
      </w:r>
      <w:proofErr w:type="spellStart"/>
      <w:r>
        <w:rPr>
          <w:rFonts w:ascii="Arial" w:hAnsi="Arial" w:cs="Arial"/>
          <w:b/>
          <w:bCs/>
          <w:sz w:val="19"/>
          <w:szCs w:val="19"/>
        </w:rPr>
        <w:t>Wynnefield</w:t>
      </w:r>
      <w:proofErr w:type="spellEnd"/>
      <w:r>
        <w:rPr>
          <w:rFonts w:ascii="Arial" w:hAnsi="Arial" w:cs="Arial"/>
          <w:b/>
          <w:bCs/>
          <w:sz w:val="19"/>
          <w:szCs w:val="19"/>
        </w:rPr>
        <w:t xml:space="preserve"> </w:t>
      </w:r>
      <w:r w:rsidR="00EB5496">
        <w:rPr>
          <w:rFonts w:ascii="Arial" w:hAnsi="Arial" w:cs="Arial"/>
          <w:b/>
          <w:bCs/>
          <w:sz w:val="19"/>
          <w:szCs w:val="19"/>
        </w:rPr>
        <w:t>Branch</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in the Overbrook neighborhood of the City. The project inc</w:t>
      </w:r>
      <w:r w:rsidR="00FA1EC0">
        <w:rPr>
          <w:rFonts w:ascii="Arial" w:hAnsi="Arial" w:cs="Arial"/>
          <w:sz w:val="19"/>
          <w:szCs w:val="19"/>
        </w:rPr>
        <w:t xml:space="preserve">luded the restoration of the existing courtyard area and </w:t>
      </w:r>
      <w:r w:rsidRPr="00A669C4">
        <w:rPr>
          <w:rFonts w:ascii="Arial" w:hAnsi="Arial" w:cs="Arial"/>
          <w:sz w:val="19"/>
          <w:szCs w:val="19"/>
        </w:rPr>
        <w:t xml:space="preserve">associated site improvements. The design was completed to avoid requiring constructing a stormwater management basin while meeting Philadelphia Water Department regulations. </w:t>
      </w:r>
      <w:r>
        <w:rPr>
          <w:rFonts w:ascii="Arial" w:hAnsi="Arial" w:cs="Arial"/>
          <w:sz w:val="19"/>
          <w:szCs w:val="19"/>
        </w:rPr>
        <w:t>R</w:t>
      </w:r>
      <w:r w:rsidRPr="00A669C4">
        <w:rPr>
          <w:rFonts w:ascii="Arial" w:hAnsi="Arial" w:cs="Arial"/>
          <w:sz w:val="19"/>
          <w:szCs w:val="19"/>
        </w:rPr>
        <w:t xml:space="preserve">esponsible for the site plan, the utility plan, the grading, the erosion control, and the approvals needed from Philadelphia Water. </w:t>
      </w:r>
      <w:r>
        <w:rPr>
          <w:rFonts w:ascii="Arial" w:hAnsi="Arial" w:cs="Arial"/>
          <w:sz w:val="19"/>
          <w:szCs w:val="19"/>
        </w:rPr>
        <w:t xml:space="preserve"> </w:t>
      </w:r>
    </w:p>
    <w:p w:rsidR="00AF1C70" w:rsidRDefault="00AF1C70" w:rsidP="00AF1C70">
      <w:pPr>
        <w:jc w:val="both"/>
        <w:rPr>
          <w:rFonts w:ascii="Arial" w:hAnsi="Arial" w:cs="Arial"/>
          <w:sz w:val="19"/>
          <w:szCs w:val="19"/>
        </w:rPr>
      </w:pPr>
    </w:p>
    <w:p w:rsidR="00AF1C70" w:rsidRPr="00A669C4" w:rsidRDefault="00AF1C70" w:rsidP="00AF1C70">
      <w:pPr>
        <w:pStyle w:val="ListBullet"/>
        <w:numPr>
          <w:ilvl w:val="0"/>
          <w:numId w:val="0"/>
        </w:numPr>
        <w:spacing w:after="0" w:line="240" w:lineRule="auto"/>
        <w:jc w:val="both"/>
        <w:rPr>
          <w:rFonts w:ascii="Arial" w:hAnsi="Arial" w:cs="Arial"/>
          <w:b/>
          <w:bCs/>
          <w:sz w:val="19"/>
          <w:szCs w:val="19"/>
        </w:rPr>
      </w:pPr>
      <w:r>
        <w:rPr>
          <w:rFonts w:ascii="Arial" w:hAnsi="Arial" w:cs="Arial"/>
          <w:b/>
          <w:bCs/>
          <w:sz w:val="19"/>
          <w:szCs w:val="19"/>
        </w:rPr>
        <w:t xml:space="preserve">2019-2277 </w:t>
      </w:r>
      <w:r w:rsidRPr="00D41A55">
        <w:rPr>
          <w:rFonts w:ascii="Arial" w:hAnsi="Arial" w:cs="Arial"/>
          <w:b/>
          <w:bCs/>
          <w:sz w:val="19"/>
          <w:szCs w:val="19"/>
        </w:rPr>
        <w:t>Philadelphia Department of Parks and Recreation, Architectural Requirements Contract, Philadelphia, PA</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w:t>
      </w:r>
      <w:r>
        <w:rPr>
          <w:rFonts w:ascii="Arial" w:hAnsi="Arial" w:cs="Arial"/>
          <w:b/>
          <w:bCs/>
          <w:sz w:val="19"/>
          <w:szCs w:val="19"/>
        </w:rPr>
        <w:t>3</w:t>
      </w:r>
      <w:r w:rsidRPr="00A669C4">
        <w:rPr>
          <w:rFonts w:ascii="Arial" w:hAnsi="Arial" w:cs="Arial"/>
          <w:b/>
          <w:bCs/>
          <w:sz w:val="19"/>
          <w:szCs w:val="19"/>
        </w:rPr>
        <w:t>:</w:t>
      </w:r>
      <w:r w:rsidRPr="00A669C4">
        <w:rPr>
          <w:rFonts w:ascii="Arial" w:hAnsi="Arial" w:cs="Arial"/>
          <w:b/>
          <w:bCs/>
          <w:sz w:val="19"/>
          <w:szCs w:val="19"/>
        </w:rPr>
        <w:tab/>
      </w:r>
      <w:r>
        <w:rPr>
          <w:rFonts w:ascii="Arial" w:hAnsi="Arial" w:cs="Arial"/>
          <w:b/>
          <w:bCs/>
          <w:sz w:val="19"/>
          <w:szCs w:val="19"/>
        </w:rPr>
        <w:t>Happy Hollow</w:t>
      </w:r>
      <w:r w:rsidRPr="00A669C4">
        <w:rPr>
          <w:rFonts w:ascii="Arial" w:hAnsi="Arial" w:cs="Arial"/>
          <w:b/>
          <w:bCs/>
          <w:sz w:val="19"/>
          <w:szCs w:val="19"/>
        </w:rPr>
        <w:t xml:space="preserve"> Recreation Center</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to upgrade the building and the outdoor play areas at this recreation center in the </w:t>
      </w:r>
      <w:r w:rsidR="00FA1EC0">
        <w:rPr>
          <w:rFonts w:ascii="Arial" w:hAnsi="Arial" w:cs="Arial"/>
          <w:sz w:val="19"/>
          <w:szCs w:val="19"/>
        </w:rPr>
        <w:t>Germantown</w:t>
      </w:r>
      <w:r w:rsidRPr="00A669C4">
        <w:rPr>
          <w:rFonts w:ascii="Arial" w:hAnsi="Arial" w:cs="Arial"/>
          <w:sz w:val="19"/>
          <w:szCs w:val="19"/>
        </w:rPr>
        <w:t xml:space="preserve"> neighborhood of the City. </w:t>
      </w:r>
      <w:r w:rsidR="00FA1EC0">
        <w:rPr>
          <w:rFonts w:ascii="Arial" w:hAnsi="Arial" w:cs="Arial"/>
          <w:sz w:val="19"/>
          <w:szCs w:val="19"/>
        </w:rPr>
        <w:t xml:space="preserve">Responsible for designing the access between two existing buildings on site, ensuring the pathway complied with ADA accessibility guidelines and Building Code Requirements. </w:t>
      </w:r>
      <w:r w:rsidR="00FA1EC0" w:rsidRPr="004B55F2">
        <w:rPr>
          <w:rFonts w:ascii="Arial" w:hAnsi="Arial" w:cs="Arial"/>
          <w:sz w:val="19"/>
          <w:szCs w:val="19"/>
        </w:rPr>
        <w:t>The project is currently in the schematic design phase. (202</w:t>
      </w:r>
      <w:r w:rsidR="00FA1EC0">
        <w:rPr>
          <w:rFonts w:ascii="Arial" w:hAnsi="Arial" w:cs="Arial"/>
          <w:sz w:val="19"/>
          <w:szCs w:val="19"/>
        </w:rPr>
        <w:t xml:space="preserve">4 </w:t>
      </w:r>
      <w:r w:rsidR="00FA1EC0" w:rsidRPr="004B55F2">
        <w:rPr>
          <w:rFonts w:ascii="Arial" w:hAnsi="Arial" w:cs="Arial"/>
          <w:sz w:val="19"/>
          <w:szCs w:val="19"/>
        </w:rPr>
        <w:t>-</w:t>
      </w:r>
      <w:r w:rsidR="00FA1EC0">
        <w:rPr>
          <w:rFonts w:ascii="Arial" w:hAnsi="Arial" w:cs="Arial"/>
          <w:sz w:val="19"/>
          <w:szCs w:val="19"/>
        </w:rPr>
        <w:t xml:space="preserve"> </w:t>
      </w:r>
      <w:r w:rsidR="00FA1EC0" w:rsidRPr="004B55F2">
        <w:rPr>
          <w:rFonts w:ascii="Arial" w:hAnsi="Arial" w:cs="Arial"/>
          <w:sz w:val="19"/>
          <w:szCs w:val="19"/>
        </w:rPr>
        <w:t>Present)</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p>
    <w:p w:rsidR="00AF1C70" w:rsidRPr="00A669C4" w:rsidRDefault="00AF1C70" w:rsidP="00AF1C70">
      <w:pPr>
        <w:pStyle w:val="ListBullet"/>
        <w:numPr>
          <w:ilvl w:val="0"/>
          <w:numId w:val="0"/>
        </w:numPr>
        <w:spacing w:after="0" w:line="240" w:lineRule="auto"/>
        <w:jc w:val="both"/>
        <w:rPr>
          <w:rFonts w:ascii="Arial" w:hAnsi="Arial" w:cs="Arial"/>
          <w:b/>
          <w:bCs/>
          <w:sz w:val="19"/>
          <w:szCs w:val="19"/>
        </w:rPr>
      </w:pPr>
      <w:r>
        <w:rPr>
          <w:rFonts w:ascii="Arial" w:hAnsi="Arial" w:cs="Arial"/>
          <w:b/>
          <w:bCs/>
          <w:sz w:val="19"/>
          <w:szCs w:val="19"/>
        </w:rPr>
        <w:t xml:space="preserve">2019-2289 </w:t>
      </w:r>
      <w:r w:rsidR="00FA1EC0" w:rsidRPr="004B55F2">
        <w:rPr>
          <w:rFonts w:ascii="Arial" w:hAnsi="Arial" w:cs="Arial"/>
          <w:b/>
          <w:bCs/>
          <w:sz w:val="19"/>
          <w:szCs w:val="19"/>
        </w:rPr>
        <w:t>SDP,</w:t>
      </w:r>
      <w:r w:rsidR="00FA1EC0" w:rsidRPr="004B55F2">
        <w:rPr>
          <w:rFonts w:ascii="Arial" w:hAnsi="Arial" w:cs="Arial"/>
          <w:sz w:val="19"/>
          <w:szCs w:val="19"/>
        </w:rPr>
        <w:t xml:space="preserve"> </w:t>
      </w:r>
      <w:r w:rsidR="00FA1EC0" w:rsidRPr="004B55F2">
        <w:rPr>
          <w:rFonts w:ascii="Arial" w:hAnsi="Arial" w:cs="Arial"/>
          <w:b/>
          <w:bCs/>
          <w:sz w:val="19"/>
          <w:szCs w:val="19"/>
        </w:rPr>
        <w:t xml:space="preserve">Contract for Professional Landscape Architecture </w:t>
      </w:r>
      <w:r w:rsidR="00FA1EC0">
        <w:rPr>
          <w:rFonts w:ascii="Arial" w:hAnsi="Arial" w:cs="Arial"/>
          <w:b/>
          <w:bCs/>
          <w:sz w:val="19"/>
          <w:szCs w:val="19"/>
        </w:rPr>
        <w:t>and</w:t>
      </w:r>
      <w:r w:rsidR="00FA1EC0" w:rsidRPr="004B55F2">
        <w:rPr>
          <w:rFonts w:ascii="Arial" w:hAnsi="Arial" w:cs="Arial"/>
          <w:b/>
          <w:bCs/>
          <w:sz w:val="19"/>
          <w:szCs w:val="19"/>
        </w:rPr>
        <w:t xml:space="preserve"> Civil Engineering Design Services on an As-Needed Basis for Outdoor Playful Learning Spaces </w:t>
      </w:r>
      <w:r w:rsidR="00FA1EC0">
        <w:rPr>
          <w:rFonts w:ascii="Arial" w:hAnsi="Arial" w:cs="Arial"/>
          <w:b/>
          <w:bCs/>
          <w:sz w:val="19"/>
          <w:szCs w:val="19"/>
        </w:rPr>
        <w:t>and</w:t>
      </w:r>
      <w:r w:rsidR="00FA1EC0" w:rsidRPr="004B55F2">
        <w:rPr>
          <w:rFonts w:ascii="Arial" w:hAnsi="Arial" w:cs="Arial"/>
          <w:b/>
          <w:bCs/>
          <w:sz w:val="19"/>
          <w:szCs w:val="19"/>
        </w:rPr>
        <w:t xml:space="preserve"> Stormwater Management, Philadelphia, PA</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w:t>
      </w:r>
      <w:r>
        <w:rPr>
          <w:rFonts w:ascii="Arial" w:hAnsi="Arial" w:cs="Arial"/>
          <w:b/>
          <w:bCs/>
          <w:sz w:val="19"/>
          <w:szCs w:val="19"/>
        </w:rPr>
        <w:t>8</w:t>
      </w:r>
      <w:r w:rsidRPr="00A669C4">
        <w:rPr>
          <w:rFonts w:ascii="Arial" w:hAnsi="Arial" w:cs="Arial"/>
          <w:b/>
          <w:bCs/>
          <w:sz w:val="19"/>
          <w:szCs w:val="19"/>
        </w:rPr>
        <w:t>:</w:t>
      </w:r>
      <w:r w:rsidRPr="00A669C4">
        <w:rPr>
          <w:rFonts w:ascii="Arial" w:hAnsi="Arial" w:cs="Arial"/>
          <w:b/>
          <w:bCs/>
          <w:sz w:val="19"/>
          <w:szCs w:val="19"/>
        </w:rPr>
        <w:tab/>
      </w:r>
      <w:r w:rsidR="00FA1EC0" w:rsidRPr="004B55F2">
        <w:rPr>
          <w:rFonts w:ascii="Arial" w:hAnsi="Arial" w:cs="Arial"/>
          <w:b/>
          <w:bCs/>
          <w:sz w:val="19"/>
          <w:szCs w:val="19"/>
        </w:rPr>
        <w:t>Paving Improvements at Charles W. Henry Elementary School</w:t>
      </w:r>
      <w:r w:rsidR="00FA1EC0" w:rsidRPr="004B55F2">
        <w:rPr>
          <w:rFonts w:ascii="Arial" w:hAnsi="Arial" w:cs="Arial"/>
          <w:sz w:val="19"/>
          <w:szCs w:val="19"/>
        </w:rPr>
        <w:t xml:space="preserve"> – Project </w:t>
      </w:r>
      <w:r w:rsidR="00922FC3">
        <w:rPr>
          <w:rFonts w:ascii="Arial" w:hAnsi="Arial" w:cs="Arial"/>
          <w:sz w:val="19"/>
          <w:szCs w:val="19"/>
        </w:rPr>
        <w:t>Engineer</w:t>
      </w:r>
      <w:r w:rsidR="00FA1EC0" w:rsidRPr="004B55F2">
        <w:rPr>
          <w:rFonts w:ascii="Arial" w:hAnsi="Arial" w:cs="Arial"/>
          <w:sz w:val="19"/>
          <w:szCs w:val="19"/>
        </w:rPr>
        <w:t xml:space="preserve"> responsible for the development of design plans for the reconstruction of the parking lot at this elementary school in the West Mount Airy neighborhood of the City. The project is currently in the schematic design phase. (2022</w:t>
      </w:r>
      <w:r w:rsidR="00FA1EC0">
        <w:rPr>
          <w:rFonts w:ascii="Arial" w:hAnsi="Arial" w:cs="Arial"/>
          <w:sz w:val="19"/>
          <w:szCs w:val="19"/>
        </w:rPr>
        <w:t xml:space="preserve"> </w:t>
      </w:r>
      <w:r w:rsidR="00FA1EC0" w:rsidRPr="004B55F2">
        <w:rPr>
          <w:rFonts w:ascii="Arial" w:hAnsi="Arial" w:cs="Arial"/>
          <w:sz w:val="19"/>
          <w:szCs w:val="19"/>
        </w:rPr>
        <w:t>-</w:t>
      </w:r>
      <w:r w:rsidR="00FA1EC0">
        <w:rPr>
          <w:rFonts w:ascii="Arial" w:hAnsi="Arial" w:cs="Arial"/>
          <w:sz w:val="19"/>
          <w:szCs w:val="19"/>
        </w:rPr>
        <w:t xml:space="preserve"> </w:t>
      </w:r>
      <w:r w:rsidR="00FA1EC0" w:rsidRPr="004B55F2">
        <w:rPr>
          <w:rFonts w:ascii="Arial" w:hAnsi="Arial" w:cs="Arial"/>
          <w:sz w:val="19"/>
          <w:szCs w:val="19"/>
        </w:rPr>
        <w:t>Present)</w:t>
      </w:r>
      <w:r w:rsidRPr="00A669C4">
        <w:rPr>
          <w:rFonts w:ascii="Arial" w:hAnsi="Arial" w:cs="Arial"/>
          <w:sz w:val="19"/>
          <w:szCs w:val="19"/>
        </w:rPr>
        <w:t xml:space="preserve"> </w:t>
      </w:r>
    </w:p>
    <w:p w:rsidR="00AF1C70" w:rsidRPr="00A669C4" w:rsidRDefault="00AF1C70" w:rsidP="00AF1C70">
      <w:pPr>
        <w:pStyle w:val="ListBullet"/>
        <w:numPr>
          <w:ilvl w:val="0"/>
          <w:numId w:val="0"/>
        </w:numPr>
        <w:spacing w:after="0" w:line="240" w:lineRule="auto"/>
        <w:ind w:left="1260" w:hanging="900"/>
        <w:jc w:val="both"/>
        <w:rPr>
          <w:rFonts w:ascii="Arial" w:hAnsi="Arial" w:cs="Arial"/>
          <w:sz w:val="19"/>
          <w:szCs w:val="19"/>
        </w:rPr>
      </w:pP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w:t>
      </w:r>
      <w:r>
        <w:rPr>
          <w:rFonts w:ascii="Arial" w:hAnsi="Arial" w:cs="Arial"/>
          <w:b/>
          <w:bCs/>
          <w:sz w:val="19"/>
          <w:szCs w:val="19"/>
        </w:rPr>
        <w:t>9</w:t>
      </w:r>
      <w:r w:rsidRPr="00A669C4">
        <w:rPr>
          <w:rFonts w:ascii="Arial" w:hAnsi="Arial" w:cs="Arial"/>
          <w:b/>
          <w:bCs/>
          <w:sz w:val="19"/>
          <w:szCs w:val="19"/>
        </w:rPr>
        <w:t>:</w:t>
      </w:r>
      <w:r w:rsidRPr="00A669C4">
        <w:rPr>
          <w:rFonts w:ascii="Arial" w:hAnsi="Arial" w:cs="Arial"/>
          <w:b/>
          <w:bCs/>
          <w:sz w:val="19"/>
          <w:szCs w:val="19"/>
        </w:rPr>
        <w:tab/>
      </w:r>
      <w:r w:rsidR="00FA1EC0">
        <w:rPr>
          <w:rFonts w:ascii="Arial" w:hAnsi="Arial" w:cs="Arial"/>
          <w:b/>
          <w:bCs/>
          <w:sz w:val="19"/>
          <w:szCs w:val="19"/>
        </w:rPr>
        <w:t>Widener Memorial School</w:t>
      </w:r>
      <w:r w:rsidR="00FA1EC0" w:rsidRPr="004B55F2">
        <w:rPr>
          <w:rFonts w:ascii="Arial" w:hAnsi="Arial" w:cs="Arial"/>
          <w:sz w:val="19"/>
          <w:szCs w:val="19"/>
        </w:rPr>
        <w:t xml:space="preserve"> – Project </w:t>
      </w:r>
      <w:r w:rsidR="00922FC3">
        <w:rPr>
          <w:rFonts w:ascii="Arial" w:hAnsi="Arial" w:cs="Arial"/>
          <w:sz w:val="19"/>
          <w:szCs w:val="19"/>
        </w:rPr>
        <w:t>Engineer</w:t>
      </w:r>
      <w:r w:rsidR="00FA1EC0" w:rsidRPr="004B55F2">
        <w:rPr>
          <w:rFonts w:ascii="Arial" w:hAnsi="Arial" w:cs="Arial"/>
          <w:sz w:val="19"/>
          <w:szCs w:val="19"/>
        </w:rPr>
        <w:t xml:space="preserve"> responsible for the development of design plans for the reconstruction of the </w:t>
      </w:r>
      <w:r w:rsidR="00FA1EC0">
        <w:rPr>
          <w:rFonts w:ascii="Arial" w:hAnsi="Arial" w:cs="Arial"/>
          <w:sz w:val="19"/>
          <w:szCs w:val="19"/>
        </w:rPr>
        <w:t>courtyard areas</w:t>
      </w:r>
      <w:r w:rsidR="00FA1EC0" w:rsidRPr="004B55F2">
        <w:rPr>
          <w:rFonts w:ascii="Arial" w:hAnsi="Arial" w:cs="Arial"/>
          <w:sz w:val="19"/>
          <w:szCs w:val="19"/>
        </w:rPr>
        <w:t xml:space="preserve"> at this</w:t>
      </w:r>
      <w:r w:rsidR="005D43BF">
        <w:rPr>
          <w:rFonts w:ascii="Arial" w:hAnsi="Arial" w:cs="Arial"/>
          <w:sz w:val="19"/>
          <w:szCs w:val="19"/>
        </w:rPr>
        <w:t xml:space="preserve"> K-12</w:t>
      </w:r>
      <w:r w:rsidR="00FA1EC0" w:rsidRPr="004B55F2">
        <w:rPr>
          <w:rFonts w:ascii="Arial" w:hAnsi="Arial" w:cs="Arial"/>
          <w:sz w:val="19"/>
          <w:szCs w:val="19"/>
        </w:rPr>
        <w:t xml:space="preserve"> school</w:t>
      </w:r>
      <w:r w:rsidR="005D43BF">
        <w:rPr>
          <w:rFonts w:ascii="Arial" w:hAnsi="Arial" w:cs="Arial"/>
          <w:sz w:val="19"/>
          <w:szCs w:val="19"/>
        </w:rPr>
        <w:t xml:space="preserve"> for children with special needs</w:t>
      </w:r>
      <w:r w:rsidR="00FA1EC0" w:rsidRPr="004B55F2">
        <w:rPr>
          <w:rFonts w:ascii="Arial" w:hAnsi="Arial" w:cs="Arial"/>
          <w:sz w:val="19"/>
          <w:szCs w:val="19"/>
        </w:rPr>
        <w:t xml:space="preserve"> in the </w:t>
      </w:r>
      <w:proofErr w:type="spellStart"/>
      <w:r w:rsidR="005D43BF">
        <w:rPr>
          <w:rFonts w:ascii="Arial" w:hAnsi="Arial" w:cs="Arial"/>
          <w:sz w:val="19"/>
          <w:szCs w:val="19"/>
        </w:rPr>
        <w:t>Logantown</w:t>
      </w:r>
      <w:proofErr w:type="spellEnd"/>
      <w:r w:rsidR="00FA1EC0" w:rsidRPr="004B55F2">
        <w:rPr>
          <w:rFonts w:ascii="Arial" w:hAnsi="Arial" w:cs="Arial"/>
          <w:sz w:val="19"/>
          <w:szCs w:val="19"/>
        </w:rPr>
        <w:t xml:space="preserve"> neighborhood of the City. The project is currently in the schematic design phase. (2022</w:t>
      </w:r>
      <w:r w:rsidR="00FA1EC0">
        <w:rPr>
          <w:rFonts w:ascii="Arial" w:hAnsi="Arial" w:cs="Arial"/>
          <w:sz w:val="19"/>
          <w:szCs w:val="19"/>
        </w:rPr>
        <w:t xml:space="preserve"> </w:t>
      </w:r>
      <w:r w:rsidR="00FA1EC0" w:rsidRPr="004B55F2">
        <w:rPr>
          <w:rFonts w:ascii="Arial" w:hAnsi="Arial" w:cs="Arial"/>
          <w:sz w:val="19"/>
          <w:szCs w:val="19"/>
        </w:rPr>
        <w:t>-</w:t>
      </w:r>
      <w:r w:rsidR="00FA1EC0">
        <w:rPr>
          <w:rFonts w:ascii="Arial" w:hAnsi="Arial" w:cs="Arial"/>
          <w:sz w:val="19"/>
          <w:szCs w:val="19"/>
        </w:rPr>
        <w:t xml:space="preserve"> </w:t>
      </w:r>
      <w:r w:rsidR="00FA1EC0" w:rsidRPr="004B55F2">
        <w:rPr>
          <w:rFonts w:ascii="Arial" w:hAnsi="Arial" w:cs="Arial"/>
          <w:sz w:val="19"/>
          <w:szCs w:val="19"/>
        </w:rPr>
        <w:t>Present)</w:t>
      </w:r>
      <w:r w:rsidRPr="00A669C4">
        <w:rPr>
          <w:rFonts w:ascii="Arial" w:hAnsi="Arial" w:cs="Arial"/>
          <w:sz w:val="19"/>
          <w:szCs w:val="19"/>
        </w:rPr>
        <w:t xml:space="preserve"> </w:t>
      </w:r>
      <w:r>
        <w:rPr>
          <w:rFonts w:ascii="Arial" w:hAnsi="Arial" w:cs="Arial"/>
          <w:sz w:val="19"/>
          <w:szCs w:val="19"/>
        </w:rPr>
        <w:t xml:space="preserve"> </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p>
    <w:p w:rsidR="00AF1C70" w:rsidRPr="00A669C4" w:rsidRDefault="00AF1C70" w:rsidP="00AF1C70">
      <w:pPr>
        <w:pStyle w:val="ListBullet"/>
        <w:numPr>
          <w:ilvl w:val="0"/>
          <w:numId w:val="0"/>
        </w:numPr>
        <w:spacing w:after="0" w:line="240" w:lineRule="auto"/>
        <w:jc w:val="both"/>
        <w:rPr>
          <w:rFonts w:ascii="Arial" w:hAnsi="Arial" w:cs="Arial"/>
          <w:b/>
          <w:bCs/>
          <w:sz w:val="19"/>
          <w:szCs w:val="19"/>
        </w:rPr>
      </w:pPr>
      <w:r>
        <w:rPr>
          <w:rFonts w:ascii="Arial" w:hAnsi="Arial" w:cs="Arial"/>
          <w:b/>
          <w:bCs/>
          <w:sz w:val="19"/>
          <w:szCs w:val="19"/>
        </w:rPr>
        <w:t xml:space="preserve">2020-2443 </w:t>
      </w:r>
      <w:r w:rsidRPr="00A669C4">
        <w:rPr>
          <w:rFonts w:ascii="Arial" w:hAnsi="Arial" w:cs="Arial"/>
          <w:b/>
          <w:bCs/>
          <w:sz w:val="19"/>
          <w:szCs w:val="19"/>
        </w:rPr>
        <w:t>Philadelphia Department of Parks and Recreation, Architectural Requirements Contract, Philadelphia, PA</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01:</w:t>
      </w:r>
      <w:r w:rsidRPr="00A669C4">
        <w:rPr>
          <w:rFonts w:ascii="Arial" w:hAnsi="Arial" w:cs="Arial"/>
          <w:b/>
          <w:bCs/>
          <w:sz w:val="19"/>
          <w:szCs w:val="19"/>
        </w:rPr>
        <w:tab/>
        <w:t>Christy Recreation Center</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to upgrade the building and the outdoor play areas at this recreation center in the Cobbs Creek neighborhood of the City. The first phase of this project was a schematic-level design to determine the stormwater management requirements of the proposed development. </w:t>
      </w:r>
      <w:r>
        <w:rPr>
          <w:rFonts w:ascii="Arial" w:hAnsi="Arial" w:cs="Arial"/>
          <w:sz w:val="19"/>
          <w:szCs w:val="19"/>
        </w:rPr>
        <w:t>D</w:t>
      </w:r>
      <w:r w:rsidRPr="00A669C4">
        <w:rPr>
          <w:rFonts w:ascii="Arial" w:hAnsi="Arial" w:cs="Arial"/>
          <w:sz w:val="19"/>
          <w:szCs w:val="19"/>
        </w:rPr>
        <w:t xml:space="preserve">evised a plan for </w:t>
      </w:r>
      <w:r>
        <w:rPr>
          <w:rFonts w:ascii="Arial" w:hAnsi="Arial" w:cs="Arial"/>
          <w:sz w:val="19"/>
          <w:szCs w:val="19"/>
        </w:rPr>
        <w:t>s</w:t>
      </w:r>
      <w:r w:rsidRPr="00A669C4">
        <w:rPr>
          <w:rFonts w:ascii="Arial" w:hAnsi="Arial" w:cs="Arial"/>
          <w:sz w:val="19"/>
          <w:szCs w:val="19"/>
        </w:rPr>
        <w:t xml:space="preserve">tormwater </w:t>
      </w:r>
      <w:r>
        <w:rPr>
          <w:rFonts w:ascii="Arial" w:hAnsi="Arial" w:cs="Arial"/>
          <w:sz w:val="19"/>
          <w:szCs w:val="19"/>
        </w:rPr>
        <w:t>t</w:t>
      </w:r>
      <w:r w:rsidRPr="00A669C4">
        <w:rPr>
          <w:rFonts w:ascii="Arial" w:hAnsi="Arial" w:cs="Arial"/>
          <w:sz w:val="19"/>
          <w:szCs w:val="19"/>
        </w:rPr>
        <w:t xml:space="preserve">rading following the Philadelphia Water Department guidelines. This plan met all stormwater requirements for the improvements on site. </w:t>
      </w:r>
    </w:p>
    <w:p w:rsidR="00AF1C70" w:rsidRPr="00A669C4" w:rsidRDefault="00AF1C70" w:rsidP="00AF1C70">
      <w:pPr>
        <w:pStyle w:val="ListBullet"/>
        <w:numPr>
          <w:ilvl w:val="0"/>
          <w:numId w:val="0"/>
        </w:numPr>
        <w:spacing w:after="0" w:line="240" w:lineRule="auto"/>
        <w:ind w:left="1260" w:hanging="900"/>
        <w:jc w:val="both"/>
        <w:rPr>
          <w:rFonts w:ascii="Arial" w:hAnsi="Arial" w:cs="Arial"/>
          <w:sz w:val="19"/>
          <w:szCs w:val="19"/>
        </w:rPr>
      </w:pP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lastRenderedPageBreak/>
        <w:t>Task 02:</w:t>
      </w:r>
      <w:r w:rsidRPr="00A669C4">
        <w:rPr>
          <w:rFonts w:ascii="Arial" w:hAnsi="Arial" w:cs="Arial"/>
          <w:b/>
          <w:bCs/>
          <w:sz w:val="19"/>
          <w:szCs w:val="19"/>
        </w:rPr>
        <w:tab/>
        <w:t>Baker Playground</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in the Overbrook neighborhood of the City. The project include</w:t>
      </w:r>
      <w:r>
        <w:rPr>
          <w:rFonts w:ascii="Arial" w:hAnsi="Arial" w:cs="Arial"/>
          <w:sz w:val="19"/>
          <w:szCs w:val="19"/>
        </w:rPr>
        <w:t>d</w:t>
      </w:r>
      <w:r w:rsidRPr="00A669C4">
        <w:rPr>
          <w:rFonts w:ascii="Arial" w:hAnsi="Arial" w:cs="Arial"/>
          <w:sz w:val="19"/>
          <w:szCs w:val="19"/>
        </w:rPr>
        <w:t xml:space="preserve"> an addition to the existing recreation building and associated site improvements. The design was completed to avoid requiring constructing a stormwater management basin while meeting Philadelphia Water Department regulations. </w:t>
      </w:r>
      <w:r>
        <w:rPr>
          <w:rFonts w:ascii="Arial" w:hAnsi="Arial" w:cs="Arial"/>
          <w:sz w:val="19"/>
          <w:szCs w:val="19"/>
        </w:rPr>
        <w:t>R</w:t>
      </w:r>
      <w:r w:rsidRPr="00A669C4">
        <w:rPr>
          <w:rFonts w:ascii="Arial" w:hAnsi="Arial" w:cs="Arial"/>
          <w:sz w:val="19"/>
          <w:szCs w:val="19"/>
        </w:rPr>
        <w:t xml:space="preserve">esponsible for the site plan, the utility plan, the grading, the erosion control, and the approvals needed from Philadelphia Water. </w:t>
      </w:r>
      <w:r>
        <w:rPr>
          <w:rFonts w:ascii="Arial" w:hAnsi="Arial" w:cs="Arial"/>
          <w:sz w:val="19"/>
          <w:szCs w:val="19"/>
        </w:rPr>
        <w:t xml:space="preserve"> </w:t>
      </w:r>
    </w:p>
    <w:p w:rsidR="00AF1C70" w:rsidRDefault="00AF1C70" w:rsidP="00AF1C70">
      <w:pPr>
        <w:jc w:val="both"/>
        <w:rPr>
          <w:rFonts w:ascii="Arial" w:hAnsi="Arial" w:cs="Arial"/>
          <w:sz w:val="19"/>
          <w:szCs w:val="19"/>
        </w:rPr>
      </w:pPr>
    </w:p>
    <w:p w:rsidR="00AF1C70" w:rsidRDefault="00AF1C70" w:rsidP="00AF1C70">
      <w:pPr>
        <w:jc w:val="both"/>
        <w:rPr>
          <w:rFonts w:ascii="Arial" w:hAnsi="Arial" w:cs="Arial"/>
          <w:sz w:val="19"/>
          <w:szCs w:val="19"/>
        </w:rPr>
      </w:pPr>
    </w:p>
    <w:p w:rsidR="00AF1C70" w:rsidRPr="00A669C4" w:rsidRDefault="00AF1C70" w:rsidP="00AF1C70">
      <w:pPr>
        <w:pStyle w:val="ListBullet"/>
        <w:numPr>
          <w:ilvl w:val="0"/>
          <w:numId w:val="0"/>
        </w:numPr>
        <w:spacing w:after="0" w:line="240" w:lineRule="auto"/>
        <w:jc w:val="both"/>
        <w:rPr>
          <w:rFonts w:ascii="Arial" w:hAnsi="Arial" w:cs="Arial"/>
          <w:b/>
          <w:bCs/>
          <w:sz w:val="19"/>
          <w:szCs w:val="19"/>
        </w:rPr>
      </w:pPr>
      <w:r>
        <w:rPr>
          <w:rFonts w:ascii="Arial" w:hAnsi="Arial" w:cs="Arial"/>
          <w:b/>
          <w:bCs/>
          <w:sz w:val="19"/>
          <w:szCs w:val="19"/>
        </w:rPr>
        <w:t xml:space="preserve">2021-2471 </w:t>
      </w:r>
      <w:r w:rsidRPr="00D41A55">
        <w:rPr>
          <w:rFonts w:ascii="Arial" w:hAnsi="Arial" w:cs="Arial"/>
          <w:b/>
          <w:bCs/>
          <w:sz w:val="19"/>
          <w:szCs w:val="19"/>
        </w:rPr>
        <w:t>Philadelphia Department of Parks and Recreation, Architectural Requirements Contract, Philadelphia, PA</w:t>
      </w: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r w:rsidRPr="00A669C4">
        <w:rPr>
          <w:rFonts w:ascii="Arial" w:hAnsi="Arial" w:cs="Arial"/>
          <w:b/>
          <w:bCs/>
          <w:sz w:val="19"/>
          <w:szCs w:val="19"/>
        </w:rPr>
        <w:t>Task 0</w:t>
      </w:r>
      <w:r>
        <w:rPr>
          <w:rFonts w:ascii="Arial" w:hAnsi="Arial" w:cs="Arial"/>
          <w:b/>
          <w:bCs/>
          <w:sz w:val="19"/>
          <w:szCs w:val="19"/>
        </w:rPr>
        <w:t>1</w:t>
      </w:r>
      <w:r w:rsidRPr="00A669C4">
        <w:rPr>
          <w:rFonts w:ascii="Arial" w:hAnsi="Arial" w:cs="Arial"/>
          <w:b/>
          <w:bCs/>
          <w:sz w:val="19"/>
          <w:szCs w:val="19"/>
        </w:rPr>
        <w:t>:</w:t>
      </w:r>
      <w:r w:rsidRPr="00A669C4">
        <w:rPr>
          <w:rFonts w:ascii="Arial" w:hAnsi="Arial" w:cs="Arial"/>
          <w:b/>
          <w:bCs/>
          <w:sz w:val="19"/>
          <w:szCs w:val="19"/>
        </w:rPr>
        <w:tab/>
      </w:r>
      <w:r>
        <w:rPr>
          <w:rFonts w:ascii="Arial" w:hAnsi="Arial" w:cs="Arial"/>
          <w:b/>
          <w:bCs/>
          <w:sz w:val="19"/>
          <w:szCs w:val="19"/>
        </w:rPr>
        <w:t>Mifflin Square</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to upgrade the outdoor play areas at this recreation center in the </w:t>
      </w:r>
      <w:r w:rsidR="005D43BF">
        <w:rPr>
          <w:rFonts w:ascii="Arial" w:hAnsi="Arial" w:cs="Arial"/>
          <w:sz w:val="19"/>
          <w:szCs w:val="19"/>
        </w:rPr>
        <w:t>South Philadelphia</w:t>
      </w:r>
      <w:r w:rsidRPr="00A669C4">
        <w:rPr>
          <w:rFonts w:ascii="Arial" w:hAnsi="Arial" w:cs="Arial"/>
          <w:sz w:val="19"/>
          <w:szCs w:val="19"/>
        </w:rPr>
        <w:t xml:space="preserve"> neighborhood of the City. </w:t>
      </w:r>
      <w:r w:rsidR="005D43BF" w:rsidRPr="00A669C4">
        <w:rPr>
          <w:rFonts w:ascii="Arial" w:hAnsi="Arial" w:cs="Arial"/>
          <w:sz w:val="19"/>
          <w:szCs w:val="19"/>
        </w:rPr>
        <w:t xml:space="preserve">The design was completed to avoid requiring constructing a stormwater management basin while meeting Philadelphia Water Department regulations. </w:t>
      </w:r>
      <w:r w:rsidR="005D43BF">
        <w:rPr>
          <w:rFonts w:ascii="Arial" w:hAnsi="Arial" w:cs="Arial"/>
          <w:sz w:val="19"/>
          <w:szCs w:val="19"/>
        </w:rPr>
        <w:t>R</w:t>
      </w:r>
      <w:r w:rsidR="005D43BF" w:rsidRPr="00A669C4">
        <w:rPr>
          <w:rFonts w:ascii="Arial" w:hAnsi="Arial" w:cs="Arial"/>
          <w:sz w:val="19"/>
          <w:szCs w:val="19"/>
        </w:rPr>
        <w:t xml:space="preserve">esponsible for the utility plan, </w:t>
      </w:r>
      <w:r w:rsidR="005D43BF">
        <w:rPr>
          <w:rFonts w:ascii="Arial" w:hAnsi="Arial" w:cs="Arial"/>
          <w:sz w:val="19"/>
          <w:szCs w:val="19"/>
        </w:rPr>
        <w:t>t</w:t>
      </w:r>
      <w:r w:rsidR="005D43BF" w:rsidRPr="00A669C4">
        <w:rPr>
          <w:rFonts w:ascii="Arial" w:hAnsi="Arial" w:cs="Arial"/>
          <w:sz w:val="19"/>
          <w:szCs w:val="19"/>
        </w:rPr>
        <w:t>he erosion control, and the approvals needed from Philadelphia Water</w:t>
      </w:r>
    </w:p>
    <w:p w:rsidR="00AF1C70" w:rsidRDefault="00AF1C70" w:rsidP="00AF1C70">
      <w:pPr>
        <w:pStyle w:val="ListBullet"/>
        <w:numPr>
          <w:ilvl w:val="0"/>
          <w:numId w:val="0"/>
        </w:numPr>
        <w:spacing w:after="0" w:line="240" w:lineRule="auto"/>
        <w:jc w:val="both"/>
        <w:rPr>
          <w:rFonts w:ascii="Arial" w:hAnsi="Arial" w:cs="Arial"/>
          <w:b/>
          <w:bCs/>
          <w:sz w:val="19"/>
          <w:szCs w:val="19"/>
        </w:rPr>
      </w:pPr>
    </w:p>
    <w:p w:rsidR="00AF1C70" w:rsidRPr="00AF1C70" w:rsidRDefault="00AF1C70" w:rsidP="00AF1C70">
      <w:pPr>
        <w:pStyle w:val="ListBullet"/>
        <w:numPr>
          <w:ilvl w:val="0"/>
          <w:numId w:val="0"/>
        </w:numPr>
        <w:spacing w:after="0" w:line="240" w:lineRule="auto"/>
        <w:jc w:val="both"/>
        <w:rPr>
          <w:rFonts w:ascii="Arial" w:hAnsi="Arial" w:cs="Arial"/>
          <w:b/>
          <w:bCs/>
          <w:sz w:val="19"/>
          <w:szCs w:val="19"/>
        </w:rPr>
      </w:pPr>
      <w:r>
        <w:rPr>
          <w:rFonts w:ascii="Arial" w:hAnsi="Arial" w:cs="Arial"/>
          <w:b/>
          <w:bCs/>
          <w:sz w:val="19"/>
          <w:szCs w:val="19"/>
        </w:rPr>
        <w:t xml:space="preserve">2023-2674 </w:t>
      </w:r>
      <w:r w:rsidRPr="00D41A55">
        <w:rPr>
          <w:rFonts w:ascii="Arial" w:hAnsi="Arial" w:cs="Arial"/>
          <w:b/>
          <w:bCs/>
          <w:sz w:val="19"/>
          <w:szCs w:val="19"/>
        </w:rPr>
        <w:t>Philadelphia Department of Parks and Recreation, Architectural Requirements Contract, Philadelphia, PA</w:t>
      </w:r>
      <w:r>
        <w:rPr>
          <w:rFonts w:ascii="Arial" w:hAnsi="Arial" w:cs="Arial"/>
          <w:b/>
          <w:bCs/>
          <w:sz w:val="19"/>
          <w:szCs w:val="19"/>
        </w:rPr>
        <w:t xml:space="preserve"> Bethel Burying Ground Memorial</w:t>
      </w:r>
      <w:r w:rsidRPr="00A669C4">
        <w:rPr>
          <w:rFonts w:ascii="Arial" w:hAnsi="Arial" w:cs="Arial"/>
          <w:sz w:val="19"/>
          <w:szCs w:val="19"/>
        </w:rPr>
        <w:t xml:space="preserve"> </w:t>
      </w:r>
      <w:r w:rsidRPr="003475AC">
        <w:rPr>
          <w:rFonts w:ascii="Arial" w:hAnsi="Arial" w:cs="Arial"/>
          <w:b/>
          <w:bCs/>
          <w:sz w:val="19"/>
          <w:szCs w:val="19"/>
        </w:rPr>
        <w:t>–</w:t>
      </w:r>
      <w:r w:rsidRPr="00A669C4">
        <w:rPr>
          <w:rFonts w:ascii="Arial" w:hAnsi="Arial" w:cs="Arial"/>
          <w:sz w:val="19"/>
          <w:szCs w:val="19"/>
        </w:rPr>
        <w:t xml:space="preserve"> Project </w:t>
      </w:r>
      <w:r w:rsidR="00922FC3">
        <w:rPr>
          <w:rFonts w:ascii="Arial" w:hAnsi="Arial" w:cs="Arial"/>
          <w:sz w:val="19"/>
          <w:szCs w:val="19"/>
        </w:rPr>
        <w:t>Engineer</w:t>
      </w:r>
      <w:r w:rsidRPr="00A669C4">
        <w:rPr>
          <w:rFonts w:ascii="Arial" w:hAnsi="Arial" w:cs="Arial"/>
          <w:sz w:val="19"/>
          <w:szCs w:val="19"/>
        </w:rPr>
        <w:t xml:space="preserve"> of this project to </w:t>
      </w:r>
      <w:r w:rsidR="00841D7B">
        <w:rPr>
          <w:rFonts w:ascii="Arial" w:hAnsi="Arial" w:cs="Arial"/>
          <w:sz w:val="19"/>
          <w:szCs w:val="19"/>
        </w:rPr>
        <w:t>demolish</w:t>
      </w:r>
      <w:r w:rsidRPr="00A669C4">
        <w:rPr>
          <w:rFonts w:ascii="Arial" w:hAnsi="Arial" w:cs="Arial"/>
          <w:sz w:val="19"/>
          <w:szCs w:val="19"/>
        </w:rPr>
        <w:t xml:space="preserve"> the </w:t>
      </w:r>
      <w:r w:rsidR="00841D7B">
        <w:rPr>
          <w:rFonts w:ascii="Arial" w:hAnsi="Arial" w:cs="Arial"/>
          <w:sz w:val="19"/>
          <w:szCs w:val="19"/>
        </w:rPr>
        <w:t xml:space="preserve">existing recreation center </w:t>
      </w:r>
      <w:r w:rsidRPr="00A669C4">
        <w:rPr>
          <w:rFonts w:ascii="Arial" w:hAnsi="Arial" w:cs="Arial"/>
          <w:sz w:val="19"/>
          <w:szCs w:val="19"/>
        </w:rPr>
        <w:t xml:space="preserve">building </w:t>
      </w:r>
      <w:r w:rsidR="00841D7B">
        <w:rPr>
          <w:rFonts w:ascii="Arial" w:hAnsi="Arial" w:cs="Arial"/>
          <w:sz w:val="19"/>
          <w:szCs w:val="19"/>
        </w:rPr>
        <w:t>and install a memorial in its place</w:t>
      </w:r>
      <w:r w:rsidRPr="00A669C4">
        <w:rPr>
          <w:rFonts w:ascii="Arial" w:hAnsi="Arial" w:cs="Arial"/>
          <w:sz w:val="19"/>
          <w:szCs w:val="19"/>
        </w:rPr>
        <w:t xml:space="preserve"> in the </w:t>
      </w:r>
      <w:r w:rsidR="00841D7B">
        <w:rPr>
          <w:rFonts w:ascii="Arial" w:hAnsi="Arial" w:cs="Arial"/>
          <w:sz w:val="19"/>
          <w:szCs w:val="19"/>
        </w:rPr>
        <w:t>Queen Village / Bella Vista</w:t>
      </w:r>
      <w:r w:rsidRPr="00A669C4">
        <w:rPr>
          <w:rFonts w:ascii="Arial" w:hAnsi="Arial" w:cs="Arial"/>
          <w:sz w:val="19"/>
          <w:szCs w:val="19"/>
        </w:rPr>
        <w:t xml:space="preserve"> neighborhood of the City. </w:t>
      </w:r>
      <w:r w:rsidR="00841D7B" w:rsidRPr="00A669C4">
        <w:rPr>
          <w:rFonts w:ascii="Arial" w:hAnsi="Arial" w:cs="Arial"/>
          <w:sz w:val="19"/>
          <w:szCs w:val="19"/>
        </w:rPr>
        <w:t xml:space="preserve">The design was completed to avoid requiring constructing a stormwater management basin while meeting Philadelphia Water Department regulations. </w:t>
      </w:r>
      <w:r w:rsidR="00841D7B">
        <w:rPr>
          <w:rFonts w:ascii="Arial" w:hAnsi="Arial" w:cs="Arial"/>
          <w:sz w:val="19"/>
          <w:szCs w:val="19"/>
        </w:rPr>
        <w:t>R</w:t>
      </w:r>
      <w:r w:rsidR="00841D7B" w:rsidRPr="00A669C4">
        <w:rPr>
          <w:rFonts w:ascii="Arial" w:hAnsi="Arial" w:cs="Arial"/>
          <w:sz w:val="19"/>
          <w:szCs w:val="19"/>
        </w:rPr>
        <w:t>esponsible for the site plan, the utility plan, the grading, the erosion control, and the approvals needed from Philadelphia Water</w:t>
      </w:r>
      <w:r w:rsidRPr="00A669C4">
        <w:rPr>
          <w:rFonts w:ascii="Arial" w:hAnsi="Arial" w:cs="Arial"/>
          <w:sz w:val="19"/>
          <w:szCs w:val="19"/>
        </w:rPr>
        <w:t xml:space="preserve"> </w:t>
      </w:r>
    </w:p>
    <w:p w:rsidR="00AF1C70" w:rsidRDefault="00AF1C70" w:rsidP="00AF1C70">
      <w:pPr>
        <w:jc w:val="both"/>
        <w:rPr>
          <w:rFonts w:ascii="Arial" w:hAnsi="Arial" w:cs="Arial"/>
          <w:sz w:val="19"/>
          <w:szCs w:val="19"/>
        </w:rPr>
      </w:pPr>
    </w:p>
    <w:p w:rsidR="00AF1C70" w:rsidRDefault="00AF1C70" w:rsidP="00AF1C70">
      <w:pPr>
        <w:pStyle w:val="ListBullet"/>
        <w:numPr>
          <w:ilvl w:val="0"/>
          <w:numId w:val="0"/>
        </w:numPr>
        <w:spacing w:after="0" w:line="240" w:lineRule="auto"/>
        <w:ind w:left="1260" w:hanging="900"/>
        <w:jc w:val="both"/>
        <w:rPr>
          <w:rFonts w:ascii="Arial" w:hAnsi="Arial" w:cs="Arial"/>
          <w:sz w:val="19"/>
          <w:szCs w:val="19"/>
        </w:rPr>
      </w:pPr>
    </w:p>
    <w:p w:rsidR="00AF1C70" w:rsidRDefault="00AF1C70" w:rsidP="00AF1C70">
      <w:pPr>
        <w:jc w:val="both"/>
        <w:rPr>
          <w:rFonts w:ascii="Arial" w:hAnsi="Arial" w:cs="Arial"/>
          <w:sz w:val="19"/>
          <w:szCs w:val="19"/>
        </w:rPr>
      </w:pPr>
    </w:p>
    <w:p w:rsidR="00AF1C70" w:rsidRDefault="00AF1C70" w:rsidP="00AF1C70">
      <w:pPr>
        <w:jc w:val="both"/>
        <w:rPr>
          <w:rFonts w:ascii="Arial" w:hAnsi="Arial" w:cs="Arial"/>
          <w:sz w:val="19"/>
          <w:szCs w:val="19"/>
        </w:rPr>
      </w:pPr>
    </w:p>
    <w:p w:rsidR="00AF1C70" w:rsidRPr="00AF1C70" w:rsidRDefault="00AF1C70" w:rsidP="00637ACA">
      <w:pPr>
        <w:jc w:val="both"/>
        <w:rPr>
          <w:rFonts w:ascii="Arial" w:hAnsi="Arial" w:cs="Arial"/>
          <w:sz w:val="19"/>
          <w:szCs w:val="19"/>
        </w:rPr>
      </w:pPr>
    </w:p>
    <w:p w:rsidR="00637ACA" w:rsidRPr="00637ACA" w:rsidRDefault="00637ACA" w:rsidP="00637ACA">
      <w:pPr>
        <w:jc w:val="both"/>
        <w:rPr>
          <w:rFonts w:ascii="Arial" w:hAnsi="Arial" w:cs="Arial"/>
          <w:sz w:val="19"/>
          <w:szCs w:val="19"/>
        </w:rPr>
      </w:pPr>
    </w:p>
    <w:p w:rsidR="00603082" w:rsidRPr="00DC3355" w:rsidRDefault="00603082" w:rsidP="00603082">
      <w:pPr>
        <w:jc w:val="both"/>
        <w:rPr>
          <w:rFonts w:ascii="Arial" w:hAnsi="Arial" w:cs="Arial"/>
          <w:sz w:val="19"/>
          <w:szCs w:val="19"/>
        </w:rPr>
      </w:pPr>
    </w:p>
    <w:sectPr w:rsidR="00603082" w:rsidRPr="00DC3355" w:rsidSect="006D2C61">
      <w:headerReference w:type="even" r:id="rId8"/>
      <w:headerReference w:type="default" r:id="rId9"/>
      <w:footerReference w:type="even" r:id="rId10"/>
      <w:footerReference w:type="default" r:id="rId11"/>
      <w:headerReference w:type="first" r:id="rId12"/>
      <w:footerReference w:type="first" r:id="rId13"/>
      <w:type w:val="continuous"/>
      <w:pgSz w:w="12240" w:h="15840" w:code="1"/>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611E" w:rsidRDefault="004F611E">
      <w:r>
        <w:separator/>
      </w:r>
    </w:p>
  </w:endnote>
  <w:endnote w:type="continuationSeparator" w:id="0">
    <w:p w:rsidR="004F611E" w:rsidRDefault="004F61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noProof/>
      </w:rPr>
      <w:pict>
        <v:rect id="_x0000_s1036" style="position:absolute;left:0;text-align:left;margin-left:415.05pt;margin-top:1.55pt;width:79.75pt;height:27.2pt;z-index:251655680" stroked="f">
          <v:fill r:id="rId1" o:title="kseonly_curves" recolor="t" rotate="t" type="frame"/>
        </v:rect>
      </w:pict>
    </w:r>
  </w:p>
  <w:p w:rsidR="004A4E3E" w:rsidRDefault="004A4E3E">
    <w:pPr>
      <w:widowControl/>
      <w:pBdr>
        <w:top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24881" w:rsidRPr="00D0260A" w:rsidRDefault="00024881" w:rsidP="00024881">
    <w:pPr>
      <w:pStyle w:val="Footer"/>
      <w:rPr>
        <w:sz w:val="16"/>
        <w:szCs w:val="16"/>
      </w:rPr>
    </w:pPr>
  </w:p>
  <w:p w:rsidR="00024881" w:rsidRPr="00D0260A" w:rsidRDefault="00024881" w:rsidP="00024881">
    <w:pPr>
      <w:pStyle w:val="Footer"/>
      <w:pBdr>
        <w:top w:val="single" w:sz="8" w:space="1" w:color="004D90"/>
      </w:pBdr>
      <w:jc w:val="right"/>
    </w:pPr>
    <w:r>
      <w:rPr>
        <w:noProof/>
        <w:lang w:eastAsia="zh-TW"/>
      </w:rPr>
      <w:pict>
        <v:shapetype id="_x0000_t202" coordsize="21600,21600" o:spt="202" path="m,l,21600r21600,l21600,xe">
          <v:stroke joinstyle="miter"/>
          <v:path gradientshapeok="t" o:connecttype="rect"/>
        </v:shapetype>
        <v:shape id="_x0000_s1049" type="#_x0000_t202" style="position:absolute;left:0;text-align:left;margin-left:-.75pt;margin-top:3.15pt;width:70.8pt;height:25.8pt;z-index:251662848;mso-width-relative:margin;mso-height-relative:margin" stroked="f">
          <v:fill r:id="rId1" o:title="KSE logo" recolor="t" rotate="t" type="frame"/>
          <v:textbox style="mso-next-textbox:#_x0000_s1049">
            <w:txbxContent>
              <w:p w:rsidR="00024881" w:rsidRDefault="00024881" w:rsidP="00024881"/>
            </w:txbxContent>
          </v:textbox>
        </v:shape>
      </w:pict>
    </w:r>
    <w:r w:rsidRPr="00C261C9">
      <w:rPr>
        <w:rFonts w:ascii="Franklin Gothic Book" w:hAnsi="Franklin Gothic Book"/>
        <w:sz w:val="16"/>
        <w:szCs w:val="16"/>
      </w:rPr>
      <w:t xml:space="preserve">Page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PAGE </w:instrText>
    </w:r>
    <w:r w:rsidRPr="00C261C9">
      <w:rPr>
        <w:rFonts w:ascii="Franklin Gothic Book" w:hAnsi="Franklin Gothic Book"/>
        <w:sz w:val="16"/>
        <w:szCs w:val="16"/>
      </w:rPr>
      <w:fldChar w:fldCharType="separate"/>
    </w:r>
    <w:r>
      <w:rPr>
        <w:rFonts w:ascii="Franklin Gothic Book" w:hAnsi="Franklin Gothic Book"/>
        <w:sz w:val="16"/>
        <w:szCs w:val="16"/>
      </w:rPr>
      <w:t>1</w:t>
    </w:r>
    <w:r w:rsidRPr="00C261C9">
      <w:rPr>
        <w:rFonts w:ascii="Franklin Gothic Book" w:hAnsi="Franklin Gothic Book"/>
        <w:sz w:val="16"/>
        <w:szCs w:val="16"/>
      </w:rPr>
      <w:fldChar w:fldCharType="end"/>
    </w:r>
    <w:r w:rsidRPr="00C261C9">
      <w:rPr>
        <w:rFonts w:ascii="Franklin Gothic Book" w:hAnsi="Franklin Gothic Book"/>
        <w:sz w:val="16"/>
        <w:szCs w:val="16"/>
      </w:rPr>
      <w:t xml:space="preserve"> of </w:t>
    </w:r>
    <w:r w:rsidRPr="00C261C9">
      <w:rPr>
        <w:rFonts w:ascii="Franklin Gothic Book" w:hAnsi="Franklin Gothic Book"/>
        <w:sz w:val="16"/>
        <w:szCs w:val="16"/>
      </w:rPr>
      <w:fldChar w:fldCharType="begin"/>
    </w:r>
    <w:r w:rsidRPr="00C261C9">
      <w:rPr>
        <w:rFonts w:ascii="Franklin Gothic Book" w:hAnsi="Franklin Gothic Book"/>
        <w:sz w:val="16"/>
        <w:szCs w:val="16"/>
      </w:rPr>
      <w:instrText xml:space="preserve"> NUMPAGES  </w:instrText>
    </w:r>
    <w:r w:rsidRPr="00C261C9">
      <w:rPr>
        <w:rFonts w:ascii="Franklin Gothic Book" w:hAnsi="Franklin Gothic Book"/>
        <w:sz w:val="16"/>
        <w:szCs w:val="16"/>
      </w:rPr>
      <w:fldChar w:fldCharType="separate"/>
    </w:r>
    <w:r>
      <w:rPr>
        <w:rFonts w:ascii="Franklin Gothic Book" w:hAnsi="Franklin Gothic Book"/>
        <w:sz w:val="16"/>
        <w:szCs w:val="16"/>
      </w:rPr>
      <w:t>3</w:t>
    </w:r>
    <w:r w:rsidRPr="00C261C9">
      <w:rPr>
        <w:rFonts w:ascii="Franklin Gothic Book" w:hAnsi="Franklin Gothic Book"/>
        <w:sz w:val="16"/>
        <w:szCs w:val="16"/>
      </w:rPr>
      <w:fldChar w:fldCharType="end"/>
    </w:r>
    <w:r>
      <w:pict>
        <v:rect id="_x0000_s1048" style="position:absolute;left:0;text-align:left;margin-left:517.5pt;margin-top:727.5pt;width:70pt;height:57pt;z-index:-251654656;mso-position-horizontal-relative:text;mso-position-vertical-relative:text" fillcolor="none" stroked="f" o:cliptowrap="t">
          <v:fill r:id="rId2" o:title="20th-logo1" recolor="t" rotate="t" type="frame"/>
        </v:rect>
      </w:pict>
    </w:r>
    <w:r>
      <w:pict>
        <v:rect id="_x0000_s1047" style="position:absolute;left:0;text-align:left;margin-left:517.5pt;margin-top:727.5pt;width:70pt;height:57pt;z-index:-251655680;mso-position-horizontal-relative:text;mso-position-vertical-relative:text" fillcolor="none" stroked="f" o:cliptowrap="t">
          <v:fill r:id="rId2" o:title="20th-logo1" recolor="t" rotate="t" type="frame"/>
        </v:rect>
      </w:pict>
    </w:r>
  </w:p>
  <w:p w:rsidR="004A4E3E" w:rsidRDefault="004A4E3E">
    <w:pPr>
      <w:pStyle w:val="Footer"/>
      <w:rPr>
        <w:sz w:val="10"/>
        <w:szCs w:val="1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noProof/>
      </w:rPr>
      <w:pict>
        <v:rect id="_x0000_s1033" style="position:absolute;left:0;text-align:left;margin-left:425.25pt;margin-top:1.35pt;width:79.75pt;height:27.2pt;z-index:251654656" stroked="f">
          <v:fill r:id="rId1" o:title="kseonly_curves" recolor="t" rotate="t" type="frame"/>
        </v:rect>
      </w:pict>
    </w:r>
  </w:p>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Format\Anfuso, G\Master AnfusoG.doc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611E" w:rsidRDefault="004F611E">
      <w:r>
        <w:separator/>
      </w:r>
    </w:p>
  </w:footnote>
  <w:footnote w:type="continuationSeparator" w:id="0">
    <w:p w:rsidR="004F611E" w:rsidRDefault="004F61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Engineer/Team Leader</w:t>
    </w:r>
    <w:r w:rsidR="00672EB9">
      <w:rPr>
        <w:bCs/>
      </w:rPr>
      <w:t xml:space="preserve"> </w:t>
    </w:r>
  </w:p>
  <w:p w:rsidR="004A4E3E" w:rsidRDefault="004A4E3E">
    <w:r>
      <w:rPr>
        <w:noProof/>
      </w:rPr>
      <w:pict>
        <v:line id="_x0000_s1043" style="position:absolute;z-index:251657728"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2" type="#_x0000_t75" style="position:absolute;margin-left:-2.25pt;margin-top:-45pt;width:510.6pt;height:7.2pt;z-index:251656704;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Pr="009954C0" w:rsidRDefault="00DC3355" w:rsidP="00507CEB">
    <w:pPr>
      <w:widowControl/>
      <w:tabs>
        <w:tab w:val="right" w:pos="10080"/>
      </w:tabs>
      <w:jc w:val="both"/>
      <w:rPr>
        <w:rFonts w:ascii="Arial" w:hAnsi="Arial" w:cs="Arial"/>
        <w:b/>
        <w:bCs/>
        <w:spacing w:val="10"/>
        <w:sz w:val="24"/>
        <w:szCs w:val="24"/>
      </w:rPr>
    </w:pPr>
    <w:r>
      <w:rPr>
        <w:rFonts w:ascii="Arial" w:hAnsi="Arial" w:cs="Arial"/>
        <w:b/>
        <w:bCs/>
        <w:spacing w:val="10"/>
        <w:sz w:val="24"/>
        <w:szCs w:val="24"/>
      </w:rPr>
      <w:t>NIC</w:t>
    </w:r>
    <w:r w:rsidR="009D32F5">
      <w:rPr>
        <w:rFonts w:ascii="Arial" w:hAnsi="Arial" w:cs="Arial"/>
        <w:b/>
        <w:bCs/>
        <w:spacing w:val="10"/>
        <w:sz w:val="24"/>
        <w:szCs w:val="24"/>
      </w:rPr>
      <w:t>HOLAS</w:t>
    </w:r>
    <w:r>
      <w:rPr>
        <w:rFonts w:ascii="Arial" w:hAnsi="Arial" w:cs="Arial"/>
        <w:b/>
        <w:bCs/>
        <w:spacing w:val="10"/>
        <w:sz w:val="24"/>
        <w:szCs w:val="24"/>
      </w:rPr>
      <w:t xml:space="preserve"> COOKE</w:t>
    </w:r>
    <w:r w:rsidR="004A4E3E" w:rsidRPr="00785DCF">
      <w:rPr>
        <w:rFonts w:ascii="Arial" w:hAnsi="Arial" w:cs="Arial"/>
        <w:b/>
        <w:bCs/>
        <w:spacing w:val="10"/>
        <w:sz w:val="24"/>
        <w:szCs w:val="24"/>
      </w:rPr>
      <w:t>, P.E.</w:t>
    </w:r>
    <w:r w:rsidR="004A4E3E">
      <w:rPr>
        <w:rFonts w:ascii="Arial" w:hAnsi="Arial" w:cs="Arial"/>
        <w:b/>
        <w:bCs/>
        <w:spacing w:val="10"/>
        <w:sz w:val="24"/>
        <w:szCs w:val="24"/>
      </w:rPr>
      <w:tab/>
    </w:r>
    <w:r w:rsidR="004A4E3E">
      <w:rPr>
        <w:rFonts w:ascii="Arial" w:hAnsi="Arial" w:cs="Arial"/>
        <w:b/>
        <w:bCs/>
        <w:i/>
        <w:iCs/>
        <w:sz w:val="24"/>
        <w:szCs w:val="24"/>
      </w:rPr>
      <w:t>KS Engineers, P.C.</w:t>
    </w:r>
  </w:p>
  <w:p w:rsidR="004A4E3E" w:rsidRDefault="00EB5496" w:rsidP="00E270D3">
    <w:pPr>
      <w:pStyle w:val="Heading2"/>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6861"/>
        <w:tab w:val="clear" w:pos="7224"/>
        <w:tab w:val="clear" w:pos="7584"/>
        <w:tab w:val="clear" w:pos="7945"/>
        <w:tab w:val="clear" w:pos="8306"/>
        <w:tab w:val="clear" w:pos="8667"/>
        <w:tab w:val="clear" w:pos="9030"/>
        <w:tab w:val="clear" w:pos="9390"/>
        <w:tab w:val="clear" w:pos="9751"/>
        <w:tab w:val="clear" w:pos="10080"/>
        <w:tab w:val="clear" w:pos="10473"/>
        <w:tab w:val="clear" w:pos="10836"/>
      </w:tabs>
    </w:pPr>
    <w:r>
      <w:rPr>
        <w:bCs/>
      </w:rPr>
      <w:t xml:space="preserve">Senior </w:t>
    </w:r>
    <w:r w:rsidR="004A4E3E" w:rsidRPr="00FC3DEB">
      <w:rPr>
        <w:bCs/>
      </w:rPr>
      <w:t>Civil Engineer</w:t>
    </w:r>
  </w:p>
  <w:p w:rsidR="004A4E3E" w:rsidRDefault="004A4E3E">
    <w:r>
      <w:rPr>
        <w:noProof/>
      </w:rPr>
      <w:pict>
        <v:line id="_x0000_s1045" style="position:absolute;z-index:251659776" from="-.75pt,.45pt" to="506.2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4" type="#_x0000_t75" style="position:absolute;margin-left:-2.25pt;margin-top:-45pt;width:510.6pt;height:7.2pt;z-index:251658752;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A4E3E" w:rsidRDefault="004A4E3E">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b/>
        <w:bCs/>
        <w:sz w:val="24"/>
        <w:szCs w:val="24"/>
      </w:rPr>
    </w:pPr>
    <w:r>
      <w:rPr>
        <w:rFonts w:ascii="Arial" w:hAnsi="Arial" w:cs="Arial"/>
        <w:b/>
        <w:bCs/>
        <w:spacing w:val="10"/>
        <w:sz w:val="24"/>
        <w:szCs w:val="24"/>
      </w:rPr>
      <w:t>DAVID ALTHAVER, P.E.</w:t>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Pr>
        <w:rFonts w:ascii="Arial" w:hAnsi="Arial" w:cs="Arial"/>
        <w:b/>
        <w:bCs/>
        <w:spacing w:val="10"/>
        <w:sz w:val="24"/>
        <w:szCs w:val="24"/>
      </w:rPr>
      <w:tab/>
    </w:r>
    <w:r w:rsidR="00672EB9">
      <w:rPr>
        <w:rFonts w:ascii="Arial" w:hAnsi="Arial" w:cs="Arial"/>
        <w:b/>
        <w:bCs/>
        <w:spacing w:val="10"/>
        <w:sz w:val="24"/>
        <w:szCs w:val="24"/>
      </w:rPr>
      <w:t xml:space="preserve"> </w:t>
    </w:r>
    <w:r>
      <w:rPr>
        <w:rFonts w:ascii="Arial" w:hAnsi="Arial" w:cs="Arial"/>
        <w:b/>
        <w:bCs/>
        <w:i/>
        <w:iCs/>
        <w:sz w:val="24"/>
        <w:szCs w:val="24"/>
      </w:rPr>
      <w:t>KS Engineers, P.C.</w:t>
    </w:r>
  </w:p>
  <w:p w:rsidR="004A4E3E" w:rsidRDefault="004A4E3E">
    <w:pPr>
      <w:pStyle w:val="Heading2"/>
    </w:pPr>
    <w:r>
      <w:rPr>
        <w:bCs/>
      </w:rPr>
      <w:t>Senior Structural Engineer/Team Leader</w:t>
    </w:r>
    <w:r w:rsidR="00672EB9">
      <w:rPr>
        <w:bCs/>
      </w:rPr>
      <w:t xml:space="preserve"> </w:t>
    </w:r>
  </w:p>
  <w:p w:rsidR="004A4E3E" w:rsidRDefault="004A4E3E">
    <w:r>
      <w:rPr>
        <w:noProof/>
      </w:rPr>
      <w:pict>
        <v:line id="_x0000_s1028" style="position:absolute;z-index:251653632" from="-.75pt,.45pt" to="506.25pt,.45pt"/>
      </w:pict>
    </w:r>
  </w:p>
  <w:p w:rsidR="004A4E3E" w:rsidRDefault="004A4E3E">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2608;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A7CF54A"/>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78065E8"/>
    <w:multiLevelType w:val="hybridMultilevel"/>
    <w:tmpl w:val="B4EA1440"/>
    <w:lvl w:ilvl="0" w:tplc="04090003">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2" w15:restartNumberingAfterBreak="0">
    <w:nsid w:val="1FF25012"/>
    <w:multiLevelType w:val="hybridMultilevel"/>
    <w:tmpl w:val="FC7824FC"/>
    <w:lvl w:ilvl="0" w:tplc="A7503D4C">
      <w:start w:val="1"/>
      <w:numFmt w:val="bullet"/>
      <w:lvlText w:val=""/>
      <w:lvlJc w:val="left"/>
      <w:pPr>
        <w:tabs>
          <w:tab w:val="num" w:pos="360"/>
        </w:tabs>
        <w:ind w:left="360" w:hanging="360"/>
      </w:pPr>
      <w:rPr>
        <w:rFonts w:ascii="Symbol" w:hAnsi="Symbol" w:hint="default"/>
        <w:color w:val="000000"/>
        <w:sz w:val="18"/>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6640573"/>
    <w:multiLevelType w:val="hybridMultilevel"/>
    <w:tmpl w:val="94249118"/>
    <w:lvl w:ilvl="0" w:tplc="0409000B">
      <w:start w:val="1"/>
      <w:numFmt w:val="bullet"/>
      <w:lvlText w:val=""/>
      <w:lvlJc w:val="left"/>
      <w:pPr>
        <w:ind w:left="806" w:hanging="360"/>
      </w:pPr>
      <w:rPr>
        <w:rFonts w:ascii="Wingdings" w:hAnsi="Wingdings" w:hint="default"/>
      </w:rPr>
    </w:lvl>
    <w:lvl w:ilvl="1" w:tplc="04090003" w:tentative="1">
      <w:start w:val="1"/>
      <w:numFmt w:val="bullet"/>
      <w:lvlText w:val="o"/>
      <w:lvlJc w:val="left"/>
      <w:pPr>
        <w:ind w:left="1526" w:hanging="360"/>
      </w:pPr>
      <w:rPr>
        <w:rFonts w:ascii="Courier New" w:hAnsi="Courier New" w:cs="Courier New" w:hint="default"/>
      </w:rPr>
    </w:lvl>
    <w:lvl w:ilvl="2" w:tplc="04090005" w:tentative="1">
      <w:start w:val="1"/>
      <w:numFmt w:val="bullet"/>
      <w:lvlText w:val=""/>
      <w:lvlJc w:val="left"/>
      <w:pPr>
        <w:ind w:left="2246" w:hanging="360"/>
      </w:pPr>
      <w:rPr>
        <w:rFonts w:ascii="Wingdings" w:hAnsi="Wingdings" w:hint="default"/>
      </w:rPr>
    </w:lvl>
    <w:lvl w:ilvl="3" w:tplc="04090001" w:tentative="1">
      <w:start w:val="1"/>
      <w:numFmt w:val="bullet"/>
      <w:lvlText w:val=""/>
      <w:lvlJc w:val="left"/>
      <w:pPr>
        <w:ind w:left="2966" w:hanging="360"/>
      </w:pPr>
      <w:rPr>
        <w:rFonts w:ascii="Symbol" w:hAnsi="Symbol" w:hint="default"/>
      </w:rPr>
    </w:lvl>
    <w:lvl w:ilvl="4" w:tplc="04090003" w:tentative="1">
      <w:start w:val="1"/>
      <w:numFmt w:val="bullet"/>
      <w:lvlText w:val="o"/>
      <w:lvlJc w:val="left"/>
      <w:pPr>
        <w:ind w:left="3686" w:hanging="360"/>
      </w:pPr>
      <w:rPr>
        <w:rFonts w:ascii="Courier New" w:hAnsi="Courier New" w:cs="Courier New" w:hint="default"/>
      </w:rPr>
    </w:lvl>
    <w:lvl w:ilvl="5" w:tplc="04090005" w:tentative="1">
      <w:start w:val="1"/>
      <w:numFmt w:val="bullet"/>
      <w:lvlText w:val=""/>
      <w:lvlJc w:val="left"/>
      <w:pPr>
        <w:ind w:left="4406" w:hanging="360"/>
      </w:pPr>
      <w:rPr>
        <w:rFonts w:ascii="Wingdings" w:hAnsi="Wingdings" w:hint="default"/>
      </w:rPr>
    </w:lvl>
    <w:lvl w:ilvl="6" w:tplc="04090001" w:tentative="1">
      <w:start w:val="1"/>
      <w:numFmt w:val="bullet"/>
      <w:lvlText w:val=""/>
      <w:lvlJc w:val="left"/>
      <w:pPr>
        <w:ind w:left="5126" w:hanging="360"/>
      </w:pPr>
      <w:rPr>
        <w:rFonts w:ascii="Symbol" w:hAnsi="Symbol" w:hint="default"/>
      </w:rPr>
    </w:lvl>
    <w:lvl w:ilvl="7" w:tplc="04090003" w:tentative="1">
      <w:start w:val="1"/>
      <w:numFmt w:val="bullet"/>
      <w:lvlText w:val="o"/>
      <w:lvlJc w:val="left"/>
      <w:pPr>
        <w:ind w:left="5846" w:hanging="360"/>
      </w:pPr>
      <w:rPr>
        <w:rFonts w:ascii="Courier New" w:hAnsi="Courier New" w:cs="Courier New" w:hint="default"/>
      </w:rPr>
    </w:lvl>
    <w:lvl w:ilvl="8" w:tplc="04090005" w:tentative="1">
      <w:start w:val="1"/>
      <w:numFmt w:val="bullet"/>
      <w:lvlText w:val=""/>
      <w:lvlJc w:val="left"/>
      <w:pPr>
        <w:ind w:left="6566" w:hanging="360"/>
      </w:pPr>
      <w:rPr>
        <w:rFonts w:ascii="Wingdings" w:hAnsi="Wingdings" w:hint="default"/>
      </w:rPr>
    </w:lvl>
  </w:abstractNum>
  <w:abstractNum w:abstractNumId="4" w15:restartNumberingAfterBreak="0">
    <w:nsid w:val="2DD50C0D"/>
    <w:multiLevelType w:val="hybridMultilevel"/>
    <w:tmpl w:val="556C6A72"/>
    <w:lvl w:ilvl="0" w:tplc="739A3AE2">
      <w:start w:val="1"/>
      <w:numFmt w:val="decimal"/>
      <w:lvlText w:val="%1-"/>
      <w:lvlJc w:val="left"/>
      <w:pPr>
        <w:tabs>
          <w:tab w:val="num" w:pos="360"/>
        </w:tabs>
        <w:ind w:left="360" w:hanging="360"/>
      </w:pPr>
      <w:rPr>
        <w:rFonts w:hint="default"/>
        <w:b/>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5"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63F26E2"/>
    <w:multiLevelType w:val="hybridMultilevel"/>
    <w:tmpl w:val="EB666B6C"/>
    <w:lvl w:ilvl="0" w:tplc="4FF24892">
      <w:start w:val="1"/>
      <w:numFmt w:val="bullet"/>
      <w:lvlText w:val=""/>
      <w:lvlJc w:val="left"/>
      <w:pPr>
        <w:ind w:left="720" w:hanging="360"/>
      </w:pPr>
      <w:rPr>
        <w:rFonts w:ascii="Wingdings" w:hAnsi="Wingdings" w:hint="default"/>
        <w:b w:val="0"/>
        <w:i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35265759">
    <w:abstractNumId w:val="0"/>
  </w:num>
  <w:num w:numId="2" w16cid:durableId="670723217">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hyphenationZone w:val="984"/>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4C54"/>
    <w:rsid w:val="00005C36"/>
    <w:rsid w:val="00011D97"/>
    <w:rsid w:val="00012DBE"/>
    <w:rsid w:val="000168BC"/>
    <w:rsid w:val="00020755"/>
    <w:rsid w:val="00024881"/>
    <w:rsid w:val="000267E6"/>
    <w:rsid w:val="00031CCB"/>
    <w:rsid w:val="00036610"/>
    <w:rsid w:val="00041833"/>
    <w:rsid w:val="00042992"/>
    <w:rsid w:val="00043746"/>
    <w:rsid w:val="000519D3"/>
    <w:rsid w:val="00053B0E"/>
    <w:rsid w:val="000636CD"/>
    <w:rsid w:val="00063C51"/>
    <w:rsid w:val="00066278"/>
    <w:rsid w:val="00067218"/>
    <w:rsid w:val="00067BBB"/>
    <w:rsid w:val="00071A38"/>
    <w:rsid w:val="00071BCC"/>
    <w:rsid w:val="00071D94"/>
    <w:rsid w:val="0007232F"/>
    <w:rsid w:val="00081957"/>
    <w:rsid w:val="000840EE"/>
    <w:rsid w:val="00085CD0"/>
    <w:rsid w:val="000B2658"/>
    <w:rsid w:val="000B6685"/>
    <w:rsid w:val="000B76E5"/>
    <w:rsid w:val="000C796C"/>
    <w:rsid w:val="000D6A46"/>
    <w:rsid w:val="000E5D86"/>
    <w:rsid w:val="0010039E"/>
    <w:rsid w:val="001125CC"/>
    <w:rsid w:val="00115A05"/>
    <w:rsid w:val="00125A01"/>
    <w:rsid w:val="00130F67"/>
    <w:rsid w:val="00130FD1"/>
    <w:rsid w:val="001317EE"/>
    <w:rsid w:val="0013541D"/>
    <w:rsid w:val="001444BF"/>
    <w:rsid w:val="001678A5"/>
    <w:rsid w:val="001722D4"/>
    <w:rsid w:val="001755B9"/>
    <w:rsid w:val="00177BFA"/>
    <w:rsid w:val="00196C03"/>
    <w:rsid w:val="001A2D1B"/>
    <w:rsid w:val="001A4C54"/>
    <w:rsid w:val="001A7ABA"/>
    <w:rsid w:val="001B6A9F"/>
    <w:rsid w:val="001C3EDC"/>
    <w:rsid w:val="001C4C1F"/>
    <w:rsid w:val="001D18DC"/>
    <w:rsid w:val="001D6502"/>
    <w:rsid w:val="001E5942"/>
    <w:rsid w:val="001E68CD"/>
    <w:rsid w:val="001E7A06"/>
    <w:rsid w:val="001F0611"/>
    <w:rsid w:val="001F164E"/>
    <w:rsid w:val="00200F20"/>
    <w:rsid w:val="00202556"/>
    <w:rsid w:val="00210C9C"/>
    <w:rsid w:val="00235F77"/>
    <w:rsid w:val="002435A1"/>
    <w:rsid w:val="00263626"/>
    <w:rsid w:val="00266E93"/>
    <w:rsid w:val="0027115D"/>
    <w:rsid w:val="0027210C"/>
    <w:rsid w:val="002740E2"/>
    <w:rsid w:val="00274A82"/>
    <w:rsid w:val="002761A7"/>
    <w:rsid w:val="00280AEA"/>
    <w:rsid w:val="002905BD"/>
    <w:rsid w:val="00297E46"/>
    <w:rsid w:val="002A5426"/>
    <w:rsid w:val="002A76EF"/>
    <w:rsid w:val="002C0592"/>
    <w:rsid w:val="002C0832"/>
    <w:rsid w:val="002C0B9D"/>
    <w:rsid w:val="002C46B9"/>
    <w:rsid w:val="002D14C1"/>
    <w:rsid w:val="002D4CFB"/>
    <w:rsid w:val="002D54CA"/>
    <w:rsid w:val="002D7D21"/>
    <w:rsid w:val="002E05BC"/>
    <w:rsid w:val="002F5B13"/>
    <w:rsid w:val="00302503"/>
    <w:rsid w:val="003103C1"/>
    <w:rsid w:val="00320D39"/>
    <w:rsid w:val="003231F9"/>
    <w:rsid w:val="0032546E"/>
    <w:rsid w:val="00327AF2"/>
    <w:rsid w:val="00331A4F"/>
    <w:rsid w:val="003322DF"/>
    <w:rsid w:val="0034425A"/>
    <w:rsid w:val="00352C02"/>
    <w:rsid w:val="0037719E"/>
    <w:rsid w:val="0038500D"/>
    <w:rsid w:val="00393775"/>
    <w:rsid w:val="003B4550"/>
    <w:rsid w:val="003B6923"/>
    <w:rsid w:val="003C0D99"/>
    <w:rsid w:val="003C4B6D"/>
    <w:rsid w:val="003D1154"/>
    <w:rsid w:val="003D3DED"/>
    <w:rsid w:val="003D52C0"/>
    <w:rsid w:val="003E08DB"/>
    <w:rsid w:val="003E0DD5"/>
    <w:rsid w:val="003E34E6"/>
    <w:rsid w:val="003F121E"/>
    <w:rsid w:val="003F5B68"/>
    <w:rsid w:val="00400551"/>
    <w:rsid w:val="004005CE"/>
    <w:rsid w:val="00401C0B"/>
    <w:rsid w:val="00402B56"/>
    <w:rsid w:val="00403332"/>
    <w:rsid w:val="0040574A"/>
    <w:rsid w:val="00413AFF"/>
    <w:rsid w:val="0042181F"/>
    <w:rsid w:val="00425963"/>
    <w:rsid w:val="00436AAB"/>
    <w:rsid w:val="0044381B"/>
    <w:rsid w:val="00444B07"/>
    <w:rsid w:val="00447631"/>
    <w:rsid w:val="00450679"/>
    <w:rsid w:val="00454593"/>
    <w:rsid w:val="00455043"/>
    <w:rsid w:val="004569D6"/>
    <w:rsid w:val="004623C2"/>
    <w:rsid w:val="00464FE4"/>
    <w:rsid w:val="00465C87"/>
    <w:rsid w:val="00473A01"/>
    <w:rsid w:val="00473CF6"/>
    <w:rsid w:val="00475502"/>
    <w:rsid w:val="00483F96"/>
    <w:rsid w:val="00490CBF"/>
    <w:rsid w:val="004A4AC0"/>
    <w:rsid w:val="004A4E3E"/>
    <w:rsid w:val="004B3FF6"/>
    <w:rsid w:val="004B51A8"/>
    <w:rsid w:val="004B55F2"/>
    <w:rsid w:val="004C1E42"/>
    <w:rsid w:val="004C5B4F"/>
    <w:rsid w:val="004C60F9"/>
    <w:rsid w:val="004D062D"/>
    <w:rsid w:val="004D1D35"/>
    <w:rsid w:val="004D47EC"/>
    <w:rsid w:val="004E0970"/>
    <w:rsid w:val="004E36C4"/>
    <w:rsid w:val="004F611E"/>
    <w:rsid w:val="00503D62"/>
    <w:rsid w:val="00507CEB"/>
    <w:rsid w:val="00513B79"/>
    <w:rsid w:val="00516FAE"/>
    <w:rsid w:val="00525600"/>
    <w:rsid w:val="00525E87"/>
    <w:rsid w:val="0052630F"/>
    <w:rsid w:val="00530C94"/>
    <w:rsid w:val="005313C3"/>
    <w:rsid w:val="00533D93"/>
    <w:rsid w:val="00550C98"/>
    <w:rsid w:val="00560F12"/>
    <w:rsid w:val="00564AA7"/>
    <w:rsid w:val="00565EAC"/>
    <w:rsid w:val="005663A4"/>
    <w:rsid w:val="00566EAC"/>
    <w:rsid w:val="005727E0"/>
    <w:rsid w:val="0057660E"/>
    <w:rsid w:val="005776F0"/>
    <w:rsid w:val="00581F8A"/>
    <w:rsid w:val="0058209E"/>
    <w:rsid w:val="00583B38"/>
    <w:rsid w:val="00595339"/>
    <w:rsid w:val="005958BA"/>
    <w:rsid w:val="00596448"/>
    <w:rsid w:val="005A47DB"/>
    <w:rsid w:val="005B1E4D"/>
    <w:rsid w:val="005C3EE2"/>
    <w:rsid w:val="005D057E"/>
    <w:rsid w:val="005D43BF"/>
    <w:rsid w:val="005D7123"/>
    <w:rsid w:val="005E14D5"/>
    <w:rsid w:val="005F37E3"/>
    <w:rsid w:val="0060022A"/>
    <w:rsid w:val="00603082"/>
    <w:rsid w:val="0063085E"/>
    <w:rsid w:val="00637ACA"/>
    <w:rsid w:val="00644284"/>
    <w:rsid w:val="00650BB8"/>
    <w:rsid w:val="0067063B"/>
    <w:rsid w:val="00672401"/>
    <w:rsid w:val="00672EB9"/>
    <w:rsid w:val="0068342C"/>
    <w:rsid w:val="00686DA1"/>
    <w:rsid w:val="006A25E1"/>
    <w:rsid w:val="006C11C8"/>
    <w:rsid w:val="006C77C1"/>
    <w:rsid w:val="006D068C"/>
    <w:rsid w:val="006D2C61"/>
    <w:rsid w:val="006D3852"/>
    <w:rsid w:val="006D627A"/>
    <w:rsid w:val="006E16BB"/>
    <w:rsid w:val="006E4CBE"/>
    <w:rsid w:val="006E64F4"/>
    <w:rsid w:val="006E7568"/>
    <w:rsid w:val="006F2B1C"/>
    <w:rsid w:val="006F6A48"/>
    <w:rsid w:val="0070567E"/>
    <w:rsid w:val="00712957"/>
    <w:rsid w:val="00721A1B"/>
    <w:rsid w:val="0072761A"/>
    <w:rsid w:val="007328D3"/>
    <w:rsid w:val="007550AA"/>
    <w:rsid w:val="00757579"/>
    <w:rsid w:val="00757E11"/>
    <w:rsid w:val="00757F12"/>
    <w:rsid w:val="007658EA"/>
    <w:rsid w:val="00783F47"/>
    <w:rsid w:val="00784327"/>
    <w:rsid w:val="00785DCF"/>
    <w:rsid w:val="007939CC"/>
    <w:rsid w:val="00797963"/>
    <w:rsid w:val="007B0BC7"/>
    <w:rsid w:val="007B1202"/>
    <w:rsid w:val="007B78BF"/>
    <w:rsid w:val="007C10CA"/>
    <w:rsid w:val="007E175F"/>
    <w:rsid w:val="007E2C7D"/>
    <w:rsid w:val="007E38C1"/>
    <w:rsid w:val="007F2DD8"/>
    <w:rsid w:val="007F6615"/>
    <w:rsid w:val="00801A7B"/>
    <w:rsid w:val="008067B5"/>
    <w:rsid w:val="00810173"/>
    <w:rsid w:val="00812289"/>
    <w:rsid w:val="008143E1"/>
    <w:rsid w:val="00822111"/>
    <w:rsid w:val="00826571"/>
    <w:rsid w:val="00826CA1"/>
    <w:rsid w:val="00836A5F"/>
    <w:rsid w:val="008410FB"/>
    <w:rsid w:val="00841D7B"/>
    <w:rsid w:val="00845F97"/>
    <w:rsid w:val="008622FB"/>
    <w:rsid w:val="008625DE"/>
    <w:rsid w:val="0087770D"/>
    <w:rsid w:val="00882AF5"/>
    <w:rsid w:val="00893A13"/>
    <w:rsid w:val="0089554C"/>
    <w:rsid w:val="0089564F"/>
    <w:rsid w:val="0089659F"/>
    <w:rsid w:val="008B2CE6"/>
    <w:rsid w:val="008B3980"/>
    <w:rsid w:val="008B6268"/>
    <w:rsid w:val="008D2026"/>
    <w:rsid w:val="008E2D39"/>
    <w:rsid w:val="008E5C81"/>
    <w:rsid w:val="008F4E25"/>
    <w:rsid w:val="00902569"/>
    <w:rsid w:val="00902F9B"/>
    <w:rsid w:val="00903314"/>
    <w:rsid w:val="00915FC7"/>
    <w:rsid w:val="00921A1B"/>
    <w:rsid w:val="009224CE"/>
    <w:rsid w:val="00922DE1"/>
    <w:rsid w:val="00922FC3"/>
    <w:rsid w:val="00924886"/>
    <w:rsid w:val="009303F8"/>
    <w:rsid w:val="009307F3"/>
    <w:rsid w:val="0094398D"/>
    <w:rsid w:val="009547D7"/>
    <w:rsid w:val="00955303"/>
    <w:rsid w:val="0096280C"/>
    <w:rsid w:val="00973886"/>
    <w:rsid w:val="00980ABF"/>
    <w:rsid w:val="0098305A"/>
    <w:rsid w:val="0098447B"/>
    <w:rsid w:val="009846B4"/>
    <w:rsid w:val="0098671D"/>
    <w:rsid w:val="009954C0"/>
    <w:rsid w:val="009A6066"/>
    <w:rsid w:val="009B210D"/>
    <w:rsid w:val="009B229C"/>
    <w:rsid w:val="009B3364"/>
    <w:rsid w:val="009B48C6"/>
    <w:rsid w:val="009B5597"/>
    <w:rsid w:val="009C2130"/>
    <w:rsid w:val="009D094C"/>
    <w:rsid w:val="009D1B8B"/>
    <w:rsid w:val="009D25F0"/>
    <w:rsid w:val="009D2A0C"/>
    <w:rsid w:val="009D32F5"/>
    <w:rsid w:val="009D4BAD"/>
    <w:rsid w:val="009D531F"/>
    <w:rsid w:val="009F246F"/>
    <w:rsid w:val="009F34A3"/>
    <w:rsid w:val="00A06F5A"/>
    <w:rsid w:val="00A1096A"/>
    <w:rsid w:val="00A304A2"/>
    <w:rsid w:val="00A31F60"/>
    <w:rsid w:val="00A50239"/>
    <w:rsid w:val="00A53510"/>
    <w:rsid w:val="00A5633F"/>
    <w:rsid w:val="00A6171A"/>
    <w:rsid w:val="00A620D9"/>
    <w:rsid w:val="00A64496"/>
    <w:rsid w:val="00A6499B"/>
    <w:rsid w:val="00A70FE4"/>
    <w:rsid w:val="00A77BC8"/>
    <w:rsid w:val="00A80B50"/>
    <w:rsid w:val="00A8102A"/>
    <w:rsid w:val="00A96E51"/>
    <w:rsid w:val="00AA5198"/>
    <w:rsid w:val="00AB506C"/>
    <w:rsid w:val="00AB7F0D"/>
    <w:rsid w:val="00AC10D7"/>
    <w:rsid w:val="00AC34E2"/>
    <w:rsid w:val="00AC5076"/>
    <w:rsid w:val="00AC7A5E"/>
    <w:rsid w:val="00AD57DA"/>
    <w:rsid w:val="00AE41DB"/>
    <w:rsid w:val="00AF1C70"/>
    <w:rsid w:val="00B06D05"/>
    <w:rsid w:val="00B07912"/>
    <w:rsid w:val="00B144D2"/>
    <w:rsid w:val="00B16D03"/>
    <w:rsid w:val="00B20CC3"/>
    <w:rsid w:val="00B22288"/>
    <w:rsid w:val="00B258A0"/>
    <w:rsid w:val="00B30D29"/>
    <w:rsid w:val="00B41AAC"/>
    <w:rsid w:val="00B67654"/>
    <w:rsid w:val="00B83882"/>
    <w:rsid w:val="00B84B65"/>
    <w:rsid w:val="00BB08B6"/>
    <w:rsid w:val="00BC19DD"/>
    <w:rsid w:val="00BC22E5"/>
    <w:rsid w:val="00BC7E0E"/>
    <w:rsid w:val="00BD4319"/>
    <w:rsid w:val="00BD54F9"/>
    <w:rsid w:val="00BD7C03"/>
    <w:rsid w:val="00BE0DAE"/>
    <w:rsid w:val="00BE7BC7"/>
    <w:rsid w:val="00BF0167"/>
    <w:rsid w:val="00BF241D"/>
    <w:rsid w:val="00C00BBD"/>
    <w:rsid w:val="00C0147D"/>
    <w:rsid w:val="00C13FE2"/>
    <w:rsid w:val="00C25D50"/>
    <w:rsid w:val="00C26769"/>
    <w:rsid w:val="00C27FDD"/>
    <w:rsid w:val="00C30657"/>
    <w:rsid w:val="00C40229"/>
    <w:rsid w:val="00C44C08"/>
    <w:rsid w:val="00C5555A"/>
    <w:rsid w:val="00C6335E"/>
    <w:rsid w:val="00C67E23"/>
    <w:rsid w:val="00C72565"/>
    <w:rsid w:val="00C731DE"/>
    <w:rsid w:val="00C779CC"/>
    <w:rsid w:val="00C8019A"/>
    <w:rsid w:val="00C81530"/>
    <w:rsid w:val="00C91242"/>
    <w:rsid w:val="00CA0AF1"/>
    <w:rsid w:val="00CB048E"/>
    <w:rsid w:val="00CB105B"/>
    <w:rsid w:val="00CB54B8"/>
    <w:rsid w:val="00CD5CFC"/>
    <w:rsid w:val="00CE17BC"/>
    <w:rsid w:val="00CF2796"/>
    <w:rsid w:val="00D0033C"/>
    <w:rsid w:val="00D03716"/>
    <w:rsid w:val="00D04547"/>
    <w:rsid w:val="00D149B1"/>
    <w:rsid w:val="00D31B1A"/>
    <w:rsid w:val="00D32BB1"/>
    <w:rsid w:val="00D36D69"/>
    <w:rsid w:val="00D41A55"/>
    <w:rsid w:val="00D4293E"/>
    <w:rsid w:val="00D65C68"/>
    <w:rsid w:val="00D66243"/>
    <w:rsid w:val="00D672D5"/>
    <w:rsid w:val="00D718B0"/>
    <w:rsid w:val="00D80A11"/>
    <w:rsid w:val="00D8233F"/>
    <w:rsid w:val="00D96D77"/>
    <w:rsid w:val="00DA360F"/>
    <w:rsid w:val="00DA3DEC"/>
    <w:rsid w:val="00DA45B3"/>
    <w:rsid w:val="00DA55F5"/>
    <w:rsid w:val="00DA6874"/>
    <w:rsid w:val="00DB0750"/>
    <w:rsid w:val="00DC13A8"/>
    <w:rsid w:val="00DC28F9"/>
    <w:rsid w:val="00DC3355"/>
    <w:rsid w:val="00DC6DE4"/>
    <w:rsid w:val="00DD03E2"/>
    <w:rsid w:val="00DD350F"/>
    <w:rsid w:val="00DE413E"/>
    <w:rsid w:val="00DE4B58"/>
    <w:rsid w:val="00DE4E7F"/>
    <w:rsid w:val="00DF2E43"/>
    <w:rsid w:val="00DF792B"/>
    <w:rsid w:val="00E10640"/>
    <w:rsid w:val="00E12EE0"/>
    <w:rsid w:val="00E16220"/>
    <w:rsid w:val="00E270D3"/>
    <w:rsid w:val="00E31F7B"/>
    <w:rsid w:val="00E344E1"/>
    <w:rsid w:val="00E35AE5"/>
    <w:rsid w:val="00E43305"/>
    <w:rsid w:val="00E50146"/>
    <w:rsid w:val="00E54EBA"/>
    <w:rsid w:val="00E5574E"/>
    <w:rsid w:val="00E6290F"/>
    <w:rsid w:val="00E62F46"/>
    <w:rsid w:val="00E65A86"/>
    <w:rsid w:val="00E71F28"/>
    <w:rsid w:val="00E77498"/>
    <w:rsid w:val="00E815E1"/>
    <w:rsid w:val="00E82336"/>
    <w:rsid w:val="00E95BEC"/>
    <w:rsid w:val="00EB3E79"/>
    <w:rsid w:val="00EB5496"/>
    <w:rsid w:val="00EC2305"/>
    <w:rsid w:val="00EC254C"/>
    <w:rsid w:val="00EC5C6F"/>
    <w:rsid w:val="00EC621E"/>
    <w:rsid w:val="00EC65E7"/>
    <w:rsid w:val="00ED5025"/>
    <w:rsid w:val="00ED5FA5"/>
    <w:rsid w:val="00EE2008"/>
    <w:rsid w:val="00EE22D9"/>
    <w:rsid w:val="00EE4AF0"/>
    <w:rsid w:val="00EF4688"/>
    <w:rsid w:val="00EF5C70"/>
    <w:rsid w:val="00EF7E01"/>
    <w:rsid w:val="00F01222"/>
    <w:rsid w:val="00F07025"/>
    <w:rsid w:val="00F23C7E"/>
    <w:rsid w:val="00F32775"/>
    <w:rsid w:val="00F33C8F"/>
    <w:rsid w:val="00F40303"/>
    <w:rsid w:val="00F51404"/>
    <w:rsid w:val="00F515A5"/>
    <w:rsid w:val="00F55FBE"/>
    <w:rsid w:val="00F60834"/>
    <w:rsid w:val="00F60F41"/>
    <w:rsid w:val="00F62907"/>
    <w:rsid w:val="00F708AE"/>
    <w:rsid w:val="00F73797"/>
    <w:rsid w:val="00F8008D"/>
    <w:rsid w:val="00F83464"/>
    <w:rsid w:val="00F83F3B"/>
    <w:rsid w:val="00F8466C"/>
    <w:rsid w:val="00F85CF0"/>
    <w:rsid w:val="00F925B4"/>
    <w:rsid w:val="00F9447E"/>
    <w:rsid w:val="00FA1EC0"/>
    <w:rsid w:val="00FA39CD"/>
    <w:rsid w:val="00FA5255"/>
    <w:rsid w:val="00FA678F"/>
    <w:rsid w:val="00FC1810"/>
    <w:rsid w:val="00FC3814"/>
    <w:rsid w:val="00FC3DEB"/>
    <w:rsid w:val="00FC3F9F"/>
    <w:rsid w:val="00FC5245"/>
    <w:rsid w:val="00FC7121"/>
    <w:rsid w:val="00FF3773"/>
    <w:rsid w:val="00FF62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9F297A9F-B67D-498A-9208-D36B29A66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semiHidden="1" w:unhideWhenUsed="1" w:qFormat="1"/>
    <w:lsdException w:name="heading 7"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List Bullet" w:uiPriority="99"/>
    <w:lsdException w:name="Title" w:qFormat="1"/>
    <w:lsdException w:name="Subtitle" w:qFormat="1"/>
    <w:lsdException w:name="Hyperlink" w:uiPriority="99"/>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1"/>
    </w:pPr>
    <w:rPr>
      <w:rFonts w:ascii="Arial" w:hAnsi="Arial" w:cs="Arial"/>
      <w:b/>
      <w:sz w:val="24"/>
      <w:szCs w:val="24"/>
    </w:rPr>
  </w:style>
  <w:style w:type="paragraph" w:styleId="Heading3">
    <w:name w:val="heading 3"/>
    <w:basedOn w:val="Normal"/>
    <w:next w:val="Normal"/>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2"/>
    </w:pPr>
    <w:rPr>
      <w:rFonts w:ascii="Arial" w:hAnsi="Arial" w:cs="Arial"/>
      <w:b/>
      <w:bCs/>
      <w:kern w:val="20"/>
      <w:sz w:val="19"/>
    </w:rPr>
  </w:style>
  <w:style w:type="paragraph" w:styleId="Heading5">
    <w:name w:val="heading 5"/>
    <w:basedOn w:val="Normal"/>
    <w:next w:val="Normal"/>
    <w:qFormat/>
    <w:pPr>
      <w:keepNext/>
      <w:widowControl/>
      <w:autoSpaceDE/>
      <w:autoSpaceDN/>
      <w:adjustRightInd/>
      <w:jc w:val="both"/>
      <w:outlineLvl w:val="4"/>
    </w:pPr>
    <w:rPr>
      <w:rFonts w:ascii="News Gothic MT" w:hAnsi="News Gothic MT"/>
      <w:b/>
      <w:bCs/>
      <w:smallCaps/>
      <w:color w:val="3399FF"/>
      <w:spacing w:val="40"/>
      <w:szCs w:val="18"/>
    </w:rPr>
  </w:style>
  <w:style w:type="paragraph" w:styleId="Heading7">
    <w:name w:val="heading 7"/>
    <w:basedOn w:val="Normal"/>
    <w:next w:val="Normal"/>
    <w:qFormat/>
    <w:rsid w:val="000B2658"/>
    <w:pPr>
      <w:spacing w:before="240" w:after="60"/>
      <w:outlineLvl w:val="6"/>
    </w:pPr>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link w:val="FooterChar"/>
    <w:uiPriority w:val="99"/>
    <w:pPr>
      <w:tabs>
        <w:tab w:val="left" w:pos="0"/>
        <w:tab w:val="center" w:pos="4320"/>
        <w:tab w:val="right" w:pos="8640"/>
        <w:tab w:val="left" w:pos="9360"/>
        <w:tab w:val="right" w:pos="10080"/>
      </w:tabs>
      <w:jc w:val="both"/>
    </w:pPr>
    <w:rPr>
      <w:sz w:val="24"/>
      <w:szCs w:val="24"/>
    </w:rPr>
  </w:style>
  <w:style w:type="paragraph" w:styleId="BodyText">
    <w:name w:val="Body Text"/>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customStyle="1" w:styleId="a255both10p">
    <w:name w:val="a255/both/10p"/>
    <w:pPr>
      <w:tabs>
        <w:tab w:val="left" w:pos="-360"/>
        <w:tab w:val="left" w:pos="144"/>
        <w:tab w:val="left" w:pos="1886"/>
        <w:tab w:val="left" w:pos="2520"/>
        <w:tab w:val="left" w:pos="3413"/>
        <w:tab w:val="left" w:pos="6566"/>
      </w:tabs>
      <w:suppressAutoHyphens/>
      <w:spacing w:line="120" w:lineRule="auto"/>
    </w:pPr>
    <w:rPr>
      <w:rFonts w:ascii="Book Antiqua" w:hAnsi="Book Antiqua"/>
      <w:sz w:val="18"/>
    </w:rPr>
  </w:style>
  <w:style w:type="paragraph" w:styleId="BodyText3">
    <w:name w:val="Body Text 3"/>
    <w:basedOn w:val="Normal"/>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autoSpaceDE/>
      <w:autoSpaceDN/>
      <w:adjustRightInd/>
      <w:jc w:val="both"/>
    </w:pPr>
    <w:rPr>
      <w:rFonts w:ascii="Arial" w:hAnsi="Arial" w:cs="Arial"/>
      <w:kern w:val="20"/>
      <w:sz w:val="18"/>
    </w:rPr>
  </w:style>
  <w:style w:type="paragraph" w:styleId="BodyText2">
    <w:name w:val="Body Text 2"/>
    <w:basedOn w:val="Normal"/>
    <w:pPr>
      <w:widowControl/>
      <w:autoSpaceDE/>
      <w:autoSpaceDN/>
      <w:adjustRightInd/>
    </w:pPr>
    <w:rPr>
      <w:b/>
    </w:rPr>
  </w:style>
  <w:style w:type="paragraph" w:styleId="BodyTextIndent2">
    <w:name w:val="Body Text Indent 2"/>
    <w:basedOn w:val="Normal"/>
    <w:pPr>
      <w:widowControl/>
      <w:tabs>
        <w:tab w:val="left" w:pos="-1440"/>
        <w:tab w:val="left" w:pos="-720"/>
        <w:tab w:val="left" w:pos="361"/>
        <w:tab w:val="left" w:pos="722"/>
        <w:tab w:val="left" w:pos="1083"/>
        <w:tab w:val="left" w:pos="1444"/>
        <w:tab w:val="left" w:pos="1806"/>
        <w:tab w:val="left" w:pos="2160"/>
        <w:tab w:val="left" w:pos="2528"/>
        <w:tab w:val="left" w:pos="2889"/>
        <w:tab w:val="left" w:pos="3250"/>
        <w:tab w:val="left" w:pos="3612"/>
        <w:tab w:val="left" w:pos="3973"/>
        <w:tab w:val="left" w:pos="4334"/>
        <w:tab w:val="left" w:pos="4695"/>
        <w:tab w:val="left" w:pos="5056"/>
        <w:tab w:val="left" w:pos="5418"/>
        <w:tab w:val="left" w:pos="5779"/>
        <w:tab w:val="left" w:pos="614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autoSpaceDE/>
      <w:autoSpaceDN/>
      <w:adjustRightInd/>
      <w:ind w:left="2160"/>
      <w:jc w:val="both"/>
    </w:pPr>
    <w:rPr>
      <w:rFonts w:ascii="Tahoma" w:hAnsi="Tahoma"/>
      <w:szCs w:val="24"/>
    </w:rPr>
  </w:style>
  <w:style w:type="paragraph" w:styleId="BodyTextIndent">
    <w:name w:val="Body Text Indent"/>
    <w:basedOn w:val="Normal"/>
    <w:pPr>
      <w:tabs>
        <w:tab w:val="left" w:pos="361"/>
        <w:tab w:val="left" w:pos="722"/>
        <w:tab w:val="left" w:pos="1083"/>
        <w:tab w:val="left" w:pos="1444"/>
        <w:tab w:val="left" w:pos="1806"/>
        <w:tab w:val="left" w:pos="2167"/>
        <w:tab w:val="left" w:pos="2528"/>
        <w:tab w:val="left" w:pos="2889"/>
        <w:tab w:val="left" w:pos="3250"/>
        <w:tab w:val="left" w:pos="3612"/>
        <w:tab w:val="left" w:pos="3973"/>
        <w:tab w:val="left" w:pos="4334"/>
        <w:tab w:val="left" w:pos="4695"/>
        <w:tab w:val="left" w:pos="5056"/>
        <w:tab w:val="left" w:pos="5418"/>
        <w:tab w:val="left" w:pos="5779"/>
        <w:tab w:val="left" w:pos="6140"/>
        <w:tab w:val="left" w:pos="6501"/>
        <w:tab w:val="left" w:pos="6862"/>
        <w:tab w:val="left" w:pos="7224"/>
        <w:tab w:val="left" w:pos="7585"/>
        <w:tab w:val="left" w:pos="7946"/>
        <w:tab w:val="left" w:pos="8307"/>
        <w:tab w:val="left" w:pos="8668"/>
        <w:tab w:val="left" w:pos="9030"/>
        <w:tab w:val="left" w:pos="9391"/>
        <w:tab w:val="left" w:pos="9752"/>
        <w:tab w:val="left" w:pos="10113"/>
        <w:tab w:val="left" w:pos="10474"/>
        <w:tab w:val="left" w:pos="10836"/>
        <w:tab w:val="left" w:pos="11197"/>
        <w:tab w:val="left" w:pos="11558"/>
        <w:tab w:val="left" w:pos="11919"/>
        <w:tab w:val="left" w:pos="12280"/>
        <w:tab w:val="left" w:pos="12642"/>
        <w:tab w:val="left" w:pos="13003"/>
        <w:tab w:val="left" w:pos="13364"/>
        <w:tab w:val="left" w:pos="13725"/>
        <w:tab w:val="left" w:pos="14086"/>
      </w:tabs>
      <w:ind w:left="360" w:hanging="360"/>
      <w:jc w:val="both"/>
    </w:pPr>
    <w:rPr>
      <w:rFonts w:ascii="Arial" w:hAnsi="Arial" w:cs="Arial"/>
      <w:sz w:val="19"/>
    </w:rPr>
  </w:style>
  <w:style w:type="character" w:styleId="PageNumber">
    <w:name w:val="page number"/>
    <w:basedOn w:val="DefaultParagraphFont"/>
  </w:style>
  <w:style w:type="character" w:styleId="Strong">
    <w:name w:val="Strong"/>
    <w:qFormat/>
    <w:rPr>
      <w:b/>
      <w:bCs/>
    </w:rPr>
  </w:style>
  <w:style w:type="paragraph" w:customStyle="1" w:styleId="Twocol">
    <w:name w:val="Twocol"/>
    <w:rsid w:val="000B2658"/>
    <w:pPr>
      <w:tabs>
        <w:tab w:val="left" w:pos="432"/>
        <w:tab w:val="left" w:pos="864"/>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left" w:pos="8640"/>
        <w:tab w:val="left" w:pos="9072"/>
      </w:tabs>
      <w:suppressAutoHyphens/>
      <w:jc w:val="both"/>
    </w:pPr>
    <w:rPr>
      <w:rFonts w:ascii="Book Antiqua" w:hAnsi="Book Antiqua"/>
      <w:spacing w:val="-2"/>
      <w:sz w:val="19"/>
    </w:rPr>
  </w:style>
  <w:style w:type="paragraph" w:styleId="BalloonText">
    <w:name w:val="Balloon Text"/>
    <w:basedOn w:val="Normal"/>
    <w:semiHidden/>
    <w:rsid w:val="007B78BF"/>
    <w:rPr>
      <w:rFonts w:ascii="Tahoma" w:hAnsi="Tahoma" w:cs="Tahoma"/>
      <w:sz w:val="16"/>
      <w:szCs w:val="16"/>
    </w:rPr>
  </w:style>
  <w:style w:type="paragraph" w:customStyle="1" w:styleId="Default">
    <w:name w:val="Default"/>
    <w:basedOn w:val="Normal"/>
    <w:rsid w:val="0089554C"/>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ED5025"/>
    <w:rPr>
      <w:sz w:val="24"/>
      <w:szCs w:val="24"/>
    </w:rPr>
  </w:style>
  <w:style w:type="character" w:styleId="Hyperlink">
    <w:name w:val="Hyperlink"/>
    <w:uiPriority w:val="99"/>
    <w:unhideWhenUsed/>
    <w:rsid w:val="00FC3814"/>
    <w:rPr>
      <w:color w:val="0000FF"/>
      <w:u w:val="single"/>
    </w:rPr>
  </w:style>
  <w:style w:type="character" w:customStyle="1" w:styleId="Heading1Char">
    <w:name w:val="Heading 1 Char"/>
    <w:link w:val="Heading1"/>
    <w:rsid w:val="007F2DD8"/>
    <w:rPr>
      <w:b/>
      <w:bCs/>
    </w:rPr>
  </w:style>
  <w:style w:type="paragraph" w:styleId="ListBullet">
    <w:name w:val="List Bullet"/>
    <w:basedOn w:val="Normal"/>
    <w:uiPriority w:val="99"/>
    <w:unhideWhenUsed/>
    <w:rsid w:val="00066278"/>
    <w:pPr>
      <w:widowControl/>
      <w:numPr>
        <w:numId w:val="1"/>
      </w:numPr>
      <w:autoSpaceDE/>
      <w:autoSpaceDN/>
      <w:adjustRightInd/>
      <w:spacing w:after="160" w:line="259" w:lineRule="auto"/>
      <w:contextualSpacing/>
    </w:pPr>
    <w:rPr>
      <w:rFonts w:ascii="Calibri" w:eastAsia="Calibri" w:hAnsi="Calibri"/>
      <w:sz w:val="22"/>
      <w:szCs w:val="22"/>
    </w:rPr>
  </w:style>
  <w:style w:type="character" w:styleId="CommentReference">
    <w:name w:val="annotation reference"/>
    <w:rsid w:val="00DA360F"/>
    <w:rPr>
      <w:sz w:val="16"/>
      <w:szCs w:val="16"/>
    </w:rPr>
  </w:style>
  <w:style w:type="paragraph" w:styleId="CommentText">
    <w:name w:val="annotation text"/>
    <w:basedOn w:val="Normal"/>
    <w:link w:val="CommentTextChar"/>
    <w:rsid w:val="00DA360F"/>
  </w:style>
  <w:style w:type="character" w:customStyle="1" w:styleId="CommentTextChar">
    <w:name w:val="Comment Text Char"/>
    <w:basedOn w:val="DefaultParagraphFont"/>
    <w:link w:val="CommentText"/>
    <w:rsid w:val="00DA360F"/>
  </w:style>
  <w:style w:type="paragraph" w:styleId="CommentSubject">
    <w:name w:val="annotation subject"/>
    <w:basedOn w:val="CommentText"/>
    <w:next w:val="CommentText"/>
    <w:link w:val="CommentSubjectChar"/>
    <w:rsid w:val="00DA360F"/>
    <w:rPr>
      <w:b/>
      <w:bCs/>
    </w:rPr>
  </w:style>
  <w:style w:type="character" w:customStyle="1" w:styleId="CommentSubjectChar">
    <w:name w:val="Comment Subject Char"/>
    <w:link w:val="CommentSubject"/>
    <w:rsid w:val="00DA360F"/>
    <w:rPr>
      <w:b/>
      <w:bCs/>
    </w:rPr>
  </w:style>
  <w:style w:type="table" w:styleId="TableGrid">
    <w:name w:val="Table Grid"/>
    <w:basedOn w:val="TableNormal"/>
    <w:rsid w:val="004550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xmsonormal">
    <w:name w:val="xxmsonormal"/>
    <w:basedOn w:val="Normal"/>
    <w:rsid w:val="00E10640"/>
    <w:pPr>
      <w:widowControl/>
      <w:autoSpaceDE/>
      <w:autoSpaceDN/>
      <w:adjustRightInd/>
      <w:spacing w:before="100" w:beforeAutospacing="1" w:after="100" w:afterAutospacing="1"/>
    </w:pPr>
    <w:rPr>
      <w:rFonts w:ascii="Calibri" w:eastAsia="Calibri" w:hAnsi="Calibri" w:cs="Calibri"/>
      <w:sz w:val="22"/>
      <w:szCs w:val="22"/>
    </w:rPr>
  </w:style>
  <w:style w:type="paragraph" w:styleId="Revision">
    <w:name w:val="Revision"/>
    <w:hidden/>
    <w:uiPriority w:val="99"/>
    <w:semiHidden/>
    <w:rsid w:val="00041833"/>
  </w:style>
  <w:style w:type="character" w:customStyle="1" w:styleId="FooterChar">
    <w:name w:val="Footer Char"/>
    <w:link w:val="Footer"/>
    <w:uiPriority w:val="99"/>
    <w:rsid w:val="00024881"/>
    <w:rPr>
      <w:sz w:val="24"/>
      <w:szCs w:val="24"/>
    </w:rPr>
  </w:style>
  <w:style w:type="character" w:styleId="UnresolvedMention">
    <w:name w:val="Unresolved Mention"/>
    <w:uiPriority w:val="99"/>
    <w:semiHidden/>
    <w:unhideWhenUsed/>
    <w:rsid w:val="00EC25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7348">
      <w:bodyDiv w:val="1"/>
      <w:marLeft w:val="0"/>
      <w:marRight w:val="0"/>
      <w:marTop w:val="0"/>
      <w:marBottom w:val="0"/>
      <w:divBdr>
        <w:top w:val="none" w:sz="0" w:space="0" w:color="auto"/>
        <w:left w:val="none" w:sz="0" w:space="0" w:color="auto"/>
        <w:bottom w:val="none" w:sz="0" w:space="0" w:color="auto"/>
        <w:right w:val="none" w:sz="0" w:space="0" w:color="auto"/>
      </w:divBdr>
    </w:div>
    <w:div w:id="239561378">
      <w:bodyDiv w:val="1"/>
      <w:marLeft w:val="0"/>
      <w:marRight w:val="0"/>
      <w:marTop w:val="0"/>
      <w:marBottom w:val="0"/>
      <w:divBdr>
        <w:top w:val="none" w:sz="0" w:space="0" w:color="auto"/>
        <w:left w:val="none" w:sz="0" w:space="0" w:color="auto"/>
        <w:bottom w:val="none" w:sz="0" w:space="0" w:color="auto"/>
        <w:right w:val="none" w:sz="0" w:space="0" w:color="auto"/>
      </w:divBdr>
    </w:div>
    <w:div w:id="788822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03F446-5296-45BA-833F-890BA89D35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888</Words>
  <Characters>5065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5942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2015-03-04T14:40:00Z</cp:lastPrinted>
  <dcterms:created xsi:type="dcterms:W3CDTF">2025-08-15T16:08:00Z</dcterms:created>
  <dcterms:modified xsi:type="dcterms:W3CDTF">2025-08-15T16:08:00Z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00343fbcbbc9a6fdb082ac80e2eb23491b6cee39ad2b3b30fe8e51fa97b0933a</vt:lpwstr>
  </property>
</Properties>
</file>