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04379" w14:textId="77777777" w:rsidR="008054C2" w:rsidRPr="00EC4811" w:rsidRDefault="008054C2" w:rsidP="000C7BA1">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Cs w:val="19"/>
        </w:rPr>
      </w:pPr>
      <w:r w:rsidRPr="00EC4811">
        <w:rPr>
          <w:szCs w:val="19"/>
        </w:rPr>
        <w:t>EDUCATION</w:t>
      </w:r>
    </w:p>
    <w:p w14:paraId="60193D11" w14:textId="77777777" w:rsidR="008054C2" w:rsidRPr="00EC4811" w:rsidRDefault="008054C2" w:rsidP="000C7BA1">
      <w:pPr>
        <w:rPr>
          <w:rFonts w:cs="Arial"/>
          <w:szCs w:val="19"/>
        </w:rPr>
      </w:pPr>
      <w:r w:rsidRPr="00EC4811">
        <w:rPr>
          <w:rFonts w:cs="Arial"/>
          <w:szCs w:val="19"/>
        </w:rPr>
        <w:t>MSCE/Sanitary Engineering, New York University, 1971</w:t>
      </w:r>
    </w:p>
    <w:p w14:paraId="43489349" w14:textId="77777777" w:rsidR="008054C2" w:rsidRPr="00EC4811" w:rsidRDefault="008054C2" w:rsidP="000C7BA1">
      <w:pPr>
        <w:rPr>
          <w:rFonts w:cs="Arial"/>
          <w:szCs w:val="19"/>
        </w:rPr>
      </w:pPr>
      <w:r w:rsidRPr="00EC4811">
        <w:rPr>
          <w:rFonts w:cs="Arial"/>
          <w:szCs w:val="19"/>
        </w:rPr>
        <w:t>B</w:t>
      </w:r>
      <w:r w:rsidR="002B2B02" w:rsidRPr="00EC4811">
        <w:rPr>
          <w:rFonts w:cs="Arial"/>
          <w:szCs w:val="19"/>
        </w:rPr>
        <w:t>E</w:t>
      </w:r>
      <w:r w:rsidRPr="00EC4811">
        <w:rPr>
          <w:rFonts w:cs="Arial"/>
          <w:szCs w:val="19"/>
        </w:rPr>
        <w:t>CE/Civil Engineering, New York University, 1970</w:t>
      </w:r>
    </w:p>
    <w:p w14:paraId="524736C1" w14:textId="77777777" w:rsidR="009A32BF" w:rsidRDefault="009A32BF" w:rsidP="009A32BF">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14:paraId="110C5EC9" w14:textId="77777777" w:rsidR="009A32BF" w:rsidRPr="00EC4811" w:rsidRDefault="009A32BF" w:rsidP="009A32BF">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EC4811">
        <w:rPr>
          <w:sz w:val="20"/>
        </w:rPr>
        <w:t>PROFESSIONAL REGISTRATION</w:t>
      </w:r>
    </w:p>
    <w:p w14:paraId="229D023D" w14:textId="77777777" w:rsidR="009A32BF" w:rsidRPr="00EC4811" w:rsidRDefault="009A32BF" w:rsidP="009A32BF">
      <w:pPr>
        <w:jc w:val="both"/>
        <w:rPr>
          <w:rFonts w:cs="Arial"/>
          <w:sz w:val="20"/>
          <w:szCs w:val="20"/>
        </w:rPr>
      </w:pPr>
      <w:r w:rsidRPr="00EC4811">
        <w:rPr>
          <w:rFonts w:cs="Arial"/>
          <w:sz w:val="20"/>
          <w:szCs w:val="20"/>
        </w:rPr>
        <w:t>Professional Engineer: NY (#051898) and NJ (#24GE02266200)</w:t>
      </w:r>
    </w:p>
    <w:p w14:paraId="7C6BA0FE" w14:textId="77777777" w:rsidR="00024572" w:rsidRPr="00EC4811" w:rsidRDefault="00024572" w:rsidP="000C7BA1">
      <w:pPr>
        <w:rPr>
          <w:rFonts w:cs="Arial"/>
          <w:szCs w:val="19"/>
        </w:rPr>
      </w:pPr>
    </w:p>
    <w:p w14:paraId="480C3160" w14:textId="77777777" w:rsidR="008054C2" w:rsidRPr="00EC4811" w:rsidRDefault="008054C2" w:rsidP="000C7BA1">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r w:rsidRPr="00EC4811">
        <w:rPr>
          <w:szCs w:val="19"/>
        </w:rPr>
        <w:t>PROFESSIONAL AFFILIATIONS</w:t>
      </w:r>
    </w:p>
    <w:p w14:paraId="16CF0885" w14:textId="77777777" w:rsidR="008054C2" w:rsidRPr="00EC4811" w:rsidRDefault="008054C2" w:rsidP="000C7BA1">
      <w:pPr>
        <w:pStyle w:val="BodyText1"/>
        <w:tabs>
          <w:tab w:val="clear" w:pos="2160"/>
          <w:tab w:val="clear" w:pos="6480"/>
        </w:tabs>
        <w:spacing w:before="0" w:after="0" w:line="240" w:lineRule="auto"/>
        <w:rPr>
          <w:rFonts w:cs="Arial"/>
          <w:sz w:val="19"/>
          <w:szCs w:val="19"/>
        </w:rPr>
      </w:pPr>
      <w:r w:rsidRPr="00EC4811">
        <w:rPr>
          <w:rFonts w:cs="Arial"/>
          <w:sz w:val="19"/>
          <w:szCs w:val="19"/>
        </w:rPr>
        <w:t>Water Pollution Control Federation</w:t>
      </w:r>
    </w:p>
    <w:p w14:paraId="1F868539" w14:textId="77777777" w:rsidR="008054C2" w:rsidRPr="00EC4811" w:rsidRDefault="008054C2" w:rsidP="000C7BA1">
      <w:pPr>
        <w:rPr>
          <w:rFonts w:cs="Arial"/>
          <w:szCs w:val="19"/>
        </w:rPr>
      </w:pPr>
      <w:r w:rsidRPr="00EC4811">
        <w:rPr>
          <w:rFonts w:cs="Arial"/>
          <w:szCs w:val="19"/>
        </w:rPr>
        <w:t>American Society of Civil Engineers</w:t>
      </w:r>
    </w:p>
    <w:p w14:paraId="06B1AA50" w14:textId="77777777" w:rsidR="008054C2" w:rsidRPr="00EC4811" w:rsidRDefault="008054C2" w:rsidP="000C7BA1">
      <w:pPr>
        <w:rPr>
          <w:rFonts w:cs="Arial"/>
          <w:szCs w:val="19"/>
        </w:rPr>
      </w:pPr>
      <w:r w:rsidRPr="00EC4811">
        <w:rPr>
          <w:rFonts w:cs="Arial"/>
          <w:szCs w:val="19"/>
        </w:rPr>
        <w:t>Chi Epsilon, National Civil Engineers Honor Society</w:t>
      </w:r>
    </w:p>
    <w:p w14:paraId="68DF60EE" w14:textId="77777777" w:rsidR="008054C2" w:rsidRDefault="008054C2" w:rsidP="000C7BA1">
      <w:pPr>
        <w:rPr>
          <w:rFonts w:cs="Arial"/>
          <w:szCs w:val="19"/>
        </w:rPr>
      </w:pPr>
      <w:r w:rsidRPr="00EC4811">
        <w:rPr>
          <w:rFonts w:cs="Arial"/>
          <w:szCs w:val="19"/>
        </w:rPr>
        <w:t>Diplomate, American Academy of Environmental Engineers</w:t>
      </w:r>
    </w:p>
    <w:p w14:paraId="5C966832" w14:textId="77777777" w:rsidR="00953138" w:rsidRDefault="00953138" w:rsidP="000C7BA1">
      <w:pPr>
        <w:rPr>
          <w:rFonts w:cs="Arial"/>
          <w:szCs w:val="19"/>
        </w:rPr>
      </w:pPr>
    </w:p>
    <w:p w14:paraId="112828EC" w14:textId="77777777" w:rsidR="00953138" w:rsidRPr="00953138" w:rsidRDefault="00953138" w:rsidP="00953138">
      <w:pPr>
        <w:rPr>
          <w:b/>
        </w:rPr>
      </w:pPr>
      <w:r w:rsidRPr="00953138">
        <w:rPr>
          <w:b/>
        </w:rPr>
        <w:t>CHRONOLOGICAL HISTORY OF EMPLOYMENT</w:t>
      </w:r>
    </w:p>
    <w:p w14:paraId="4CB6A8A5" w14:textId="77777777" w:rsidR="00953138" w:rsidRDefault="00953138" w:rsidP="00953138">
      <w:r>
        <w:t>KS Engineers, P.C. (2012 - Present)</w:t>
      </w:r>
    </w:p>
    <w:p w14:paraId="1670A3A7" w14:textId="1D505775" w:rsidR="00953138" w:rsidRDefault="00953138" w:rsidP="00953138">
      <w:proofErr w:type="spellStart"/>
      <w:r>
        <w:t>Dvirka</w:t>
      </w:r>
      <w:proofErr w:type="spellEnd"/>
      <w:r>
        <w:t xml:space="preserve"> and </w:t>
      </w:r>
      <w:proofErr w:type="spellStart"/>
      <w:r>
        <w:t>Bartilucci</w:t>
      </w:r>
      <w:proofErr w:type="spellEnd"/>
      <w:r>
        <w:t xml:space="preserve"> Consulting Engineers, Vice President (2008</w:t>
      </w:r>
      <w:r w:rsidR="002D1722">
        <w:t xml:space="preserve"> </w:t>
      </w:r>
      <w:r>
        <w:t>-</w:t>
      </w:r>
      <w:r w:rsidR="002D1722">
        <w:t xml:space="preserve"> </w:t>
      </w:r>
      <w:r>
        <w:t>2011)</w:t>
      </w:r>
    </w:p>
    <w:p w14:paraId="7A42EBBF" w14:textId="77777777" w:rsidR="00953138" w:rsidRDefault="00953138" w:rsidP="00953138">
      <w:r>
        <w:t>MWH, Vice President, Director of Wet Weather Infrastructure (2003 - 2008)</w:t>
      </w:r>
    </w:p>
    <w:p w14:paraId="745AF36C" w14:textId="77777777" w:rsidR="00953138" w:rsidRDefault="00953138" w:rsidP="00953138">
      <w:r>
        <w:t>URS Corporation, Senior Vice President (1973 - 2003)</w:t>
      </w:r>
    </w:p>
    <w:p w14:paraId="60396BF2" w14:textId="77777777" w:rsidR="00953138" w:rsidRPr="00EC4811" w:rsidRDefault="00953138" w:rsidP="000C7BA1">
      <w:pPr>
        <w:rPr>
          <w:rFonts w:cs="Arial"/>
          <w:szCs w:val="19"/>
        </w:rPr>
      </w:pPr>
    </w:p>
    <w:p w14:paraId="15EF0A8B" w14:textId="77777777" w:rsidR="00024572" w:rsidRPr="00EC4811" w:rsidRDefault="008054C2" w:rsidP="000C7BA1">
      <w:pPr>
        <w:jc w:val="both"/>
        <w:rPr>
          <w:rFonts w:cs="Arial"/>
          <w:b/>
          <w:bCs/>
          <w:szCs w:val="19"/>
        </w:rPr>
      </w:pPr>
      <w:r w:rsidRPr="00EC4811">
        <w:rPr>
          <w:rFonts w:cs="Arial"/>
          <w:b/>
          <w:bCs/>
          <w:szCs w:val="19"/>
        </w:rPr>
        <w:t>EXPERIENCE SUMMARY</w:t>
      </w:r>
    </w:p>
    <w:p w14:paraId="0E7431FE" w14:textId="222253DA" w:rsidR="008054C2" w:rsidRPr="00EC4811" w:rsidRDefault="008054C2" w:rsidP="000C7BA1">
      <w:pPr>
        <w:jc w:val="both"/>
        <w:rPr>
          <w:rFonts w:cs="Arial"/>
          <w:szCs w:val="19"/>
        </w:rPr>
      </w:pPr>
      <w:r w:rsidRPr="00EC4811">
        <w:rPr>
          <w:rFonts w:cs="Arial"/>
          <w:bCs/>
          <w:szCs w:val="19"/>
        </w:rPr>
        <w:t xml:space="preserve">Mr. Moutal has over 40 years </w:t>
      </w:r>
      <w:r w:rsidR="000C7BA1" w:rsidRPr="00EC4811">
        <w:rPr>
          <w:rFonts w:cs="Arial"/>
          <w:bCs/>
          <w:szCs w:val="19"/>
        </w:rPr>
        <w:t xml:space="preserve">of </w:t>
      </w:r>
      <w:r w:rsidRPr="00EC4811">
        <w:rPr>
          <w:rFonts w:cs="Arial"/>
          <w:bCs/>
          <w:szCs w:val="19"/>
        </w:rPr>
        <w:t xml:space="preserve">experience in water and wastewater planning design and construction management. His experience includes New York City </w:t>
      </w:r>
      <w:r w:rsidR="00490247" w:rsidRPr="00EC4811">
        <w:rPr>
          <w:rFonts w:cs="Arial"/>
          <w:bCs/>
          <w:szCs w:val="19"/>
        </w:rPr>
        <w:t xml:space="preserve">treatment plant upgrades for the Hunts Point, 26 Ward and Rockaway facilities. He has over 20 years </w:t>
      </w:r>
      <w:r w:rsidR="002D1722">
        <w:rPr>
          <w:rFonts w:cs="Arial"/>
          <w:bCs/>
          <w:szCs w:val="19"/>
        </w:rPr>
        <w:t xml:space="preserve">of </w:t>
      </w:r>
      <w:r w:rsidR="00490247" w:rsidRPr="00EC4811">
        <w:rPr>
          <w:rFonts w:cs="Arial"/>
          <w:bCs/>
          <w:szCs w:val="19"/>
        </w:rPr>
        <w:t xml:space="preserve">experience in planning, designing and construction of combined sewer overflow controls, including some of the largest facilities built in New York City. For the last 30 years he has served as project manager and project director for major NYCDEP projects. </w:t>
      </w:r>
      <w:r w:rsidR="00024572" w:rsidRPr="00EC4811">
        <w:rPr>
          <w:rFonts w:cs="Arial"/>
          <w:szCs w:val="19"/>
        </w:rPr>
        <w:t>His representative project experience includes</w:t>
      </w:r>
      <w:r w:rsidR="00703C39" w:rsidRPr="00EC4811">
        <w:rPr>
          <w:rFonts w:cs="Arial"/>
          <w:szCs w:val="19"/>
        </w:rPr>
        <w:t>:</w:t>
      </w:r>
    </w:p>
    <w:p w14:paraId="1AAE994B" w14:textId="77777777" w:rsidR="005A72C4" w:rsidRPr="00EC4811" w:rsidRDefault="005A72C4" w:rsidP="005A72C4">
      <w:pPr>
        <w:jc w:val="both"/>
        <w:rPr>
          <w:rFonts w:cs="Arial"/>
          <w:sz w:val="20"/>
          <w:szCs w:val="20"/>
        </w:rPr>
      </w:pPr>
    </w:p>
    <w:p w14:paraId="373B98AE" w14:textId="77777777" w:rsidR="005A72C4" w:rsidRPr="00EC4811" w:rsidRDefault="005A72C4" w:rsidP="005A72C4">
      <w:pPr>
        <w:jc w:val="both"/>
        <w:rPr>
          <w:rFonts w:cs="Arial"/>
          <w:b/>
          <w:bCs/>
          <w:sz w:val="20"/>
          <w:szCs w:val="20"/>
        </w:rPr>
      </w:pPr>
      <w:r w:rsidRPr="00EC4811">
        <w:rPr>
          <w:rFonts w:cs="Arial"/>
          <w:b/>
          <w:bCs/>
          <w:sz w:val="20"/>
          <w:szCs w:val="20"/>
        </w:rPr>
        <w:t>EXPERIENCE SUMMARY</w:t>
      </w:r>
    </w:p>
    <w:p w14:paraId="045D1B2A" w14:textId="4CF976D2" w:rsidR="005A72C4" w:rsidRDefault="005A72C4" w:rsidP="005A72C4">
      <w:pPr>
        <w:jc w:val="both"/>
        <w:rPr>
          <w:rFonts w:cs="Arial"/>
          <w:sz w:val="20"/>
          <w:szCs w:val="20"/>
        </w:rPr>
      </w:pPr>
      <w:r w:rsidRPr="00EC4811">
        <w:rPr>
          <w:rFonts w:cs="Arial"/>
          <w:bCs/>
          <w:sz w:val="20"/>
          <w:szCs w:val="20"/>
        </w:rPr>
        <w:t>Mr. Moutal has</w:t>
      </w:r>
      <w:r w:rsidR="002D1722">
        <w:rPr>
          <w:rFonts w:cs="Arial"/>
          <w:bCs/>
          <w:sz w:val="20"/>
          <w:szCs w:val="20"/>
        </w:rPr>
        <w:t xml:space="preserve"> more than</w:t>
      </w:r>
      <w:r w:rsidRPr="00EC4811">
        <w:rPr>
          <w:rFonts w:cs="Arial"/>
          <w:bCs/>
          <w:sz w:val="20"/>
          <w:szCs w:val="20"/>
        </w:rPr>
        <w:t xml:space="preserve"> 40 years of experience in water and wastewater planning design and construction management. His experience includes New York City treatment plant upgrades for the Hunts Point, 26 Ward and Rockaway facilities. He has </w:t>
      </w:r>
      <w:r w:rsidR="002D1722">
        <w:rPr>
          <w:rFonts w:cs="Arial"/>
          <w:bCs/>
          <w:sz w:val="20"/>
          <w:szCs w:val="20"/>
        </w:rPr>
        <w:t>more than</w:t>
      </w:r>
      <w:r w:rsidRPr="00EC4811">
        <w:rPr>
          <w:rFonts w:cs="Arial"/>
          <w:bCs/>
          <w:sz w:val="20"/>
          <w:szCs w:val="20"/>
        </w:rPr>
        <w:t xml:space="preserve"> 20 years </w:t>
      </w:r>
      <w:r w:rsidR="002D1722">
        <w:rPr>
          <w:rFonts w:cs="Arial"/>
          <w:bCs/>
          <w:sz w:val="20"/>
          <w:szCs w:val="20"/>
        </w:rPr>
        <w:t xml:space="preserve">of </w:t>
      </w:r>
      <w:r w:rsidRPr="00EC4811">
        <w:rPr>
          <w:rFonts w:cs="Arial"/>
          <w:bCs/>
          <w:sz w:val="20"/>
          <w:szCs w:val="20"/>
        </w:rPr>
        <w:t xml:space="preserve">experience in planning, designing and construction of combined sewer overflow controls, including some of the largest facilities built in New York City. For the last 30 years he has served as project manager and project director for major NYCDEP projects. </w:t>
      </w:r>
      <w:r w:rsidRPr="00EC4811">
        <w:rPr>
          <w:rFonts w:cs="Arial"/>
          <w:sz w:val="20"/>
          <w:szCs w:val="20"/>
        </w:rPr>
        <w:t>His representative project experience includes</w:t>
      </w:r>
    </w:p>
    <w:p w14:paraId="02E7C678" w14:textId="77777777" w:rsidR="00236E35" w:rsidRDefault="00236E35" w:rsidP="005A72C4">
      <w:pPr>
        <w:jc w:val="both"/>
        <w:rPr>
          <w:rFonts w:cs="Arial"/>
          <w:sz w:val="20"/>
          <w:szCs w:val="20"/>
        </w:rPr>
      </w:pPr>
    </w:p>
    <w:p w14:paraId="106718D7" w14:textId="591EE124" w:rsidR="00D610F5" w:rsidRDefault="00D610F5" w:rsidP="00E33735">
      <w:pPr>
        <w:jc w:val="both"/>
        <w:rPr>
          <w:rFonts w:cs="Arial"/>
          <w:b/>
          <w:sz w:val="20"/>
          <w:szCs w:val="20"/>
        </w:rPr>
      </w:pPr>
      <w:r w:rsidRPr="00240DF6">
        <w:rPr>
          <w:rFonts w:cs="Arial"/>
          <w:b/>
          <w:sz w:val="20"/>
          <w:szCs w:val="20"/>
          <w:highlight w:val="yellow"/>
        </w:rPr>
        <w:t>KSE #</w:t>
      </w:r>
      <w:r w:rsidRPr="00D610F5">
        <w:rPr>
          <w:rFonts w:cs="Arial"/>
          <w:b/>
          <w:sz w:val="20"/>
          <w:szCs w:val="20"/>
          <w:highlight w:val="yellow"/>
        </w:rPr>
        <w:t>2294</w:t>
      </w:r>
      <w:r>
        <w:rPr>
          <w:rFonts w:cs="Arial"/>
          <w:b/>
          <w:sz w:val="20"/>
          <w:szCs w:val="20"/>
        </w:rPr>
        <w:t xml:space="preserve"> </w:t>
      </w:r>
      <w:r>
        <w:rPr>
          <w:rFonts w:cs="Arial"/>
          <w:b/>
          <w:sz w:val="20"/>
          <w:szCs w:val="20"/>
        </w:rPr>
        <w:t>NYC</w:t>
      </w:r>
      <w:r w:rsidRPr="00D610F5">
        <w:rPr>
          <w:rFonts w:cs="Arial"/>
          <w:b/>
          <w:sz w:val="20"/>
          <w:szCs w:val="20"/>
        </w:rPr>
        <w:t xml:space="preserve"> Department of Environmental Protection</w:t>
      </w:r>
      <w:r>
        <w:rPr>
          <w:rFonts w:cs="Arial"/>
          <w:b/>
          <w:sz w:val="20"/>
          <w:szCs w:val="20"/>
        </w:rPr>
        <w:t xml:space="preserve"> (NYCDEP), </w:t>
      </w:r>
      <w:r w:rsidRPr="00D610F5">
        <w:rPr>
          <w:rFonts w:cs="Arial"/>
          <w:b/>
          <w:sz w:val="20"/>
          <w:szCs w:val="20"/>
        </w:rPr>
        <w:t>PS-DES 2, Design and Design Services During Construction for the Upgrade of Various DEP Pumping Stations in New York - 233rd Street, Conner Street, and 154th Street Force Mains</w:t>
      </w:r>
      <w:r>
        <w:rPr>
          <w:rFonts w:cs="Arial"/>
          <w:b/>
          <w:sz w:val="20"/>
          <w:szCs w:val="20"/>
        </w:rPr>
        <w:t>, Bronx and Whitestone, NY</w:t>
      </w:r>
    </w:p>
    <w:p w14:paraId="0ECBF118" w14:textId="77777777" w:rsidR="00D610F5" w:rsidRDefault="00D610F5" w:rsidP="00E33735">
      <w:pPr>
        <w:jc w:val="both"/>
        <w:rPr>
          <w:rFonts w:cs="Arial"/>
          <w:b/>
          <w:sz w:val="20"/>
          <w:szCs w:val="20"/>
        </w:rPr>
      </w:pPr>
    </w:p>
    <w:p w14:paraId="7DDB2CC4" w14:textId="3A4DDA28" w:rsidR="00D72B82" w:rsidRDefault="00D72B82" w:rsidP="00E33735">
      <w:pPr>
        <w:jc w:val="both"/>
        <w:rPr>
          <w:rFonts w:cs="Arial"/>
          <w:b/>
          <w:sz w:val="20"/>
          <w:szCs w:val="20"/>
          <w:highlight w:val="yellow"/>
        </w:rPr>
      </w:pPr>
      <w:r w:rsidRPr="00240DF6">
        <w:rPr>
          <w:rFonts w:cs="Arial"/>
          <w:b/>
          <w:sz w:val="20"/>
          <w:szCs w:val="20"/>
          <w:highlight w:val="yellow"/>
        </w:rPr>
        <w:t>KSE #</w:t>
      </w:r>
      <w:r>
        <w:rPr>
          <w:rFonts w:cs="Arial"/>
          <w:b/>
          <w:sz w:val="20"/>
          <w:szCs w:val="20"/>
          <w:highlight w:val="yellow"/>
        </w:rPr>
        <w:t xml:space="preserve">2159 </w:t>
      </w:r>
      <w:r w:rsidRPr="00683773">
        <w:rPr>
          <w:rFonts w:cs="Arial"/>
          <w:b/>
          <w:sz w:val="20"/>
          <w:szCs w:val="20"/>
        </w:rPr>
        <w:t xml:space="preserve">NYCDEP, </w:t>
      </w:r>
      <w:r w:rsidRPr="00D72B82">
        <w:rPr>
          <w:rFonts w:cs="Arial"/>
          <w:b/>
          <w:sz w:val="20"/>
          <w:szCs w:val="20"/>
        </w:rPr>
        <w:t>Construction Management Services for Improvements to the Prospect Expressway Pump Station</w:t>
      </w:r>
      <w:r>
        <w:rPr>
          <w:rFonts w:cs="Arial"/>
          <w:b/>
          <w:sz w:val="20"/>
          <w:szCs w:val="20"/>
        </w:rPr>
        <w:t xml:space="preserve"> </w:t>
      </w:r>
      <w:r w:rsidRPr="00D72B82">
        <w:rPr>
          <w:rFonts w:cs="Arial"/>
          <w:b/>
          <w:color w:val="FF0000"/>
          <w:sz w:val="20"/>
          <w:szCs w:val="20"/>
        </w:rPr>
        <w:t>(PROJECT CANCELLED!!!)</w:t>
      </w:r>
    </w:p>
    <w:p w14:paraId="1F2A437A" w14:textId="77777777" w:rsidR="00D72B82" w:rsidRDefault="00D72B82" w:rsidP="00E33735">
      <w:pPr>
        <w:jc w:val="both"/>
        <w:rPr>
          <w:rFonts w:cs="Arial"/>
          <w:b/>
          <w:sz w:val="20"/>
          <w:szCs w:val="20"/>
          <w:highlight w:val="yellow"/>
        </w:rPr>
      </w:pPr>
    </w:p>
    <w:p w14:paraId="59D1C75A" w14:textId="7018E9EA" w:rsidR="00D72B82" w:rsidRDefault="00D72B82" w:rsidP="00E33735">
      <w:pPr>
        <w:jc w:val="both"/>
        <w:rPr>
          <w:rFonts w:cs="Arial"/>
          <w:b/>
          <w:sz w:val="20"/>
          <w:szCs w:val="20"/>
          <w:highlight w:val="yellow"/>
        </w:rPr>
      </w:pPr>
      <w:r w:rsidRPr="00240DF6">
        <w:rPr>
          <w:rFonts w:cs="Arial"/>
          <w:b/>
          <w:sz w:val="20"/>
          <w:szCs w:val="20"/>
          <w:highlight w:val="yellow"/>
        </w:rPr>
        <w:t>KSE #</w:t>
      </w:r>
      <w:r>
        <w:rPr>
          <w:rFonts w:cs="Arial"/>
          <w:b/>
          <w:sz w:val="20"/>
          <w:szCs w:val="20"/>
          <w:highlight w:val="yellow"/>
        </w:rPr>
        <w:t xml:space="preserve">2136 </w:t>
      </w:r>
      <w:r w:rsidRPr="00683773">
        <w:rPr>
          <w:rFonts w:cs="Arial"/>
          <w:b/>
          <w:sz w:val="20"/>
          <w:szCs w:val="20"/>
        </w:rPr>
        <w:t xml:space="preserve">NYCDEP, </w:t>
      </w:r>
      <w:r w:rsidRPr="00D72B82">
        <w:rPr>
          <w:rFonts w:cs="Arial"/>
          <w:b/>
          <w:sz w:val="20"/>
          <w:szCs w:val="20"/>
        </w:rPr>
        <w:t>Professional Construction Management Services for Community Development Block Grant Disaster Recovery Rebuild by Design: Living Breakwaters</w:t>
      </w:r>
    </w:p>
    <w:p w14:paraId="1CF2065D" w14:textId="77777777" w:rsidR="00D72B82" w:rsidRDefault="00D72B82" w:rsidP="00E33735">
      <w:pPr>
        <w:jc w:val="both"/>
        <w:rPr>
          <w:rFonts w:cs="Arial"/>
          <w:b/>
          <w:sz w:val="20"/>
          <w:szCs w:val="20"/>
          <w:highlight w:val="yellow"/>
        </w:rPr>
      </w:pPr>
    </w:p>
    <w:p w14:paraId="7D962CDD" w14:textId="752FFFA4" w:rsidR="00D72B82" w:rsidRDefault="00D72B82" w:rsidP="00E33735">
      <w:pPr>
        <w:jc w:val="both"/>
        <w:rPr>
          <w:rFonts w:cs="Arial"/>
          <w:b/>
          <w:sz w:val="20"/>
          <w:szCs w:val="20"/>
          <w:highlight w:val="yellow"/>
        </w:rPr>
      </w:pPr>
      <w:r w:rsidRPr="00240DF6">
        <w:rPr>
          <w:rFonts w:cs="Arial"/>
          <w:b/>
          <w:sz w:val="20"/>
          <w:szCs w:val="20"/>
          <w:highlight w:val="yellow"/>
        </w:rPr>
        <w:t>KSE #</w:t>
      </w:r>
      <w:r w:rsidR="00683773">
        <w:rPr>
          <w:rFonts w:cs="Arial"/>
          <w:b/>
          <w:sz w:val="20"/>
          <w:szCs w:val="20"/>
          <w:highlight w:val="yellow"/>
        </w:rPr>
        <w:t xml:space="preserve">2112 </w:t>
      </w:r>
      <w:r w:rsidR="00683773" w:rsidRPr="00683773">
        <w:rPr>
          <w:rFonts w:cs="Arial"/>
          <w:b/>
          <w:sz w:val="20"/>
          <w:szCs w:val="20"/>
        </w:rPr>
        <w:t xml:space="preserve">NYCDEP, </w:t>
      </w:r>
      <w:r w:rsidR="00683773" w:rsidRPr="00683773">
        <w:rPr>
          <w:rFonts w:cs="Arial"/>
          <w:b/>
          <w:sz w:val="20"/>
          <w:szCs w:val="20"/>
        </w:rPr>
        <w:t xml:space="preserve">PS-DES 1, Design and Design Services During Construction for the Upgrade of the </w:t>
      </w:r>
      <w:proofErr w:type="spellStart"/>
      <w:r w:rsidR="00683773" w:rsidRPr="00683773">
        <w:rPr>
          <w:rFonts w:cs="Arial"/>
          <w:b/>
          <w:sz w:val="20"/>
          <w:szCs w:val="20"/>
        </w:rPr>
        <w:t>Mersereau</w:t>
      </w:r>
      <w:proofErr w:type="spellEnd"/>
      <w:r w:rsidR="00683773" w:rsidRPr="00683773">
        <w:rPr>
          <w:rFonts w:cs="Arial"/>
          <w:b/>
          <w:sz w:val="20"/>
          <w:szCs w:val="20"/>
        </w:rPr>
        <w:t>, Mayflower and Richmond Avenue Pumping Stations</w:t>
      </w:r>
    </w:p>
    <w:p w14:paraId="03B319DB" w14:textId="77777777" w:rsidR="00D72B82" w:rsidRDefault="00D72B82" w:rsidP="00E33735">
      <w:pPr>
        <w:jc w:val="both"/>
        <w:rPr>
          <w:rFonts w:cs="Arial"/>
          <w:b/>
          <w:sz w:val="20"/>
          <w:szCs w:val="20"/>
          <w:highlight w:val="yellow"/>
        </w:rPr>
      </w:pPr>
    </w:p>
    <w:p w14:paraId="1A79FCD2" w14:textId="33362555" w:rsidR="00D72B82" w:rsidRDefault="00D72B82" w:rsidP="00E33735">
      <w:pPr>
        <w:jc w:val="both"/>
        <w:rPr>
          <w:rFonts w:cs="Arial"/>
          <w:b/>
          <w:sz w:val="20"/>
          <w:szCs w:val="20"/>
          <w:highlight w:val="yellow"/>
        </w:rPr>
      </w:pPr>
      <w:r w:rsidRPr="00240DF6">
        <w:rPr>
          <w:rFonts w:cs="Arial"/>
          <w:b/>
          <w:sz w:val="20"/>
          <w:szCs w:val="20"/>
          <w:highlight w:val="yellow"/>
        </w:rPr>
        <w:t>KSE #</w:t>
      </w:r>
      <w:r w:rsidR="00C65A5E">
        <w:rPr>
          <w:rFonts w:cs="Arial"/>
          <w:b/>
          <w:sz w:val="20"/>
          <w:szCs w:val="20"/>
          <w:highlight w:val="yellow"/>
        </w:rPr>
        <w:t xml:space="preserve">2111 </w:t>
      </w:r>
      <w:r w:rsidR="00C65A5E" w:rsidRPr="00C65A5E">
        <w:rPr>
          <w:rFonts w:cs="Arial"/>
          <w:b/>
          <w:sz w:val="20"/>
          <w:szCs w:val="20"/>
        </w:rPr>
        <w:t>NYCDEP</w:t>
      </w:r>
      <w:r w:rsidR="00C65A5E">
        <w:rPr>
          <w:rFonts w:cs="Arial"/>
          <w:b/>
          <w:sz w:val="20"/>
          <w:szCs w:val="20"/>
        </w:rPr>
        <w:t xml:space="preserve">, </w:t>
      </w:r>
      <w:r w:rsidR="00C65A5E" w:rsidRPr="00C65A5E">
        <w:rPr>
          <w:rFonts w:cs="Arial"/>
          <w:b/>
          <w:sz w:val="20"/>
          <w:szCs w:val="20"/>
        </w:rPr>
        <w:t>PS-DES 3, Design and Design Services During Construction for the Upgrade of the Glendale, St. Albans, and Howard Beach Pumping Stations</w:t>
      </w:r>
    </w:p>
    <w:p w14:paraId="76EC2F34" w14:textId="77777777" w:rsidR="00D72B82" w:rsidRDefault="00D72B82" w:rsidP="00E33735">
      <w:pPr>
        <w:jc w:val="both"/>
        <w:rPr>
          <w:rFonts w:cs="Arial"/>
          <w:b/>
          <w:sz w:val="20"/>
          <w:szCs w:val="20"/>
          <w:highlight w:val="yellow"/>
        </w:rPr>
      </w:pPr>
    </w:p>
    <w:p w14:paraId="537A37C8" w14:textId="0AECA44A" w:rsidR="00D72B82" w:rsidRDefault="00D72B82" w:rsidP="00E33735">
      <w:pPr>
        <w:jc w:val="both"/>
        <w:rPr>
          <w:rFonts w:cs="Arial"/>
          <w:b/>
          <w:sz w:val="20"/>
          <w:szCs w:val="20"/>
          <w:highlight w:val="yellow"/>
        </w:rPr>
      </w:pPr>
      <w:r w:rsidRPr="00240DF6">
        <w:rPr>
          <w:rFonts w:cs="Arial"/>
          <w:b/>
          <w:sz w:val="20"/>
          <w:szCs w:val="20"/>
          <w:highlight w:val="yellow"/>
        </w:rPr>
        <w:t>KSE #</w:t>
      </w:r>
      <w:r w:rsidR="0049176B">
        <w:rPr>
          <w:rFonts w:cs="Arial"/>
          <w:b/>
          <w:sz w:val="20"/>
          <w:szCs w:val="20"/>
          <w:highlight w:val="yellow"/>
        </w:rPr>
        <w:t>2093 NYCDE</w:t>
      </w:r>
      <w:r w:rsidR="0049176B" w:rsidRPr="0049176B">
        <w:rPr>
          <w:rFonts w:cs="Arial"/>
          <w:b/>
          <w:sz w:val="20"/>
          <w:szCs w:val="20"/>
          <w:highlight w:val="yellow"/>
        </w:rPr>
        <w:t xml:space="preserve">P, </w:t>
      </w:r>
      <w:r w:rsidR="0049176B" w:rsidRPr="0049176B">
        <w:rPr>
          <w:rFonts w:cs="Arial"/>
          <w:b/>
          <w:sz w:val="20"/>
          <w:szCs w:val="20"/>
          <w:highlight w:val="yellow"/>
        </w:rPr>
        <w:t>CS-ER-WC-DES; Engineering Design Services for Westchester Creek – CSO Modification</w:t>
      </w:r>
    </w:p>
    <w:p w14:paraId="6A7CD851" w14:textId="77777777" w:rsidR="00D72B82" w:rsidRDefault="00D72B82" w:rsidP="00E33735">
      <w:pPr>
        <w:jc w:val="both"/>
        <w:rPr>
          <w:rFonts w:cs="Arial"/>
          <w:b/>
          <w:sz w:val="20"/>
          <w:szCs w:val="20"/>
          <w:highlight w:val="yellow"/>
        </w:rPr>
      </w:pPr>
    </w:p>
    <w:p w14:paraId="1CF94C8B" w14:textId="6EE577E6" w:rsidR="00D72B82" w:rsidRDefault="00D72B82" w:rsidP="00E33735">
      <w:pPr>
        <w:jc w:val="both"/>
        <w:rPr>
          <w:rFonts w:cs="Arial"/>
          <w:b/>
          <w:sz w:val="20"/>
          <w:szCs w:val="20"/>
          <w:highlight w:val="yellow"/>
        </w:rPr>
      </w:pPr>
      <w:r w:rsidRPr="00240DF6">
        <w:rPr>
          <w:rFonts w:cs="Arial"/>
          <w:b/>
          <w:sz w:val="20"/>
          <w:szCs w:val="20"/>
          <w:highlight w:val="yellow"/>
        </w:rPr>
        <w:t>KSE #</w:t>
      </w:r>
      <w:r w:rsidR="0049176B">
        <w:rPr>
          <w:rFonts w:cs="Arial"/>
          <w:b/>
          <w:sz w:val="20"/>
          <w:szCs w:val="20"/>
          <w:highlight w:val="yellow"/>
        </w:rPr>
        <w:t>2049  NYCDEP</w:t>
      </w:r>
      <w:r w:rsidR="00E621C7">
        <w:rPr>
          <w:rFonts w:cs="Arial"/>
          <w:b/>
          <w:sz w:val="20"/>
          <w:szCs w:val="20"/>
          <w:highlight w:val="yellow"/>
        </w:rPr>
        <w:t xml:space="preserve">, </w:t>
      </w:r>
      <w:r w:rsidR="00E621C7" w:rsidRPr="00E621C7">
        <w:rPr>
          <w:rFonts w:cs="Arial"/>
          <w:b/>
          <w:sz w:val="20"/>
          <w:szCs w:val="20"/>
        </w:rPr>
        <w:t>Final and Primary Settling Tanks Rehabilitation for Owls Head, Port Richmond, and North River Wastewater Resource and Recovery Facilities (WRRFs)</w:t>
      </w:r>
    </w:p>
    <w:p w14:paraId="06BA1BAC" w14:textId="77777777" w:rsidR="00D72B82" w:rsidRDefault="00D72B82" w:rsidP="00E33735">
      <w:pPr>
        <w:jc w:val="both"/>
        <w:rPr>
          <w:rFonts w:cs="Arial"/>
          <w:b/>
          <w:sz w:val="20"/>
          <w:szCs w:val="20"/>
          <w:highlight w:val="yellow"/>
        </w:rPr>
      </w:pPr>
    </w:p>
    <w:p w14:paraId="00A5DD40" w14:textId="45C8A44E" w:rsidR="00D72B82" w:rsidRDefault="00D72B82" w:rsidP="00E33735">
      <w:pPr>
        <w:jc w:val="both"/>
        <w:rPr>
          <w:rFonts w:cs="Arial"/>
          <w:b/>
          <w:sz w:val="20"/>
          <w:szCs w:val="20"/>
          <w:highlight w:val="yellow"/>
        </w:rPr>
      </w:pPr>
      <w:r w:rsidRPr="00240DF6">
        <w:rPr>
          <w:rFonts w:cs="Arial"/>
          <w:b/>
          <w:sz w:val="20"/>
          <w:szCs w:val="20"/>
          <w:highlight w:val="yellow"/>
        </w:rPr>
        <w:t>KSE #</w:t>
      </w:r>
      <w:r w:rsidR="006A3615">
        <w:rPr>
          <w:rFonts w:cs="Arial"/>
          <w:b/>
          <w:sz w:val="20"/>
          <w:szCs w:val="20"/>
          <w:highlight w:val="yellow"/>
        </w:rPr>
        <w:t xml:space="preserve">2044  NYCDEP, </w:t>
      </w:r>
      <w:r w:rsidR="006A3615" w:rsidRPr="006A3615">
        <w:rPr>
          <w:rFonts w:cs="Arial"/>
          <w:b/>
          <w:sz w:val="20"/>
          <w:szCs w:val="20"/>
        </w:rPr>
        <w:t>CS-ER-WC-DES; Engineering Design Services for Westchester Creek – CSO Modification</w:t>
      </w:r>
    </w:p>
    <w:p w14:paraId="537DA1B0" w14:textId="77777777" w:rsidR="0049176B" w:rsidRDefault="0049176B" w:rsidP="00E33735">
      <w:pPr>
        <w:jc w:val="both"/>
        <w:rPr>
          <w:rFonts w:cs="Arial"/>
          <w:b/>
          <w:sz w:val="20"/>
          <w:szCs w:val="20"/>
          <w:highlight w:val="yellow"/>
        </w:rPr>
      </w:pPr>
    </w:p>
    <w:p w14:paraId="104E7539" w14:textId="5DC2848A" w:rsidR="0049176B" w:rsidRDefault="0049176B" w:rsidP="0049176B">
      <w:pPr>
        <w:jc w:val="both"/>
        <w:rPr>
          <w:rFonts w:cs="Arial"/>
          <w:b/>
          <w:sz w:val="20"/>
          <w:szCs w:val="20"/>
          <w:highlight w:val="yellow"/>
        </w:rPr>
      </w:pPr>
      <w:r w:rsidRPr="00240DF6">
        <w:rPr>
          <w:rFonts w:cs="Arial"/>
          <w:b/>
          <w:sz w:val="20"/>
          <w:szCs w:val="20"/>
          <w:highlight w:val="yellow"/>
        </w:rPr>
        <w:lastRenderedPageBreak/>
        <w:t>KSE #</w:t>
      </w:r>
      <w:r w:rsidR="006A3615">
        <w:rPr>
          <w:rFonts w:cs="Arial"/>
          <w:b/>
          <w:sz w:val="20"/>
          <w:szCs w:val="20"/>
          <w:highlight w:val="yellow"/>
        </w:rPr>
        <w:t xml:space="preserve">1993   </w:t>
      </w:r>
      <w:r w:rsidR="006A3615" w:rsidRPr="006A3615">
        <w:rPr>
          <w:rFonts w:cs="Arial"/>
          <w:b/>
          <w:sz w:val="20"/>
          <w:szCs w:val="20"/>
        </w:rPr>
        <w:t>Passaic Valley Sewerage Commission</w:t>
      </w:r>
      <w:r w:rsidR="006A3615">
        <w:rPr>
          <w:rFonts w:cs="Arial"/>
          <w:b/>
          <w:sz w:val="20"/>
          <w:szCs w:val="20"/>
        </w:rPr>
        <w:t xml:space="preserve">, </w:t>
      </w:r>
      <w:r w:rsidR="006A3615" w:rsidRPr="006A3615">
        <w:rPr>
          <w:rFonts w:cs="Arial"/>
          <w:b/>
          <w:sz w:val="20"/>
          <w:szCs w:val="20"/>
        </w:rPr>
        <w:t>Lead Paint Inspection of Old Sludge Storage Tanks Rehabilitation</w:t>
      </w:r>
    </w:p>
    <w:p w14:paraId="367DB9D2" w14:textId="77777777" w:rsidR="0049176B" w:rsidRDefault="0049176B" w:rsidP="00E33735">
      <w:pPr>
        <w:jc w:val="both"/>
        <w:rPr>
          <w:rFonts w:cs="Arial"/>
          <w:b/>
          <w:sz w:val="20"/>
          <w:szCs w:val="20"/>
          <w:highlight w:val="yellow"/>
        </w:rPr>
      </w:pPr>
    </w:p>
    <w:p w14:paraId="593BC6C8" w14:textId="6989B5FA" w:rsidR="0049176B" w:rsidRDefault="0049176B" w:rsidP="00EC5A0F">
      <w:pPr>
        <w:jc w:val="both"/>
        <w:rPr>
          <w:rFonts w:cs="Arial"/>
          <w:b/>
          <w:sz w:val="20"/>
          <w:szCs w:val="20"/>
          <w:highlight w:val="yellow"/>
        </w:rPr>
      </w:pPr>
      <w:r w:rsidRPr="00240DF6">
        <w:rPr>
          <w:rFonts w:cs="Arial"/>
          <w:b/>
          <w:sz w:val="20"/>
          <w:szCs w:val="20"/>
          <w:highlight w:val="yellow"/>
        </w:rPr>
        <w:t>KSE #</w:t>
      </w:r>
      <w:r w:rsidR="00EC5A0F">
        <w:rPr>
          <w:rFonts w:cs="Arial"/>
          <w:b/>
          <w:sz w:val="20"/>
          <w:szCs w:val="20"/>
          <w:highlight w:val="yellow"/>
        </w:rPr>
        <w:t xml:space="preserve">1977 NYCDEP, </w:t>
      </w:r>
      <w:r w:rsidR="00EC5A0F" w:rsidRPr="00EC5A0F">
        <w:rPr>
          <w:rFonts w:cs="Arial"/>
          <w:b/>
          <w:sz w:val="20"/>
          <w:szCs w:val="20"/>
        </w:rPr>
        <w:t>Contract SF-BNR-CM</w:t>
      </w:r>
      <w:r w:rsidR="00EC5A0F">
        <w:rPr>
          <w:rFonts w:cs="Arial"/>
          <w:b/>
          <w:sz w:val="20"/>
          <w:szCs w:val="20"/>
        </w:rPr>
        <w:t xml:space="preserve"> </w:t>
      </w:r>
      <w:r w:rsidR="00EC5A0F" w:rsidRPr="00EC5A0F">
        <w:rPr>
          <w:rFonts w:cs="Arial"/>
          <w:b/>
          <w:sz w:val="20"/>
          <w:szCs w:val="20"/>
        </w:rPr>
        <w:t>Construction Management Services for Level 1 Step Feed BNR Upgrades at the Rockaway and Coney Island WWTPs</w:t>
      </w:r>
    </w:p>
    <w:p w14:paraId="202226EB" w14:textId="77777777" w:rsidR="0049176B" w:rsidRDefault="0049176B" w:rsidP="00E33735">
      <w:pPr>
        <w:jc w:val="both"/>
        <w:rPr>
          <w:rFonts w:cs="Arial"/>
          <w:b/>
          <w:sz w:val="20"/>
          <w:szCs w:val="20"/>
          <w:highlight w:val="yellow"/>
        </w:rPr>
      </w:pPr>
    </w:p>
    <w:p w14:paraId="290EA58E" w14:textId="348831BA" w:rsidR="0049176B" w:rsidRDefault="0049176B" w:rsidP="0049176B">
      <w:pPr>
        <w:jc w:val="both"/>
        <w:rPr>
          <w:rFonts w:cs="Arial"/>
          <w:b/>
          <w:sz w:val="20"/>
          <w:szCs w:val="20"/>
          <w:highlight w:val="yellow"/>
        </w:rPr>
      </w:pPr>
      <w:r w:rsidRPr="00240DF6">
        <w:rPr>
          <w:rFonts w:cs="Arial"/>
          <w:b/>
          <w:sz w:val="20"/>
          <w:szCs w:val="20"/>
          <w:highlight w:val="yellow"/>
        </w:rPr>
        <w:t>KSE #</w:t>
      </w:r>
      <w:r w:rsidR="00607910">
        <w:rPr>
          <w:rFonts w:cs="Arial"/>
          <w:b/>
          <w:sz w:val="20"/>
          <w:szCs w:val="20"/>
          <w:highlight w:val="yellow"/>
        </w:rPr>
        <w:t xml:space="preserve">1721   NYCDEP, </w:t>
      </w:r>
      <w:r w:rsidR="00607910" w:rsidRPr="00607910">
        <w:rPr>
          <w:rFonts w:cs="Arial"/>
          <w:b/>
          <w:sz w:val="20"/>
          <w:szCs w:val="20"/>
        </w:rPr>
        <w:t>Design Services for the Wards Island Primary Settling System Replacement</w:t>
      </w:r>
    </w:p>
    <w:p w14:paraId="4340D3EB" w14:textId="77777777" w:rsidR="0049176B" w:rsidRDefault="0049176B" w:rsidP="00E33735">
      <w:pPr>
        <w:jc w:val="both"/>
        <w:rPr>
          <w:rFonts w:cs="Arial"/>
          <w:b/>
          <w:sz w:val="20"/>
          <w:szCs w:val="20"/>
          <w:highlight w:val="yellow"/>
        </w:rPr>
      </w:pPr>
    </w:p>
    <w:p w14:paraId="4AA9022A" w14:textId="5744BECA" w:rsidR="0049176B" w:rsidRDefault="0049176B" w:rsidP="0049176B">
      <w:pPr>
        <w:jc w:val="both"/>
        <w:rPr>
          <w:rFonts w:cs="Arial"/>
          <w:b/>
          <w:sz w:val="20"/>
          <w:szCs w:val="20"/>
          <w:highlight w:val="yellow"/>
        </w:rPr>
      </w:pPr>
      <w:r w:rsidRPr="00240DF6">
        <w:rPr>
          <w:rFonts w:cs="Arial"/>
          <w:b/>
          <w:sz w:val="20"/>
          <w:szCs w:val="20"/>
          <w:highlight w:val="yellow"/>
        </w:rPr>
        <w:t>KSE #</w:t>
      </w:r>
      <w:r w:rsidR="00607910">
        <w:rPr>
          <w:rFonts w:cs="Arial"/>
          <w:b/>
          <w:sz w:val="20"/>
          <w:szCs w:val="20"/>
          <w:highlight w:val="yellow"/>
        </w:rPr>
        <w:t xml:space="preserve">1663   NYCDEP, </w:t>
      </w:r>
      <w:r w:rsidR="00607910" w:rsidRPr="00607910">
        <w:rPr>
          <w:rFonts w:cs="Arial"/>
          <w:b/>
          <w:sz w:val="20"/>
          <w:szCs w:val="20"/>
        </w:rPr>
        <w:t>Bowery Bay Water Pollution Control Plant Main Sewage Pump Header Leak Emergency Repairs</w:t>
      </w:r>
    </w:p>
    <w:p w14:paraId="2C300E80" w14:textId="77777777" w:rsidR="0049176B" w:rsidRDefault="0049176B" w:rsidP="00E33735">
      <w:pPr>
        <w:jc w:val="both"/>
        <w:rPr>
          <w:rFonts w:cs="Arial"/>
          <w:b/>
          <w:sz w:val="20"/>
          <w:szCs w:val="20"/>
          <w:highlight w:val="yellow"/>
        </w:rPr>
      </w:pPr>
    </w:p>
    <w:p w14:paraId="28CDFF10" w14:textId="0D227BE0" w:rsidR="0049176B" w:rsidRDefault="0049176B" w:rsidP="0049176B">
      <w:pPr>
        <w:jc w:val="both"/>
        <w:rPr>
          <w:rFonts w:cs="Arial"/>
          <w:b/>
          <w:sz w:val="20"/>
          <w:szCs w:val="20"/>
          <w:highlight w:val="yellow"/>
        </w:rPr>
      </w:pPr>
      <w:r w:rsidRPr="00240DF6">
        <w:rPr>
          <w:rFonts w:cs="Arial"/>
          <w:b/>
          <w:sz w:val="20"/>
          <w:szCs w:val="20"/>
          <w:highlight w:val="yellow"/>
        </w:rPr>
        <w:t>KSE #</w:t>
      </w:r>
      <w:r w:rsidR="00A30844">
        <w:rPr>
          <w:rFonts w:cs="Arial"/>
          <w:b/>
          <w:sz w:val="20"/>
          <w:szCs w:val="20"/>
          <w:highlight w:val="yellow"/>
        </w:rPr>
        <w:t xml:space="preserve">1599   NYCDEP, </w:t>
      </w:r>
      <w:r w:rsidR="00A30844" w:rsidRPr="00A30844">
        <w:rPr>
          <w:rFonts w:cs="Arial"/>
          <w:b/>
          <w:sz w:val="20"/>
          <w:szCs w:val="20"/>
        </w:rPr>
        <w:t>Construction Management for the Westchester Creek CSO</w:t>
      </w:r>
    </w:p>
    <w:p w14:paraId="2E81134B" w14:textId="77777777" w:rsidR="0049176B" w:rsidRDefault="0049176B" w:rsidP="00E33735">
      <w:pPr>
        <w:jc w:val="both"/>
        <w:rPr>
          <w:rFonts w:cs="Arial"/>
          <w:b/>
          <w:sz w:val="20"/>
          <w:szCs w:val="20"/>
          <w:highlight w:val="yellow"/>
        </w:rPr>
      </w:pPr>
    </w:p>
    <w:p w14:paraId="2FB674AB" w14:textId="77777777" w:rsidR="0049176B" w:rsidRDefault="0049176B" w:rsidP="0049176B">
      <w:pPr>
        <w:jc w:val="both"/>
        <w:rPr>
          <w:rFonts w:cs="Arial"/>
          <w:b/>
          <w:sz w:val="20"/>
          <w:szCs w:val="20"/>
          <w:highlight w:val="yellow"/>
        </w:rPr>
      </w:pPr>
      <w:r w:rsidRPr="00240DF6">
        <w:rPr>
          <w:rFonts w:cs="Arial"/>
          <w:b/>
          <w:sz w:val="20"/>
          <w:szCs w:val="20"/>
          <w:highlight w:val="yellow"/>
        </w:rPr>
        <w:t>KSE #</w:t>
      </w:r>
    </w:p>
    <w:p w14:paraId="0E24AABB" w14:textId="77777777" w:rsidR="0049176B" w:rsidRDefault="0049176B" w:rsidP="00E33735">
      <w:pPr>
        <w:jc w:val="both"/>
        <w:rPr>
          <w:rFonts w:cs="Arial"/>
          <w:b/>
          <w:sz w:val="20"/>
          <w:szCs w:val="20"/>
          <w:highlight w:val="yellow"/>
        </w:rPr>
      </w:pPr>
    </w:p>
    <w:p w14:paraId="0E4F76D7" w14:textId="77777777" w:rsidR="0049176B" w:rsidRDefault="0049176B" w:rsidP="0049176B">
      <w:pPr>
        <w:jc w:val="both"/>
        <w:rPr>
          <w:rFonts w:cs="Arial"/>
          <w:b/>
          <w:sz w:val="20"/>
          <w:szCs w:val="20"/>
          <w:highlight w:val="yellow"/>
        </w:rPr>
      </w:pPr>
      <w:r w:rsidRPr="00240DF6">
        <w:rPr>
          <w:rFonts w:cs="Arial"/>
          <w:b/>
          <w:sz w:val="20"/>
          <w:szCs w:val="20"/>
          <w:highlight w:val="yellow"/>
        </w:rPr>
        <w:t>KSE #</w:t>
      </w:r>
    </w:p>
    <w:p w14:paraId="64403573" w14:textId="77777777" w:rsidR="0049176B" w:rsidRDefault="0049176B" w:rsidP="00E33735">
      <w:pPr>
        <w:jc w:val="both"/>
        <w:rPr>
          <w:rFonts w:cs="Arial"/>
          <w:b/>
          <w:sz w:val="20"/>
          <w:szCs w:val="20"/>
          <w:highlight w:val="yellow"/>
        </w:rPr>
      </w:pPr>
    </w:p>
    <w:p w14:paraId="6FCE13DF" w14:textId="77777777" w:rsidR="0049176B" w:rsidRDefault="0049176B" w:rsidP="0049176B">
      <w:pPr>
        <w:jc w:val="both"/>
        <w:rPr>
          <w:rFonts w:cs="Arial"/>
          <w:b/>
          <w:sz w:val="20"/>
          <w:szCs w:val="20"/>
          <w:highlight w:val="yellow"/>
        </w:rPr>
      </w:pPr>
      <w:r w:rsidRPr="00240DF6">
        <w:rPr>
          <w:rFonts w:cs="Arial"/>
          <w:b/>
          <w:sz w:val="20"/>
          <w:szCs w:val="20"/>
          <w:highlight w:val="yellow"/>
        </w:rPr>
        <w:t>KSE #</w:t>
      </w:r>
    </w:p>
    <w:p w14:paraId="153A11EB" w14:textId="77777777" w:rsidR="0049176B" w:rsidRDefault="0049176B" w:rsidP="00E33735">
      <w:pPr>
        <w:jc w:val="both"/>
        <w:rPr>
          <w:rFonts w:cs="Arial"/>
          <w:b/>
          <w:sz w:val="20"/>
          <w:szCs w:val="20"/>
          <w:highlight w:val="yellow"/>
        </w:rPr>
      </w:pPr>
    </w:p>
    <w:p w14:paraId="37F01952" w14:textId="77777777" w:rsidR="00D72B82" w:rsidRDefault="00D72B82" w:rsidP="00E33735">
      <w:pPr>
        <w:jc w:val="both"/>
        <w:rPr>
          <w:rFonts w:cs="Arial"/>
          <w:b/>
          <w:sz w:val="20"/>
          <w:szCs w:val="20"/>
          <w:highlight w:val="yellow"/>
        </w:rPr>
      </w:pPr>
    </w:p>
    <w:p w14:paraId="012F8429" w14:textId="77777777" w:rsidR="00D72B82" w:rsidRDefault="00D72B82" w:rsidP="00E33735">
      <w:pPr>
        <w:jc w:val="both"/>
        <w:rPr>
          <w:rFonts w:cs="Arial"/>
          <w:b/>
          <w:sz w:val="20"/>
          <w:szCs w:val="20"/>
          <w:highlight w:val="yellow"/>
        </w:rPr>
      </w:pPr>
    </w:p>
    <w:p w14:paraId="205988AA" w14:textId="11082992" w:rsidR="00E33735" w:rsidRPr="00E33735" w:rsidRDefault="00240DF6" w:rsidP="00E33735">
      <w:pPr>
        <w:jc w:val="both"/>
        <w:rPr>
          <w:rFonts w:cs="Arial"/>
          <w:bCs/>
          <w:sz w:val="20"/>
          <w:szCs w:val="20"/>
        </w:rPr>
      </w:pPr>
      <w:r w:rsidRPr="00240DF6">
        <w:rPr>
          <w:rFonts w:cs="Arial"/>
          <w:b/>
          <w:sz w:val="20"/>
          <w:szCs w:val="20"/>
          <w:highlight w:val="yellow"/>
        </w:rPr>
        <w:t>KSE #1967</w:t>
      </w:r>
      <w:r>
        <w:rPr>
          <w:rFonts w:cs="Arial"/>
          <w:b/>
          <w:sz w:val="20"/>
          <w:szCs w:val="20"/>
        </w:rPr>
        <w:t xml:space="preserve"> </w:t>
      </w:r>
      <w:r w:rsidR="00E33735" w:rsidRPr="00E33735">
        <w:rPr>
          <w:rFonts w:cs="Arial"/>
          <w:b/>
          <w:sz w:val="20"/>
          <w:szCs w:val="20"/>
        </w:rPr>
        <w:t xml:space="preserve">DASNY, Fresh Creek Coastal Resiliency Project, Brooklyn, NY: </w:t>
      </w:r>
      <w:r w:rsidR="00E33735" w:rsidRPr="00E33735">
        <w:rPr>
          <w:rFonts w:cs="Arial"/>
          <w:bCs/>
          <w:sz w:val="20"/>
          <w:szCs w:val="20"/>
        </w:rPr>
        <w:t>Project Director for the Fresh Creek</w:t>
      </w:r>
      <w:r w:rsidR="00E33735">
        <w:rPr>
          <w:rFonts w:cs="Arial"/>
          <w:bCs/>
          <w:sz w:val="20"/>
          <w:szCs w:val="20"/>
        </w:rPr>
        <w:t xml:space="preserve"> </w:t>
      </w:r>
      <w:r w:rsidR="00E33735" w:rsidRPr="00E33735">
        <w:rPr>
          <w:rFonts w:cs="Arial"/>
          <w:bCs/>
          <w:sz w:val="20"/>
          <w:szCs w:val="20"/>
        </w:rPr>
        <w:t>Coastal Resiliency Project, tributary to Jamaica Bay in Brooklyn, NY. The project is funded by the Governor’s Office</w:t>
      </w:r>
      <w:r w:rsidR="00E33735">
        <w:rPr>
          <w:rFonts w:cs="Arial"/>
          <w:bCs/>
          <w:sz w:val="20"/>
          <w:szCs w:val="20"/>
        </w:rPr>
        <w:t xml:space="preserve"> </w:t>
      </w:r>
      <w:r w:rsidR="00E33735" w:rsidRPr="00E33735">
        <w:rPr>
          <w:rFonts w:cs="Arial"/>
          <w:bCs/>
          <w:sz w:val="20"/>
          <w:szCs w:val="20"/>
        </w:rPr>
        <w:t>of Storm Recovery (GOSR), through the NY Rising Community Reconstruction Program. The Planning and Design</w:t>
      </w:r>
      <w:r w:rsidR="00E33735">
        <w:rPr>
          <w:rFonts w:cs="Arial"/>
          <w:bCs/>
          <w:sz w:val="20"/>
          <w:szCs w:val="20"/>
        </w:rPr>
        <w:t xml:space="preserve"> </w:t>
      </w:r>
      <w:r w:rsidR="00E33735" w:rsidRPr="00E33735">
        <w:rPr>
          <w:rFonts w:cs="Arial"/>
          <w:bCs/>
          <w:sz w:val="20"/>
          <w:szCs w:val="20"/>
        </w:rPr>
        <w:t>Project is managed by the Dormitory Authority of NY. The project is a multi-phased resiliency project. The Phase I study</w:t>
      </w:r>
      <w:r w:rsidR="00E33735">
        <w:rPr>
          <w:rFonts w:cs="Arial"/>
          <w:bCs/>
          <w:sz w:val="20"/>
          <w:szCs w:val="20"/>
        </w:rPr>
        <w:t xml:space="preserve"> </w:t>
      </w:r>
      <w:r w:rsidR="00E33735" w:rsidRPr="00E33735">
        <w:rPr>
          <w:rFonts w:cs="Arial"/>
          <w:bCs/>
          <w:sz w:val="20"/>
          <w:szCs w:val="20"/>
        </w:rPr>
        <w:t>portion of the project identified strategies to mitigate flooding and erosion along Fresh Creek. Phase II will include the</w:t>
      </w:r>
      <w:r w:rsidR="00E33735">
        <w:rPr>
          <w:rFonts w:cs="Arial"/>
          <w:bCs/>
          <w:sz w:val="20"/>
          <w:szCs w:val="20"/>
        </w:rPr>
        <w:t xml:space="preserve"> </w:t>
      </w:r>
      <w:r w:rsidR="00E33735" w:rsidRPr="00E33735">
        <w:rPr>
          <w:rFonts w:cs="Arial"/>
          <w:bCs/>
          <w:sz w:val="20"/>
          <w:szCs w:val="20"/>
        </w:rPr>
        <w:t>design and construction of the most effective mitigation measures proposed. Tasks included the evaluation of climate</w:t>
      </w:r>
      <w:r w:rsidR="00E33735">
        <w:rPr>
          <w:rFonts w:cs="Arial"/>
          <w:bCs/>
          <w:sz w:val="20"/>
          <w:szCs w:val="20"/>
        </w:rPr>
        <w:t xml:space="preserve"> </w:t>
      </w:r>
      <w:r w:rsidR="00E33735" w:rsidRPr="00E33735">
        <w:rPr>
          <w:rFonts w:cs="Arial"/>
          <w:bCs/>
          <w:sz w:val="20"/>
          <w:szCs w:val="20"/>
        </w:rPr>
        <w:t>criteria and climate change for projecting storm protection levels. Alternative resiliency measures proposed include living</w:t>
      </w:r>
      <w:r w:rsidR="00E33735">
        <w:rPr>
          <w:rFonts w:cs="Arial"/>
          <w:bCs/>
          <w:sz w:val="20"/>
          <w:szCs w:val="20"/>
        </w:rPr>
        <w:t xml:space="preserve"> </w:t>
      </w:r>
      <w:r w:rsidR="00E33735" w:rsidRPr="00E33735">
        <w:rPr>
          <w:rFonts w:cs="Arial"/>
          <w:bCs/>
          <w:sz w:val="20"/>
          <w:szCs w:val="20"/>
        </w:rPr>
        <w:t>shorelines, stormwater barriers, green infrastructure, and sewer system improvements. A combination of rainfall, storm</w:t>
      </w:r>
      <w:r w:rsidR="00E33735">
        <w:rPr>
          <w:rFonts w:cs="Arial"/>
          <w:bCs/>
          <w:sz w:val="20"/>
          <w:szCs w:val="20"/>
        </w:rPr>
        <w:t xml:space="preserve"> </w:t>
      </w:r>
      <w:r w:rsidR="00E33735" w:rsidRPr="00E33735">
        <w:rPr>
          <w:rFonts w:cs="Arial"/>
          <w:bCs/>
          <w:sz w:val="20"/>
          <w:szCs w:val="20"/>
        </w:rPr>
        <w:t>surge, and sea level rise projections, scenarios were developed for drainage system improvements, as well as characterizing</w:t>
      </w:r>
      <w:r w:rsidR="00E33735">
        <w:rPr>
          <w:rFonts w:cs="Arial"/>
          <w:bCs/>
          <w:sz w:val="20"/>
          <w:szCs w:val="20"/>
        </w:rPr>
        <w:t xml:space="preserve"> </w:t>
      </w:r>
      <w:r w:rsidR="00E33735" w:rsidRPr="00E33735">
        <w:rPr>
          <w:rFonts w:cs="Arial"/>
          <w:bCs/>
          <w:sz w:val="20"/>
          <w:szCs w:val="20"/>
        </w:rPr>
        <w:t>the remnant risk of flooding within the study area. The design project focused on the first stage of flood protection which</w:t>
      </w:r>
      <w:r w:rsidR="00E33735">
        <w:rPr>
          <w:rFonts w:cs="Arial"/>
          <w:bCs/>
          <w:sz w:val="20"/>
          <w:szCs w:val="20"/>
        </w:rPr>
        <w:t xml:space="preserve"> </w:t>
      </w:r>
      <w:r w:rsidR="00E33735" w:rsidRPr="00E33735">
        <w:rPr>
          <w:rFonts w:cs="Arial"/>
          <w:bCs/>
          <w:sz w:val="20"/>
          <w:szCs w:val="20"/>
        </w:rPr>
        <w:t>included design of five tide-gates on large storm water outfalls and the reconstruction of one major storm water outfall.</w:t>
      </w:r>
      <w:r w:rsidR="00BD2176">
        <w:rPr>
          <w:rFonts w:cs="Arial"/>
          <w:bCs/>
          <w:sz w:val="20"/>
          <w:szCs w:val="20"/>
        </w:rPr>
        <w:t xml:space="preserve"> (</w:t>
      </w:r>
      <w:r w:rsidR="00BD2176" w:rsidRPr="00BD2176">
        <w:rPr>
          <w:rFonts w:cs="Arial"/>
          <w:bCs/>
          <w:sz w:val="20"/>
          <w:szCs w:val="20"/>
          <w:highlight w:val="yellow"/>
        </w:rPr>
        <w:t>DATES</w:t>
      </w:r>
      <w:r w:rsidR="00BD2176">
        <w:rPr>
          <w:rFonts w:cs="Arial"/>
          <w:bCs/>
          <w:sz w:val="20"/>
          <w:szCs w:val="20"/>
        </w:rPr>
        <w:t>)</w:t>
      </w:r>
    </w:p>
    <w:p w14:paraId="1DDF67BC" w14:textId="77777777" w:rsidR="00E33735" w:rsidRDefault="00E33735" w:rsidP="00236E35">
      <w:pPr>
        <w:jc w:val="both"/>
        <w:rPr>
          <w:rFonts w:cs="Arial"/>
          <w:b/>
          <w:sz w:val="20"/>
          <w:szCs w:val="20"/>
        </w:rPr>
      </w:pPr>
    </w:p>
    <w:p w14:paraId="10B5A384" w14:textId="46AD0767" w:rsidR="00236E35" w:rsidRPr="009A7430" w:rsidRDefault="00240DF6" w:rsidP="00236E35">
      <w:pPr>
        <w:jc w:val="both"/>
        <w:rPr>
          <w:rFonts w:cs="Arial"/>
          <w:sz w:val="20"/>
          <w:szCs w:val="20"/>
        </w:rPr>
      </w:pPr>
      <w:r w:rsidRPr="00240DF6">
        <w:rPr>
          <w:rFonts w:cs="Arial"/>
          <w:b/>
          <w:sz w:val="20"/>
          <w:szCs w:val="20"/>
          <w:highlight w:val="yellow"/>
        </w:rPr>
        <w:t>KSE #1</w:t>
      </w:r>
      <w:r w:rsidRPr="00240DF6">
        <w:rPr>
          <w:rFonts w:cs="Arial"/>
          <w:b/>
          <w:sz w:val="20"/>
          <w:szCs w:val="20"/>
          <w:highlight w:val="yellow"/>
        </w:rPr>
        <w:t>422</w:t>
      </w:r>
      <w:r>
        <w:rPr>
          <w:rFonts w:cs="Arial"/>
          <w:b/>
          <w:sz w:val="20"/>
          <w:szCs w:val="20"/>
        </w:rPr>
        <w:t xml:space="preserve"> </w:t>
      </w:r>
      <w:r w:rsidR="003905E8">
        <w:rPr>
          <w:rFonts w:cs="Arial"/>
          <w:b/>
          <w:sz w:val="20"/>
          <w:szCs w:val="20"/>
        </w:rPr>
        <w:t xml:space="preserve">NYCDEP, </w:t>
      </w:r>
      <w:r w:rsidR="00236E35" w:rsidRPr="00236E35">
        <w:rPr>
          <w:rFonts w:cs="Arial"/>
          <w:b/>
          <w:sz w:val="20"/>
          <w:szCs w:val="20"/>
        </w:rPr>
        <w:t>Design Services for the Wards Island Settling System Replacement</w:t>
      </w:r>
      <w:r w:rsidR="002D1722">
        <w:rPr>
          <w:rFonts w:cs="Arial"/>
          <w:b/>
          <w:sz w:val="20"/>
          <w:szCs w:val="20"/>
        </w:rPr>
        <w:t xml:space="preserve"> </w:t>
      </w:r>
      <w:r w:rsidR="00236E35" w:rsidRPr="002D1722">
        <w:rPr>
          <w:rFonts w:cs="Arial"/>
          <w:bCs/>
          <w:sz w:val="20"/>
          <w:szCs w:val="20"/>
        </w:rPr>
        <w:t xml:space="preserve">- </w:t>
      </w:r>
      <w:r w:rsidR="00236E35">
        <w:rPr>
          <w:rFonts w:cs="Arial"/>
          <w:sz w:val="20"/>
          <w:szCs w:val="20"/>
        </w:rPr>
        <w:t xml:space="preserve">Project Director for </w:t>
      </w:r>
      <w:r w:rsidR="00236E35" w:rsidRPr="009A7430">
        <w:rPr>
          <w:rFonts w:cs="Arial"/>
          <w:sz w:val="20"/>
          <w:szCs w:val="20"/>
        </w:rPr>
        <w:t xml:space="preserve">Quality Control of the inspection of </w:t>
      </w:r>
      <w:r w:rsidR="002D1722">
        <w:rPr>
          <w:rFonts w:cs="Arial"/>
          <w:sz w:val="20"/>
          <w:szCs w:val="20"/>
        </w:rPr>
        <w:t>39</w:t>
      </w:r>
      <w:r w:rsidR="00236E35" w:rsidRPr="009A7430">
        <w:rPr>
          <w:rFonts w:cs="Arial"/>
          <w:sz w:val="20"/>
          <w:szCs w:val="20"/>
        </w:rPr>
        <w:t xml:space="preserve"> final settling tanks at the 280 </w:t>
      </w:r>
      <w:proofErr w:type="spellStart"/>
      <w:r w:rsidR="00236E35" w:rsidRPr="009A7430">
        <w:rPr>
          <w:rFonts w:cs="Arial"/>
          <w:sz w:val="20"/>
          <w:szCs w:val="20"/>
        </w:rPr>
        <w:t>mgd</w:t>
      </w:r>
      <w:proofErr w:type="spellEnd"/>
      <w:r w:rsidR="00236E35" w:rsidRPr="009A7430">
        <w:rPr>
          <w:rFonts w:cs="Arial"/>
          <w:sz w:val="20"/>
          <w:szCs w:val="20"/>
        </w:rPr>
        <w:t xml:space="preserve"> Wards Island Wastewater Treatment Plant. The project included inspection of the tanks, performance of destructive and non-destructive tests, and design of the rehabilitation. KSE also provided the Quality Control Manager who reviewed the draft and final inspection reports for the Final Settling Tanks. Quality Assurance was conducted in accordance with NYCDEP’s Standard Operating Procedures and Design Quality Management Manual (DQMM), in addition to the Clients Project Management Plan. All applicable ASTM and ACI standards were monitored to assure their compliance in the testing program. Additional design assignments included design of a </w:t>
      </w:r>
      <w:r w:rsidR="009A7430" w:rsidRPr="009A7430">
        <w:rPr>
          <w:rFonts w:cs="Arial"/>
          <w:sz w:val="20"/>
          <w:szCs w:val="20"/>
        </w:rPr>
        <w:t xml:space="preserve">100’ x 200’ </w:t>
      </w:r>
      <w:r w:rsidR="00236E35" w:rsidRPr="009A7430">
        <w:rPr>
          <w:rFonts w:cs="Arial"/>
          <w:sz w:val="20"/>
          <w:szCs w:val="20"/>
        </w:rPr>
        <w:t>temporary storage building on the plant site</w:t>
      </w:r>
      <w:r w:rsidR="009A7430" w:rsidRPr="009A7430">
        <w:rPr>
          <w:rFonts w:cs="Arial"/>
          <w:sz w:val="20"/>
          <w:szCs w:val="20"/>
        </w:rPr>
        <w:t xml:space="preserve">. KSE performed Geotechnical studies and are designing building foundations and superstructures. </w:t>
      </w:r>
      <w:r w:rsidR="00E679B4">
        <w:rPr>
          <w:rFonts w:cs="Arial"/>
          <w:sz w:val="20"/>
          <w:szCs w:val="20"/>
        </w:rPr>
        <w:t>(4/14</w:t>
      </w:r>
      <w:r w:rsidR="002D1722">
        <w:rPr>
          <w:rFonts w:cs="Arial"/>
          <w:sz w:val="20"/>
          <w:szCs w:val="20"/>
        </w:rPr>
        <w:t xml:space="preserve"> </w:t>
      </w:r>
      <w:r w:rsidR="00E679B4">
        <w:rPr>
          <w:rFonts w:cs="Arial"/>
          <w:sz w:val="20"/>
          <w:szCs w:val="20"/>
        </w:rPr>
        <w:t>-</w:t>
      </w:r>
      <w:r w:rsidR="002D1722">
        <w:rPr>
          <w:rFonts w:cs="Arial"/>
          <w:sz w:val="20"/>
          <w:szCs w:val="20"/>
        </w:rPr>
        <w:t xml:space="preserve"> </w:t>
      </w:r>
      <w:r w:rsidR="00E679B4" w:rsidRPr="008F2724">
        <w:rPr>
          <w:rFonts w:cs="Arial"/>
          <w:sz w:val="20"/>
          <w:szCs w:val="20"/>
          <w:highlight w:val="yellow"/>
        </w:rPr>
        <w:t>Present</w:t>
      </w:r>
      <w:r w:rsidR="00E679B4">
        <w:rPr>
          <w:rFonts w:cs="Arial"/>
          <w:sz w:val="20"/>
          <w:szCs w:val="20"/>
        </w:rPr>
        <w:t>)</w:t>
      </w:r>
      <w:r w:rsidR="009A7430" w:rsidRPr="009A7430">
        <w:rPr>
          <w:rFonts w:cs="Arial"/>
          <w:sz w:val="20"/>
          <w:szCs w:val="20"/>
        </w:rPr>
        <w:t xml:space="preserve"> </w:t>
      </w:r>
    </w:p>
    <w:p w14:paraId="081A1618" w14:textId="77777777" w:rsidR="005A72C4" w:rsidRDefault="005A72C4" w:rsidP="005A72C4">
      <w:pPr>
        <w:jc w:val="both"/>
        <w:rPr>
          <w:rFonts w:cs="Arial"/>
          <w:sz w:val="20"/>
          <w:szCs w:val="20"/>
        </w:rPr>
      </w:pPr>
    </w:p>
    <w:p w14:paraId="530C39AE" w14:textId="1F38B859" w:rsidR="008F2724" w:rsidRPr="008F2724" w:rsidRDefault="008F2724" w:rsidP="00F777D0">
      <w:pPr>
        <w:jc w:val="both"/>
        <w:rPr>
          <w:rFonts w:cs="Arial"/>
          <w:b/>
          <w:color w:val="FF0000"/>
          <w:sz w:val="20"/>
          <w:szCs w:val="20"/>
          <w:u w:val="single"/>
        </w:rPr>
      </w:pPr>
      <w:r w:rsidRPr="008F2724">
        <w:rPr>
          <w:rFonts w:cs="Arial"/>
          <w:b/>
          <w:color w:val="FF0000"/>
          <w:sz w:val="20"/>
          <w:szCs w:val="20"/>
          <w:highlight w:val="yellow"/>
          <w:u w:val="single"/>
        </w:rPr>
        <w:t>PROJECTS BEFORE KSE START DATE OF MAY 2012</w:t>
      </w:r>
    </w:p>
    <w:p w14:paraId="02A9ABE8" w14:textId="77777777" w:rsidR="008F2724" w:rsidRDefault="008F2724" w:rsidP="00F777D0">
      <w:pPr>
        <w:jc w:val="both"/>
        <w:rPr>
          <w:rFonts w:cs="Arial"/>
          <w:b/>
          <w:sz w:val="20"/>
          <w:szCs w:val="20"/>
        </w:rPr>
      </w:pPr>
    </w:p>
    <w:p w14:paraId="588B438F" w14:textId="170DACC4" w:rsidR="00F777D0" w:rsidRPr="00EC4811" w:rsidRDefault="00F777D0" w:rsidP="00F777D0">
      <w:pPr>
        <w:jc w:val="both"/>
        <w:rPr>
          <w:rFonts w:cs="Arial"/>
          <w:sz w:val="20"/>
          <w:szCs w:val="20"/>
        </w:rPr>
      </w:pPr>
      <w:r w:rsidRPr="00EC4811">
        <w:rPr>
          <w:rFonts w:cs="Arial"/>
          <w:b/>
          <w:sz w:val="20"/>
          <w:szCs w:val="20"/>
        </w:rPr>
        <w:t>NYCDEP</w:t>
      </w:r>
      <w:r>
        <w:rPr>
          <w:rFonts w:cs="Arial"/>
          <w:b/>
          <w:sz w:val="20"/>
          <w:szCs w:val="20"/>
        </w:rPr>
        <w:t xml:space="preserve">, </w:t>
      </w:r>
      <w:r w:rsidRPr="00EC4811">
        <w:rPr>
          <w:rFonts w:cs="Arial"/>
          <w:b/>
          <w:sz w:val="20"/>
          <w:szCs w:val="20"/>
        </w:rPr>
        <w:t>26Ward WWTP Emergency Generator Construction</w:t>
      </w:r>
      <w:r>
        <w:rPr>
          <w:rFonts w:cs="Arial"/>
          <w:b/>
          <w:sz w:val="20"/>
          <w:szCs w:val="20"/>
        </w:rPr>
        <w:t xml:space="preserve"> </w:t>
      </w:r>
      <w:r w:rsidRPr="00EC4811">
        <w:rPr>
          <w:rFonts w:cs="Arial"/>
          <w:sz w:val="20"/>
          <w:szCs w:val="20"/>
        </w:rPr>
        <w:t>- Project Director for the construction management of the installation of new emergency generators. The purpose of the project was to maintain plant operations during electrical outages. The plant, located in Brooklyn, NYC serves nearly 300,000 people. Two existing 4.0MW gas turbine generators are to be replaced by three medium speed 2.5 MW diesel generators, and an existing 350 KW diesel black start generator is to be replaced by a 600 kw diesel unit. Electrical substation and switchgear is to also be modified. Construction of the new generator system was coordinated with ongoing general upgrade contracts at the plant. Four 2 MW interim generators were installed to keep the plant secure during replacement of the permanent generators. The project is to be completed in a three</w:t>
      </w:r>
      <w:r>
        <w:rPr>
          <w:rFonts w:cs="Arial"/>
          <w:sz w:val="20"/>
          <w:szCs w:val="20"/>
        </w:rPr>
        <w:t>-</w:t>
      </w:r>
      <w:r w:rsidRPr="00EC4811">
        <w:rPr>
          <w:rFonts w:cs="Arial"/>
          <w:sz w:val="20"/>
          <w:szCs w:val="20"/>
        </w:rPr>
        <w:t>year schedule. (20</w:t>
      </w:r>
      <w:r>
        <w:rPr>
          <w:rFonts w:cs="Arial"/>
          <w:sz w:val="20"/>
          <w:szCs w:val="20"/>
        </w:rPr>
        <w:t>0</w:t>
      </w:r>
      <w:r w:rsidRPr="00EC4811">
        <w:rPr>
          <w:rFonts w:cs="Arial"/>
          <w:sz w:val="20"/>
          <w:szCs w:val="20"/>
        </w:rPr>
        <w:t>9 - 2011)</w:t>
      </w:r>
    </w:p>
    <w:p w14:paraId="71AB9AB4" w14:textId="77777777" w:rsidR="00F777D0" w:rsidRPr="00EC4811" w:rsidRDefault="00F777D0" w:rsidP="00F777D0">
      <w:pPr>
        <w:jc w:val="both"/>
        <w:rPr>
          <w:rFonts w:cs="Arial"/>
          <w:sz w:val="20"/>
          <w:szCs w:val="20"/>
        </w:rPr>
      </w:pPr>
    </w:p>
    <w:p w14:paraId="5F5AD424" w14:textId="77777777" w:rsidR="00F777D0" w:rsidRDefault="00F777D0" w:rsidP="00F777D0">
      <w:pPr>
        <w:jc w:val="both"/>
        <w:rPr>
          <w:rFonts w:cs="Arial"/>
          <w:sz w:val="20"/>
          <w:szCs w:val="20"/>
        </w:rPr>
      </w:pPr>
      <w:r w:rsidRPr="00EC4811">
        <w:rPr>
          <w:rFonts w:cs="Arial"/>
          <w:b/>
          <w:sz w:val="20"/>
          <w:szCs w:val="20"/>
        </w:rPr>
        <w:lastRenderedPageBreak/>
        <w:t>NYCDEP</w:t>
      </w:r>
      <w:r>
        <w:rPr>
          <w:rFonts w:cs="Arial"/>
          <w:b/>
          <w:sz w:val="20"/>
          <w:szCs w:val="20"/>
        </w:rPr>
        <w:t xml:space="preserve">, </w:t>
      </w:r>
      <w:r w:rsidRPr="00EC4811">
        <w:rPr>
          <w:rFonts w:cs="Arial"/>
          <w:b/>
          <w:sz w:val="20"/>
          <w:szCs w:val="20"/>
        </w:rPr>
        <w:t>Gowanus Pump Station Design Services During Construction (DSDC)</w:t>
      </w:r>
      <w:r>
        <w:rPr>
          <w:rFonts w:cs="Arial"/>
          <w:b/>
          <w:sz w:val="20"/>
          <w:szCs w:val="20"/>
        </w:rPr>
        <w:t xml:space="preserve"> </w:t>
      </w:r>
      <w:r w:rsidRPr="00EC4811">
        <w:rPr>
          <w:rFonts w:cs="Arial"/>
          <w:sz w:val="20"/>
          <w:szCs w:val="20"/>
        </w:rPr>
        <w:t>-</w:t>
      </w:r>
      <w:r>
        <w:rPr>
          <w:rFonts w:cs="Arial"/>
          <w:sz w:val="20"/>
          <w:szCs w:val="20"/>
        </w:rPr>
        <w:t xml:space="preserve"> </w:t>
      </w:r>
      <w:r w:rsidRPr="00EC4811">
        <w:rPr>
          <w:rFonts w:cs="Arial"/>
          <w:sz w:val="20"/>
          <w:szCs w:val="20"/>
        </w:rPr>
        <w:t xml:space="preserve">Project Director for multi-objective the Gowanus Pump Station project. The rebuilding of the of the 30 </w:t>
      </w:r>
      <w:proofErr w:type="spellStart"/>
      <w:r w:rsidRPr="00EC4811">
        <w:rPr>
          <w:rFonts w:cs="Arial"/>
          <w:sz w:val="20"/>
          <w:szCs w:val="20"/>
        </w:rPr>
        <w:t>mgd</w:t>
      </w:r>
      <w:proofErr w:type="spellEnd"/>
      <w:r w:rsidRPr="00EC4811">
        <w:rPr>
          <w:rFonts w:cs="Arial"/>
          <w:sz w:val="20"/>
          <w:szCs w:val="20"/>
        </w:rPr>
        <w:t xml:space="preserve"> pump station, the rebuilding of the Gowanus Canal Flushing Tunnel 300 </w:t>
      </w:r>
      <w:proofErr w:type="spellStart"/>
      <w:r w:rsidRPr="00EC4811">
        <w:rPr>
          <w:rFonts w:cs="Arial"/>
          <w:sz w:val="20"/>
          <w:szCs w:val="20"/>
        </w:rPr>
        <w:t>mgd</w:t>
      </w:r>
      <w:proofErr w:type="spellEnd"/>
      <w:r w:rsidRPr="00EC4811">
        <w:rPr>
          <w:rFonts w:cs="Arial"/>
          <w:sz w:val="20"/>
          <w:szCs w:val="20"/>
        </w:rPr>
        <w:t xml:space="preserve"> Pump Station, and screening of CSO. The original propeller flushing tunnel Pump is being replaced with three vertical, submersible, axial flow pumps. A new 6,300 LF force main is being installed within a 100</w:t>
      </w:r>
      <w:r>
        <w:rPr>
          <w:rFonts w:cs="Arial"/>
          <w:sz w:val="20"/>
          <w:szCs w:val="20"/>
        </w:rPr>
        <w:t>-</w:t>
      </w:r>
      <w:r w:rsidRPr="00EC4811">
        <w:rPr>
          <w:rFonts w:cs="Arial"/>
          <w:sz w:val="20"/>
          <w:szCs w:val="20"/>
        </w:rPr>
        <w:t>year</w:t>
      </w:r>
      <w:r>
        <w:rPr>
          <w:rFonts w:cs="Arial"/>
          <w:sz w:val="20"/>
          <w:szCs w:val="20"/>
        </w:rPr>
        <w:t>-</w:t>
      </w:r>
      <w:r w:rsidRPr="00EC4811">
        <w:rPr>
          <w:rFonts w:cs="Arial"/>
          <w:sz w:val="20"/>
          <w:szCs w:val="20"/>
        </w:rPr>
        <w:t xml:space="preserve">old 12 ft. diameter brick sewer which also conveys East River water to Gowanus Canal. DSDC services include field clarifications, shop drawing review, equipment approval, liaison to CM services, and change order tasks. (2009 </w:t>
      </w:r>
      <w:r>
        <w:rPr>
          <w:rFonts w:cs="Arial"/>
          <w:sz w:val="20"/>
          <w:szCs w:val="20"/>
        </w:rPr>
        <w:t>-</w:t>
      </w:r>
      <w:r w:rsidRPr="00EC4811">
        <w:rPr>
          <w:rFonts w:cs="Arial"/>
          <w:sz w:val="20"/>
          <w:szCs w:val="20"/>
        </w:rPr>
        <w:t xml:space="preserve"> 2011)</w:t>
      </w:r>
    </w:p>
    <w:p w14:paraId="0A64CFF9" w14:textId="77777777" w:rsidR="00F777D0" w:rsidRPr="00EC4811" w:rsidRDefault="00F777D0" w:rsidP="005A72C4">
      <w:pPr>
        <w:jc w:val="both"/>
        <w:rPr>
          <w:rFonts w:cs="Arial"/>
          <w:sz w:val="20"/>
          <w:szCs w:val="20"/>
        </w:rPr>
      </w:pPr>
    </w:p>
    <w:p w14:paraId="4BB64CF6" w14:textId="77777777" w:rsidR="00F777D0" w:rsidRPr="00EC4811" w:rsidRDefault="00F777D0" w:rsidP="00F777D0">
      <w:pPr>
        <w:pStyle w:val="BodyText"/>
        <w:rPr>
          <w:rFonts w:ascii="Arial" w:hAnsi="Arial" w:cs="Arial"/>
          <w:bCs/>
          <w:sz w:val="20"/>
        </w:rPr>
      </w:pPr>
      <w:r w:rsidRPr="00EC4811">
        <w:rPr>
          <w:rFonts w:ascii="Arial" w:hAnsi="Arial" w:cs="Arial"/>
          <w:b/>
          <w:sz w:val="20"/>
        </w:rPr>
        <w:t xml:space="preserve">NYCDEP, Rockaway Water Pollution Control Plant, Queens, </w:t>
      </w:r>
      <w:r>
        <w:rPr>
          <w:rFonts w:ascii="Arial" w:hAnsi="Arial" w:cs="Arial"/>
          <w:b/>
          <w:sz w:val="20"/>
        </w:rPr>
        <w:t xml:space="preserve">NY </w:t>
      </w:r>
      <w:r w:rsidRPr="00D76510">
        <w:rPr>
          <w:rFonts w:ascii="Arial" w:hAnsi="Arial" w:cs="Arial"/>
          <w:bCs/>
          <w:sz w:val="20"/>
        </w:rPr>
        <w:t>-</w:t>
      </w:r>
      <w:r w:rsidRPr="00EC4811">
        <w:rPr>
          <w:rFonts w:ascii="Arial" w:hAnsi="Arial" w:cs="Arial"/>
          <w:b/>
          <w:sz w:val="20"/>
        </w:rPr>
        <w:t xml:space="preserve"> </w:t>
      </w:r>
      <w:r w:rsidRPr="00EC4811">
        <w:rPr>
          <w:rFonts w:ascii="Arial" w:hAnsi="Arial" w:cs="Arial"/>
          <w:sz w:val="20"/>
        </w:rPr>
        <w:t>Project Director for the</w:t>
      </w:r>
      <w:r w:rsidRPr="00EC4811">
        <w:rPr>
          <w:rFonts w:ascii="Arial" w:hAnsi="Arial" w:cs="Arial"/>
          <w:bCs/>
          <w:sz w:val="20"/>
        </w:rPr>
        <w:t xml:space="preserve"> design of the first phase of plant upgrade, including headworks and settling tank and aeration tank upgrades. The $130 mil project included design of new main sewage pumps, drives and electrical substation. The Rockaway plant has two force mains from the raw sewage pumping station, one of which is leaking and had to have emergency repair work designed prior to completion of the major design elements. The raw sewage wet well also need to be divided in a very small footprint. The design also was the first of the NYC WWTP’s to incorporate climate change impacts, resulting in raising the main sewage pumps to a higher level to account for rising seas, and more intense storm surges. (2003 </w:t>
      </w:r>
      <w:r>
        <w:rPr>
          <w:rFonts w:ascii="Arial" w:hAnsi="Arial" w:cs="Arial"/>
          <w:bCs/>
          <w:sz w:val="20"/>
        </w:rPr>
        <w:t xml:space="preserve">- </w:t>
      </w:r>
      <w:r w:rsidRPr="00EC4811">
        <w:rPr>
          <w:rFonts w:ascii="Arial" w:hAnsi="Arial" w:cs="Arial"/>
          <w:bCs/>
          <w:sz w:val="20"/>
        </w:rPr>
        <w:t>2005)</w:t>
      </w:r>
    </w:p>
    <w:p w14:paraId="144239F6" w14:textId="77777777" w:rsidR="00F777D0" w:rsidRPr="00EC4811" w:rsidRDefault="00F777D0" w:rsidP="005A72C4">
      <w:pPr>
        <w:pStyle w:val="BodyText"/>
        <w:rPr>
          <w:rFonts w:ascii="Arial" w:hAnsi="Arial" w:cs="Arial"/>
          <w:sz w:val="20"/>
        </w:rPr>
      </w:pPr>
    </w:p>
    <w:p w14:paraId="5658B717" w14:textId="3EA1ED99" w:rsidR="005A72C4" w:rsidRPr="00EC4811" w:rsidRDefault="005A72C4" w:rsidP="005A72C4">
      <w:pPr>
        <w:jc w:val="both"/>
        <w:rPr>
          <w:rFonts w:cs="Arial"/>
          <w:sz w:val="20"/>
          <w:szCs w:val="20"/>
        </w:rPr>
      </w:pPr>
      <w:r w:rsidRPr="00EC4811">
        <w:rPr>
          <w:rFonts w:cs="Arial"/>
          <w:b/>
          <w:sz w:val="20"/>
          <w:szCs w:val="20"/>
        </w:rPr>
        <w:t xml:space="preserve">NYCDEP, World Wide Technical Services </w:t>
      </w:r>
      <w:r w:rsidRPr="00D76510">
        <w:rPr>
          <w:rFonts w:cs="Arial"/>
          <w:bCs/>
          <w:sz w:val="20"/>
          <w:szCs w:val="20"/>
        </w:rPr>
        <w:t xml:space="preserve">- </w:t>
      </w:r>
      <w:r w:rsidRPr="00EC4811">
        <w:rPr>
          <w:rFonts w:cs="Arial"/>
          <w:sz w:val="20"/>
          <w:szCs w:val="20"/>
        </w:rPr>
        <w:t xml:space="preserve">Project Director off site inspection and testing services for critical equipment and components of equipment used in the New York City water supply and wastewater treatment systems. The world-wide Technical Inspection Services Contract was initiated to insure that the City receives a quality product and to save the City the costs of sending their personnel to remote sites. A network of qualified inspectors was mobilized around the globe. The inspectors were chosen for their specialized skills matched to the inspection requirements. Inspectors were typically qualified in welding (CWI), penetrant testing (PT) and ultrasonic (UT) testing and other non-destructive testing (NDT) methods. (2000 </w:t>
      </w:r>
      <w:r w:rsidR="002D1722">
        <w:rPr>
          <w:rFonts w:cs="Arial"/>
          <w:sz w:val="20"/>
          <w:szCs w:val="20"/>
        </w:rPr>
        <w:t>-</w:t>
      </w:r>
      <w:r w:rsidRPr="00EC4811">
        <w:rPr>
          <w:rFonts w:cs="Arial"/>
          <w:sz w:val="20"/>
          <w:szCs w:val="20"/>
        </w:rPr>
        <w:t xml:space="preserve"> 2003)</w:t>
      </w:r>
    </w:p>
    <w:p w14:paraId="4073F27D" w14:textId="77777777" w:rsidR="00F777D0" w:rsidRDefault="00F777D0" w:rsidP="005A72C4">
      <w:pPr>
        <w:jc w:val="both"/>
        <w:rPr>
          <w:rFonts w:cs="Arial"/>
          <w:sz w:val="20"/>
          <w:szCs w:val="20"/>
        </w:rPr>
      </w:pPr>
    </w:p>
    <w:p w14:paraId="7088EAA3" w14:textId="0126BD18" w:rsidR="005A72C4" w:rsidRPr="00EC4811" w:rsidRDefault="005A72C4" w:rsidP="005A72C4">
      <w:pPr>
        <w:pStyle w:val="Header"/>
        <w:tabs>
          <w:tab w:val="clear" w:pos="4320"/>
          <w:tab w:val="clear" w:pos="8640"/>
        </w:tabs>
        <w:jc w:val="both"/>
        <w:rPr>
          <w:rFonts w:ascii="Arial" w:hAnsi="Arial" w:cs="Arial"/>
          <w:sz w:val="20"/>
        </w:rPr>
      </w:pPr>
      <w:r w:rsidRPr="00EC4811">
        <w:rPr>
          <w:rFonts w:ascii="Arial" w:hAnsi="Arial" w:cs="Arial"/>
          <w:b/>
          <w:sz w:val="20"/>
        </w:rPr>
        <w:t>NYCDEP, Oakland Ravine CSO Abatement Project</w:t>
      </w:r>
      <w:r w:rsidRPr="00EC4811">
        <w:rPr>
          <w:rFonts w:ascii="Arial" w:hAnsi="Arial" w:cs="Arial"/>
          <w:sz w:val="20"/>
        </w:rPr>
        <w:t xml:space="preserve"> </w:t>
      </w:r>
      <w:r w:rsidRPr="00D76510">
        <w:rPr>
          <w:rFonts w:ascii="Arial" w:hAnsi="Arial" w:cs="Arial"/>
          <w:bCs/>
          <w:sz w:val="20"/>
        </w:rPr>
        <w:t>-</w:t>
      </w:r>
      <w:r w:rsidRPr="00EC4811">
        <w:rPr>
          <w:rFonts w:ascii="Arial" w:hAnsi="Arial" w:cs="Arial"/>
          <w:b/>
          <w:sz w:val="20"/>
        </w:rPr>
        <w:t xml:space="preserve"> </w:t>
      </w:r>
      <w:r w:rsidRPr="00EC4811">
        <w:rPr>
          <w:rFonts w:ascii="Arial" w:hAnsi="Arial" w:cs="Arial"/>
          <w:sz w:val="20"/>
        </w:rPr>
        <w:t>Project Director for primary and secondary treatment of stormwater within settling pools and</w:t>
      </w:r>
      <w:r w:rsidRPr="00EC4811">
        <w:rPr>
          <w:rFonts w:ascii="Arial" w:hAnsi="Arial" w:cs="Arial"/>
          <w:b/>
          <w:i/>
          <w:sz w:val="20"/>
        </w:rPr>
        <w:t xml:space="preserve"> </w:t>
      </w:r>
      <w:r w:rsidRPr="00EC4811">
        <w:rPr>
          <w:rFonts w:ascii="Arial" w:hAnsi="Arial" w:cs="Arial"/>
          <w:sz w:val="20"/>
        </w:rPr>
        <w:t xml:space="preserve">restored/created wetlands was studied for Oakland Ravine, Queens prior to the treated stormwater being discharged into Oakland Lake and ultimately into Alley Creek. This project has several had the objective to reduce pollutant discharges into and sediment buildup within Oakland Lake and to eliminate erosion on the slopes within Oakland Ravine and those slopes surrounding Oakland Lake by re-stabilizing and re-vegetating the slopes; and creating a Facilities studied for Oakland Ravine included re-routing stormwater from storm sewers into Oakland Ravine and constructing facilities within the ravine such as rock cascades, settling pools and wetlands to provide primary and secondary treatment of the stormwater prior to its being discharged into Oakland Lake and ultimately into Alley Creek. A natural park was also considered for constructed within Oakland Ravine. (2000 </w:t>
      </w:r>
      <w:r w:rsidR="00D76510">
        <w:rPr>
          <w:rFonts w:ascii="Arial" w:hAnsi="Arial" w:cs="Arial"/>
          <w:sz w:val="20"/>
        </w:rPr>
        <w:t>-</w:t>
      </w:r>
      <w:r w:rsidRPr="00EC4811">
        <w:rPr>
          <w:rFonts w:ascii="Arial" w:hAnsi="Arial" w:cs="Arial"/>
          <w:sz w:val="20"/>
        </w:rPr>
        <w:t xml:space="preserve"> 2002)</w:t>
      </w:r>
    </w:p>
    <w:p w14:paraId="3FB4E363" w14:textId="77777777" w:rsidR="005A72C4" w:rsidRPr="00EC4811" w:rsidRDefault="005A72C4" w:rsidP="009D7585">
      <w:pPr>
        <w:jc w:val="both"/>
        <w:rPr>
          <w:rFonts w:cs="Arial"/>
          <w:sz w:val="20"/>
          <w:szCs w:val="20"/>
        </w:rPr>
      </w:pPr>
    </w:p>
    <w:p w14:paraId="19CB2715" w14:textId="77777777" w:rsidR="00F777D0" w:rsidRPr="00EC4811" w:rsidRDefault="00F777D0" w:rsidP="00F777D0">
      <w:pPr>
        <w:pStyle w:val="BodyText"/>
        <w:rPr>
          <w:rFonts w:ascii="Arial" w:hAnsi="Arial" w:cs="Arial"/>
          <w:sz w:val="20"/>
        </w:rPr>
      </w:pPr>
      <w:r w:rsidRPr="00EC4811">
        <w:rPr>
          <w:rFonts w:ascii="Arial" w:hAnsi="Arial" w:cs="Arial"/>
          <w:b/>
          <w:sz w:val="20"/>
        </w:rPr>
        <w:t>NYCDEP, Hunts Point Wastewater Treatment Plant Upgrade</w:t>
      </w:r>
      <w:r>
        <w:rPr>
          <w:rFonts w:ascii="Arial" w:hAnsi="Arial" w:cs="Arial"/>
          <w:b/>
          <w:sz w:val="20"/>
        </w:rPr>
        <w:t>, the Bronx, NY</w:t>
      </w:r>
      <w:r w:rsidRPr="00D76510">
        <w:rPr>
          <w:rFonts w:ascii="Arial" w:hAnsi="Arial" w:cs="Arial"/>
          <w:bCs/>
          <w:sz w:val="20"/>
        </w:rPr>
        <w:t xml:space="preserve"> -</w:t>
      </w:r>
      <w:r w:rsidRPr="00EC4811">
        <w:rPr>
          <w:rFonts w:ascii="Arial" w:hAnsi="Arial" w:cs="Arial"/>
          <w:b/>
          <w:sz w:val="20"/>
        </w:rPr>
        <w:t xml:space="preserve"> </w:t>
      </w:r>
      <w:r w:rsidRPr="00EC4811">
        <w:rPr>
          <w:rFonts w:ascii="Arial" w:hAnsi="Arial" w:cs="Arial"/>
          <w:sz w:val="20"/>
        </w:rPr>
        <w:t xml:space="preserve">Project Director for the design and construction of the 200 </w:t>
      </w:r>
      <w:proofErr w:type="spellStart"/>
      <w:r w:rsidRPr="00EC4811">
        <w:rPr>
          <w:rFonts w:ascii="Arial" w:hAnsi="Arial" w:cs="Arial"/>
          <w:sz w:val="20"/>
        </w:rPr>
        <w:t>mgd</w:t>
      </w:r>
      <w:proofErr w:type="spellEnd"/>
      <w:r w:rsidRPr="00EC4811">
        <w:rPr>
          <w:rFonts w:ascii="Arial" w:hAnsi="Arial" w:cs="Arial"/>
          <w:sz w:val="20"/>
        </w:rPr>
        <w:t xml:space="preserve"> plant comprehensive upgrade in the Bronx, New York City. Existing treatment facilities were designed to be constructed in four stages. The upgrade include</w:t>
      </w:r>
      <w:r>
        <w:rPr>
          <w:rFonts w:ascii="Arial" w:hAnsi="Arial" w:cs="Arial"/>
          <w:sz w:val="20"/>
        </w:rPr>
        <w:t>d</w:t>
      </w:r>
      <w:r w:rsidRPr="00EC4811">
        <w:rPr>
          <w:rFonts w:ascii="Arial" w:hAnsi="Arial" w:cs="Arial"/>
          <w:sz w:val="20"/>
        </w:rPr>
        <w:t xml:space="preserve"> remedies for a wide variety of process, equipment, maintenance, instrumentation, and updated technology issues. Stage 1 construction utilized the step BNR process to remove nitrogen. New anoxic zone mixers and baffles, process air blowers, diffusers, alkalinity/PH control facilities, methanol feed facilities, and </w:t>
      </w:r>
      <w:proofErr w:type="spellStart"/>
      <w:r w:rsidRPr="00EC4811">
        <w:rPr>
          <w:rFonts w:ascii="Arial" w:hAnsi="Arial" w:cs="Arial"/>
          <w:sz w:val="20"/>
        </w:rPr>
        <w:t>centrate</w:t>
      </w:r>
      <w:proofErr w:type="spellEnd"/>
      <w:r w:rsidRPr="00EC4811">
        <w:rPr>
          <w:rFonts w:ascii="Arial" w:hAnsi="Arial" w:cs="Arial"/>
          <w:sz w:val="20"/>
        </w:rPr>
        <w:t xml:space="preserve"> equalization facilities were installed. (1988 </w:t>
      </w:r>
      <w:r>
        <w:rPr>
          <w:rFonts w:ascii="Arial" w:hAnsi="Arial" w:cs="Arial"/>
          <w:sz w:val="20"/>
        </w:rPr>
        <w:t>-</w:t>
      </w:r>
      <w:r w:rsidRPr="00EC4811">
        <w:rPr>
          <w:rFonts w:ascii="Arial" w:hAnsi="Arial" w:cs="Arial"/>
          <w:sz w:val="20"/>
        </w:rPr>
        <w:t xml:space="preserve"> 2003)</w:t>
      </w:r>
    </w:p>
    <w:p w14:paraId="22ED2819" w14:textId="77777777" w:rsidR="00F777D0" w:rsidRDefault="00F777D0" w:rsidP="00F777D0">
      <w:pPr>
        <w:jc w:val="both"/>
        <w:rPr>
          <w:rFonts w:cs="Arial"/>
          <w:b/>
          <w:sz w:val="20"/>
          <w:szCs w:val="20"/>
        </w:rPr>
      </w:pPr>
    </w:p>
    <w:p w14:paraId="75851FA1" w14:textId="77777777" w:rsidR="00F777D0" w:rsidRPr="00EC4811" w:rsidRDefault="00F777D0" w:rsidP="00F777D0">
      <w:pPr>
        <w:jc w:val="both"/>
        <w:rPr>
          <w:rFonts w:cs="Arial"/>
          <w:sz w:val="20"/>
          <w:szCs w:val="20"/>
        </w:rPr>
      </w:pPr>
      <w:r w:rsidRPr="00EC4811">
        <w:rPr>
          <w:rFonts w:cs="Arial"/>
          <w:b/>
          <w:sz w:val="20"/>
          <w:szCs w:val="20"/>
        </w:rPr>
        <w:t xml:space="preserve">NYCDEP, Hillview Reservoir Cover Planning and Design </w:t>
      </w:r>
      <w:r w:rsidRPr="00D76510">
        <w:rPr>
          <w:rFonts w:cs="Arial"/>
          <w:bCs/>
          <w:sz w:val="20"/>
          <w:szCs w:val="20"/>
        </w:rPr>
        <w:t>-</w:t>
      </w:r>
      <w:r w:rsidRPr="00EC4811">
        <w:rPr>
          <w:rFonts w:cs="Arial"/>
          <w:b/>
          <w:sz w:val="20"/>
          <w:szCs w:val="20"/>
        </w:rPr>
        <w:t xml:space="preserve"> </w:t>
      </w:r>
      <w:r w:rsidRPr="00EC4811">
        <w:rPr>
          <w:rFonts w:cs="Arial"/>
          <w:sz w:val="20"/>
          <w:szCs w:val="20"/>
        </w:rPr>
        <w:t xml:space="preserve">Project Manager for the investigation and preliminary design of a cover for the 90-acre Hillview Reservoir. The project developed one of three cover concepts to meet federal regulations requiring the covering of finished water reservoirs. Concept developed was for a cable stayed fabric cover. Planning and design focused on the requirements of working in reservoirs to avoid contamination and minimize impacts on reservoir operations. Coordinated work with consultants modifying the dividing wall. Civil improvements surrounding the reservoir were designed. (1990 </w:t>
      </w:r>
      <w:r>
        <w:rPr>
          <w:rFonts w:cs="Arial"/>
          <w:sz w:val="20"/>
          <w:szCs w:val="20"/>
        </w:rPr>
        <w:t>-</w:t>
      </w:r>
      <w:r w:rsidRPr="00EC4811">
        <w:rPr>
          <w:rFonts w:cs="Arial"/>
          <w:sz w:val="20"/>
          <w:szCs w:val="20"/>
        </w:rPr>
        <w:t xml:space="preserve"> 1992)</w:t>
      </w:r>
    </w:p>
    <w:p w14:paraId="27A9FC30" w14:textId="77777777" w:rsidR="00F777D0" w:rsidRDefault="00F777D0" w:rsidP="00F777D0">
      <w:pPr>
        <w:jc w:val="both"/>
        <w:rPr>
          <w:rFonts w:cs="Arial"/>
          <w:b/>
          <w:sz w:val="20"/>
          <w:szCs w:val="20"/>
        </w:rPr>
      </w:pPr>
    </w:p>
    <w:p w14:paraId="2989D8C5" w14:textId="0F1B5C20" w:rsidR="00F777D0" w:rsidRPr="00EC4811" w:rsidRDefault="00F777D0" w:rsidP="00F777D0">
      <w:pPr>
        <w:jc w:val="both"/>
        <w:rPr>
          <w:rFonts w:cs="Arial"/>
          <w:sz w:val="20"/>
          <w:szCs w:val="20"/>
        </w:rPr>
      </w:pPr>
      <w:r w:rsidRPr="00EC4811">
        <w:rPr>
          <w:rFonts w:cs="Arial"/>
          <w:b/>
          <w:sz w:val="20"/>
          <w:szCs w:val="20"/>
        </w:rPr>
        <w:t xml:space="preserve">NYCDEP, Flushing Bay CSO Retention Facility </w:t>
      </w:r>
      <w:r w:rsidRPr="00D76510">
        <w:rPr>
          <w:rFonts w:cs="Arial"/>
          <w:bCs/>
          <w:sz w:val="20"/>
          <w:szCs w:val="20"/>
        </w:rPr>
        <w:t>-</w:t>
      </w:r>
      <w:r w:rsidRPr="00EC4811">
        <w:rPr>
          <w:rFonts w:cs="Arial"/>
          <w:sz w:val="20"/>
          <w:szCs w:val="20"/>
        </w:rPr>
        <w:t xml:space="preserve"> Project Director for the design of a 50-million</w:t>
      </w:r>
      <w:r>
        <w:rPr>
          <w:rFonts w:cs="Arial"/>
          <w:sz w:val="20"/>
          <w:szCs w:val="20"/>
        </w:rPr>
        <w:t>-</w:t>
      </w:r>
      <w:r w:rsidRPr="00EC4811">
        <w:rPr>
          <w:rFonts w:cs="Arial"/>
          <w:sz w:val="20"/>
          <w:szCs w:val="20"/>
        </w:rPr>
        <w:t>gallon underground storage facility for combined sewer overflow (CSO) in Flushing Meadow Park in Queens, NYC. The facility is completely underground below ball fields and a community recreation facility encompasses approximately seven acres of land. It is designed to screen and remove settleable material from flows up to 1</w:t>
      </w:r>
      <w:r>
        <w:rPr>
          <w:rFonts w:cs="Arial"/>
          <w:sz w:val="20"/>
          <w:szCs w:val="20"/>
        </w:rPr>
        <w:t>,</w:t>
      </w:r>
      <w:r w:rsidRPr="00EC4811">
        <w:rPr>
          <w:rFonts w:cs="Arial"/>
          <w:sz w:val="20"/>
          <w:szCs w:val="20"/>
        </w:rPr>
        <w:t>400 MGD</w:t>
      </w:r>
      <w:r>
        <w:rPr>
          <w:rFonts w:cs="Arial"/>
          <w:sz w:val="20"/>
          <w:szCs w:val="20"/>
        </w:rPr>
        <w:t>.</w:t>
      </w:r>
      <w:r w:rsidRPr="00EC4811">
        <w:rPr>
          <w:rFonts w:cs="Arial"/>
          <w:sz w:val="20"/>
          <w:szCs w:val="20"/>
        </w:rPr>
        <w:t xml:space="preserve"> The facility stores the first 50 million gallons of CSO which would otherwise be discharged to Flushing Creek/Flushing Bay which is then pumped to the Tallman Island WWTP at the end of the rainfall event. Construction commenced in 1997 at a cost in excess of $200 million. (1987 </w:t>
      </w:r>
      <w:r>
        <w:rPr>
          <w:rFonts w:cs="Arial"/>
          <w:sz w:val="20"/>
          <w:szCs w:val="20"/>
        </w:rPr>
        <w:t>-</w:t>
      </w:r>
      <w:r w:rsidRPr="00EC4811">
        <w:rPr>
          <w:rFonts w:cs="Arial"/>
          <w:sz w:val="20"/>
          <w:szCs w:val="20"/>
        </w:rPr>
        <w:t xml:space="preserve"> 1992)</w:t>
      </w:r>
    </w:p>
    <w:p w14:paraId="284DBA09" w14:textId="77777777" w:rsidR="00F777D0" w:rsidRPr="00EC4811" w:rsidRDefault="00F777D0" w:rsidP="00F777D0">
      <w:pPr>
        <w:jc w:val="both"/>
        <w:rPr>
          <w:rFonts w:cs="Arial"/>
          <w:b/>
          <w:sz w:val="20"/>
          <w:szCs w:val="20"/>
        </w:rPr>
      </w:pPr>
    </w:p>
    <w:p w14:paraId="48E6B526" w14:textId="77777777" w:rsidR="00F777D0" w:rsidRPr="00EC4811" w:rsidRDefault="00F777D0" w:rsidP="00F777D0">
      <w:pPr>
        <w:jc w:val="both"/>
        <w:rPr>
          <w:rFonts w:cs="Arial"/>
          <w:sz w:val="20"/>
          <w:szCs w:val="20"/>
        </w:rPr>
      </w:pPr>
      <w:r w:rsidRPr="00EC4811">
        <w:rPr>
          <w:rFonts w:cs="Arial"/>
          <w:b/>
          <w:sz w:val="20"/>
          <w:szCs w:val="20"/>
        </w:rPr>
        <w:t xml:space="preserve">NYCDEP, East River CSO Facility Planning Project </w:t>
      </w:r>
      <w:r w:rsidRPr="00D76510">
        <w:rPr>
          <w:rFonts w:cs="Arial"/>
          <w:bCs/>
          <w:sz w:val="20"/>
          <w:szCs w:val="20"/>
        </w:rPr>
        <w:t>-</w:t>
      </w:r>
      <w:r w:rsidRPr="00EC4811">
        <w:rPr>
          <w:rFonts w:cs="Arial"/>
          <w:b/>
          <w:sz w:val="20"/>
          <w:szCs w:val="20"/>
        </w:rPr>
        <w:t xml:space="preserve"> </w:t>
      </w:r>
      <w:r w:rsidRPr="00EC4811">
        <w:rPr>
          <w:rFonts w:cs="Arial"/>
          <w:sz w:val="20"/>
          <w:szCs w:val="20"/>
        </w:rPr>
        <w:t xml:space="preserve">Project Director for the East River Combined Sewer Overflow (CSO) Project. The project studied the effects of CSOs on water quality in the Upper East River. The project study area included four </w:t>
      </w:r>
      <w:r>
        <w:rPr>
          <w:rFonts w:cs="Arial"/>
          <w:sz w:val="20"/>
          <w:szCs w:val="20"/>
        </w:rPr>
        <w:t>w</w:t>
      </w:r>
      <w:r w:rsidRPr="00EC4811">
        <w:rPr>
          <w:rFonts w:cs="Arial"/>
          <w:sz w:val="20"/>
          <w:szCs w:val="20"/>
        </w:rPr>
        <w:t>aste</w:t>
      </w:r>
      <w:r>
        <w:rPr>
          <w:rFonts w:cs="Arial"/>
          <w:sz w:val="20"/>
          <w:szCs w:val="20"/>
        </w:rPr>
        <w:t>w</w:t>
      </w:r>
      <w:r w:rsidRPr="00EC4811">
        <w:rPr>
          <w:rFonts w:cs="Arial"/>
          <w:sz w:val="20"/>
          <w:szCs w:val="20"/>
        </w:rPr>
        <w:t xml:space="preserve">ater </w:t>
      </w:r>
      <w:r>
        <w:rPr>
          <w:rFonts w:cs="Arial"/>
          <w:sz w:val="20"/>
          <w:szCs w:val="20"/>
        </w:rPr>
        <w:t>t</w:t>
      </w:r>
      <w:r w:rsidRPr="00EC4811">
        <w:rPr>
          <w:rFonts w:cs="Arial"/>
          <w:sz w:val="20"/>
          <w:szCs w:val="20"/>
        </w:rPr>
        <w:t xml:space="preserve">reatment </w:t>
      </w:r>
      <w:r>
        <w:rPr>
          <w:rFonts w:cs="Arial"/>
          <w:sz w:val="20"/>
          <w:szCs w:val="20"/>
        </w:rPr>
        <w:t>p</w:t>
      </w:r>
      <w:r w:rsidRPr="00EC4811">
        <w:rPr>
          <w:rFonts w:cs="Arial"/>
          <w:sz w:val="20"/>
          <w:szCs w:val="20"/>
        </w:rPr>
        <w:t>lant</w:t>
      </w:r>
      <w:r>
        <w:rPr>
          <w:rFonts w:cs="Arial"/>
          <w:sz w:val="20"/>
          <w:szCs w:val="20"/>
        </w:rPr>
        <w:t>s</w:t>
      </w:r>
      <w:r w:rsidRPr="00EC4811">
        <w:rPr>
          <w:rFonts w:cs="Arial"/>
          <w:sz w:val="20"/>
          <w:szCs w:val="20"/>
        </w:rPr>
        <w:t xml:space="preserve"> drainage areas: Wards Island, Hunts Point, Bowery Bay</w:t>
      </w:r>
      <w:r>
        <w:rPr>
          <w:rFonts w:cs="Arial"/>
          <w:sz w:val="20"/>
          <w:szCs w:val="20"/>
        </w:rPr>
        <w:t>,</w:t>
      </w:r>
      <w:r w:rsidRPr="00EC4811">
        <w:rPr>
          <w:rFonts w:cs="Arial"/>
          <w:sz w:val="20"/>
          <w:szCs w:val="20"/>
        </w:rPr>
        <w:t xml:space="preserve"> and Tallman Island. The drainage area included all of the Bronx, the northern portion of Queens and the upper east side of Manhattan. Water quality problems identified included high coliform levels, low dissolved oxygen levels and high levels of heavy metals and </w:t>
      </w:r>
      <w:proofErr w:type="spellStart"/>
      <w:r w:rsidRPr="00EC4811">
        <w:rPr>
          <w:rFonts w:cs="Arial"/>
          <w:sz w:val="20"/>
          <w:szCs w:val="20"/>
        </w:rPr>
        <w:t>floatables</w:t>
      </w:r>
      <w:proofErr w:type="spellEnd"/>
      <w:r w:rsidRPr="00EC4811">
        <w:rPr>
          <w:rFonts w:cs="Arial"/>
          <w:sz w:val="20"/>
          <w:szCs w:val="20"/>
        </w:rPr>
        <w:t xml:space="preserve">. These problems exist in the East River and its study area tributaries, Hutchinson River, Bowery Bay, Flushing Bay, Little Neck Bay, Eastchester Bay, Westchester Creek, Pugsley Creek and the Bronx River. A plan was developed for the project study area which included proposed facilities within the Bronx and Queens to provide CSO abatement for four tributaries to the East River. (1987 </w:t>
      </w:r>
      <w:r>
        <w:rPr>
          <w:rFonts w:cs="Arial"/>
          <w:sz w:val="20"/>
          <w:szCs w:val="20"/>
        </w:rPr>
        <w:t>-</w:t>
      </w:r>
      <w:r w:rsidRPr="00EC4811">
        <w:rPr>
          <w:rFonts w:cs="Arial"/>
          <w:sz w:val="20"/>
          <w:szCs w:val="20"/>
        </w:rPr>
        <w:t xml:space="preserve"> 1991)</w:t>
      </w:r>
    </w:p>
    <w:p w14:paraId="7C5A26A7" w14:textId="77777777" w:rsidR="00F777D0" w:rsidRDefault="00F777D0" w:rsidP="005A72C4">
      <w:pPr>
        <w:jc w:val="both"/>
        <w:rPr>
          <w:rFonts w:cs="Arial"/>
          <w:sz w:val="20"/>
          <w:szCs w:val="20"/>
        </w:rPr>
      </w:pPr>
    </w:p>
    <w:p w14:paraId="6D9C9A7A" w14:textId="77777777" w:rsidR="009D7585" w:rsidRPr="00EC4811" w:rsidRDefault="009D7585" w:rsidP="009D7585">
      <w:pPr>
        <w:jc w:val="both"/>
        <w:rPr>
          <w:rFonts w:cs="Arial"/>
          <w:sz w:val="20"/>
          <w:szCs w:val="20"/>
        </w:rPr>
      </w:pPr>
      <w:r w:rsidRPr="00EC4811">
        <w:rPr>
          <w:rFonts w:cs="Arial"/>
          <w:b/>
          <w:bCs/>
          <w:sz w:val="20"/>
          <w:szCs w:val="20"/>
        </w:rPr>
        <w:t>NYCDEP</w:t>
      </w:r>
      <w:r>
        <w:rPr>
          <w:rFonts w:cs="Arial"/>
          <w:b/>
          <w:bCs/>
          <w:sz w:val="20"/>
          <w:szCs w:val="20"/>
        </w:rPr>
        <w:t>,</w:t>
      </w:r>
      <w:r w:rsidRPr="00EC4811">
        <w:rPr>
          <w:rFonts w:cs="Arial"/>
          <w:b/>
          <w:bCs/>
          <w:sz w:val="20"/>
          <w:szCs w:val="20"/>
        </w:rPr>
        <w:t xml:space="preserve"> Corona Avenue Vortex</w:t>
      </w:r>
      <w:r>
        <w:rPr>
          <w:rFonts w:cs="Arial"/>
          <w:b/>
          <w:bCs/>
          <w:sz w:val="20"/>
          <w:szCs w:val="20"/>
        </w:rPr>
        <w:t xml:space="preserve"> </w:t>
      </w:r>
      <w:r w:rsidRPr="00D76510">
        <w:rPr>
          <w:rFonts w:cs="Arial"/>
          <w:sz w:val="20"/>
          <w:szCs w:val="20"/>
        </w:rPr>
        <w:t>-</w:t>
      </w:r>
      <w:r w:rsidRPr="00EC4811">
        <w:rPr>
          <w:rFonts w:cs="Arial"/>
          <w:b/>
          <w:bCs/>
          <w:sz w:val="20"/>
          <w:szCs w:val="20"/>
        </w:rPr>
        <w:t xml:space="preserve"> </w:t>
      </w:r>
      <w:r w:rsidRPr="00EC4811">
        <w:rPr>
          <w:rFonts w:cs="Arial"/>
          <w:bCs/>
          <w:sz w:val="20"/>
          <w:szCs w:val="20"/>
        </w:rPr>
        <w:t>Project Director for the</w:t>
      </w:r>
      <w:r w:rsidRPr="00EC4811">
        <w:rPr>
          <w:rFonts w:cs="Arial"/>
          <w:b/>
          <w:bCs/>
          <w:sz w:val="20"/>
          <w:szCs w:val="20"/>
        </w:rPr>
        <w:t xml:space="preserve"> </w:t>
      </w:r>
      <w:r w:rsidRPr="00EC4811">
        <w:rPr>
          <w:rFonts w:cs="Arial"/>
          <w:sz w:val="20"/>
          <w:szCs w:val="20"/>
        </w:rPr>
        <w:t xml:space="preserve">400 </w:t>
      </w:r>
      <w:proofErr w:type="spellStart"/>
      <w:r w:rsidRPr="00EC4811">
        <w:rPr>
          <w:rFonts w:cs="Arial"/>
          <w:sz w:val="20"/>
          <w:szCs w:val="20"/>
        </w:rPr>
        <w:t>mgd</w:t>
      </w:r>
      <w:proofErr w:type="spellEnd"/>
      <w:r w:rsidRPr="00EC4811">
        <w:rPr>
          <w:rFonts w:cs="Arial"/>
          <w:sz w:val="20"/>
          <w:szCs w:val="20"/>
        </w:rPr>
        <w:t xml:space="preserve"> underground CSO Vortex Facility design. The Facility was constructed completely underground in Corona Ave, Queens. The facility employs three separate Vortex (or swirl) technologies to separate </w:t>
      </w:r>
      <w:proofErr w:type="spellStart"/>
      <w:r w:rsidRPr="00EC4811">
        <w:rPr>
          <w:rFonts w:cs="Arial"/>
          <w:sz w:val="20"/>
          <w:szCs w:val="20"/>
        </w:rPr>
        <w:t>floatables</w:t>
      </w:r>
      <w:proofErr w:type="spellEnd"/>
      <w:r w:rsidRPr="00EC4811">
        <w:rPr>
          <w:rFonts w:cs="Arial"/>
          <w:sz w:val="20"/>
          <w:szCs w:val="20"/>
        </w:rPr>
        <w:t xml:space="preserve"> and </w:t>
      </w:r>
      <w:proofErr w:type="spellStart"/>
      <w:r w:rsidRPr="00EC4811">
        <w:rPr>
          <w:rFonts w:cs="Arial"/>
          <w:sz w:val="20"/>
          <w:szCs w:val="20"/>
        </w:rPr>
        <w:t>settleables</w:t>
      </w:r>
      <w:proofErr w:type="spellEnd"/>
      <w:r w:rsidRPr="00EC4811">
        <w:rPr>
          <w:rFonts w:cs="Arial"/>
          <w:sz w:val="20"/>
          <w:szCs w:val="20"/>
        </w:rPr>
        <w:t xml:space="preserve"> from combined sewage overflows (CSO). The three technologies (British, German and USEPA) were assessed for removal performance during a two-year testing period. This </w:t>
      </w:r>
      <w:proofErr w:type="spellStart"/>
      <w:r w:rsidRPr="00EC4811">
        <w:rPr>
          <w:rFonts w:cs="Arial"/>
          <w:sz w:val="20"/>
          <w:szCs w:val="20"/>
        </w:rPr>
        <w:t>favility</w:t>
      </w:r>
      <w:proofErr w:type="spellEnd"/>
      <w:r w:rsidRPr="00EC4811">
        <w:rPr>
          <w:rFonts w:cs="Arial"/>
          <w:sz w:val="20"/>
          <w:szCs w:val="20"/>
        </w:rPr>
        <w:t xml:space="preserve"> was considered a prototype to assess if the technology was practical for deployment at other CSO outfall locations in Norther Queens. (1986 </w:t>
      </w:r>
      <w:r>
        <w:rPr>
          <w:rFonts w:cs="Arial"/>
          <w:sz w:val="20"/>
          <w:szCs w:val="20"/>
        </w:rPr>
        <w:t>-</w:t>
      </w:r>
      <w:r w:rsidRPr="00EC4811">
        <w:rPr>
          <w:rFonts w:cs="Arial"/>
          <w:sz w:val="20"/>
          <w:szCs w:val="20"/>
        </w:rPr>
        <w:t xml:space="preserve"> 1988)</w:t>
      </w:r>
    </w:p>
    <w:p w14:paraId="2D118139" w14:textId="77777777" w:rsidR="009D7585" w:rsidRDefault="009D7585" w:rsidP="009D7585">
      <w:pPr>
        <w:jc w:val="both"/>
        <w:rPr>
          <w:rFonts w:cs="Arial"/>
          <w:b/>
          <w:sz w:val="20"/>
          <w:szCs w:val="20"/>
        </w:rPr>
      </w:pPr>
    </w:p>
    <w:p w14:paraId="512C3810" w14:textId="77777777" w:rsidR="00F777D0" w:rsidRPr="00EC4811" w:rsidRDefault="00F777D0" w:rsidP="00F777D0">
      <w:pPr>
        <w:jc w:val="both"/>
        <w:rPr>
          <w:rFonts w:cs="Arial"/>
          <w:sz w:val="20"/>
          <w:szCs w:val="20"/>
        </w:rPr>
      </w:pPr>
      <w:r w:rsidRPr="00EC4811">
        <w:rPr>
          <w:rFonts w:cs="Arial"/>
          <w:b/>
          <w:sz w:val="20"/>
          <w:szCs w:val="20"/>
        </w:rPr>
        <w:t>Rockland County Sewer District #1, Industrial Pretreatment Study</w:t>
      </w:r>
      <w:r>
        <w:rPr>
          <w:rFonts w:cs="Arial"/>
          <w:b/>
          <w:sz w:val="20"/>
          <w:szCs w:val="20"/>
        </w:rPr>
        <w:t xml:space="preserve"> </w:t>
      </w:r>
      <w:r w:rsidRPr="00D76510">
        <w:rPr>
          <w:rFonts w:cs="Arial"/>
          <w:bCs/>
          <w:sz w:val="20"/>
          <w:szCs w:val="20"/>
        </w:rPr>
        <w:t>-</w:t>
      </w:r>
      <w:r w:rsidRPr="00EC4811">
        <w:rPr>
          <w:rFonts w:cs="Arial"/>
          <w:b/>
          <w:sz w:val="20"/>
          <w:szCs w:val="20"/>
        </w:rPr>
        <w:t xml:space="preserve"> </w:t>
      </w:r>
      <w:r w:rsidRPr="00EC4811">
        <w:rPr>
          <w:rFonts w:cs="Arial"/>
          <w:sz w:val="20"/>
          <w:szCs w:val="20"/>
        </w:rPr>
        <w:t>Managed an Industrial Pretreatment Study to evaluate industrial sewage flows. Evaluated industrial pretreatment processes at the District many industrial discharges. Evaluated the impacts of industrial discharges on the District wastewater treatment plant. Recommended further pretreatment for selected dischargers which had negative impacts on the plant. (1981-1983)</w:t>
      </w:r>
    </w:p>
    <w:p w14:paraId="2E42BBD2" w14:textId="77777777" w:rsidR="00F777D0" w:rsidRPr="00EC4811" w:rsidRDefault="00F777D0" w:rsidP="009D7585">
      <w:pPr>
        <w:jc w:val="both"/>
        <w:rPr>
          <w:rFonts w:cs="Arial"/>
          <w:sz w:val="20"/>
          <w:szCs w:val="20"/>
        </w:rPr>
      </w:pPr>
    </w:p>
    <w:p w14:paraId="21E54A85" w14:textId="77777777" w:rsidR="009D7585" w:rsidRPr="00EC4811" w:rsidRDefault="009D7585" w:rsidP="009D7585">
      <w:pPr>
        <w:jc w:val="both"/>
        <w:rPr>
          <w:rFonts w:cs="Arial"/>
          <w:sz w:val="20"/>
          <w:szCs w:val="20"/>
        </w:rPr>
      </w:pPr>
      <w:r w:rsidRPr="00EC4811">
        <w:rPr>
          <w:rFonts w:cs="Arial"/>
          <w:b/>
          <w:sz w:val="20"/>
          <w:szCs w:val="20"/>
        </w:rPr>
        <w:t xml:space="preserve">Rockland County Sewer District # 1, Sewer System </w:t>
      </w:r>
      <w:r>
        <w:rPr>
          <w:rFonts w:cs="Arial"/>
          <w:b/>
          <w:sz w:val="20"/>
          <w:szCs w:val="20"/>
        </w:rPr>
        <w:t>R</w:t>
      </w:r>
      <w:r w:rsidRPr="00EC4811">
        <w:rPr>
          <w:rFonts w:cs="Arial"/>
          <w:b/>
          <w:sz w:val="20"/>
          <w:szCs w:val="20"/>
        </w:rPr>
        <w:t>ehabilitation</w:t>
      </w:r>
      <w:r>
        <w:rPr>
          <w:rFonts w:cs="Arial"/>
          <w:b/>
          <w:sz w:val="20"/>
          <w:szCs w:val="20"/>
        </w:rPr>
        <w:t xml:space="preserve"> </w:t>
      </w:r>
      <w:r w:rsidRPr="00D76510">
        <w:rPr>
          <w:rFonts w:cs="Arial"/>
          <w:bCs/>
          <w:sz w:val="20"/>
          <w:szCs w:val="20"/>
        </w:rPr>
        <w:t>-</w:t>
      </w:r>
      <w:r w:rsidRPr="00EC4811">
        <w:rPr>
          <w:rFonts w:cs="Arial"/>
          <w:b/>
          <w:sz w:val="20"/>
          <w:szCs w:val="20"/>
        </w:rPr>
        <w:t xml:space="preserve"> </w:t>
      </w:r>
      <w:r w:rsidRPr="00EC4811">
        <w:rPr>
          <w:rFonts w:cs="Arial"/>
          <w:sz w:val="20"/>
          <w:szCs w:val="20"/>
        </w:rPr>
        <w:t>Designed sewer system rehabilitation and replacement for sewers exhibiting high I/I defined in the Sewer System Evaluation Study. Manholes rehabilitated, and cross connections between sanitary and storm sewers removed. Managed the construction projects which grouted a large proportion of the sewer system, and the sewer, manhole replacement and rehabilitation contract. Developed a program for the District to purchase leaning and sealing equipment to run a continuous sealing program managed by the District. (1979</w:t>
      </w:r>
      <w:r>
        <w:rPr>
          <w:rFonts w:cs="Arial"/>
          <w:sz w:val="20"/>
          <w:szCs w:val="20"/>
        </w:rPr>
        <w:t xml:space="preserve"> </w:t>
      </w:r>
      <w:r w:rsidRPr="00EC4811">
        <w:rPr>
          <w:rFonts w:cs="Arial"/>
          <w:sz w:val="20"/>
          <w:szCs w:val="20"/>
        </w:rPr>
        <w:t>-</w:t>
      </w:r>
      <w:r>
        <w:rPr>
          <w:rFonts w:cs="Arial"/>
          <w:sz w:val="20"/>
          <w:szCs w:val="20"/>
        </w:rPr>
        <w:t xml:space="preserve"> </w:t>
      </w:r>
      <w:r w:rsidRPr="00EC4811">
        <w:rPr>
          <w:rFonts w:cs="Arial"/>
          <w:sz w:val="20"/>
          <w:szCs w:val="20"/>
        </w:rPr>
        <w:t>1983)</w:t>
      </w:r>
    </w:p>
    <w:p w14:paraId="5E6743CD" w14:textId="77777777" w:rsidR="009D7585" w:rsidRDefault="009D7585" w:rsidP="005A72C4">
      <w:pPr>
        <w:jc w:val="both"/>
        <w:rPr>
          <w:rFonts w:cs="Arial"/>
          <w:sz w:val="20"/>
          <w:szCs w:val="20"/>
        </w:rPr>
      </w:pPr>
    </w:p>
    <w:p w14:paraId="7163F4A3" w14:textId="77777777" w:rsidR="00F777D0" w:rsidRPr="00EC4811" w:rsidRDefault="00F777D0" w:rsidP="00F777D0">
      <w:pPr>
        <w:jc w:val="both"/>
        <w:rPr>
          <w:rFonts w:cs="Arial"/>
          <w:sz w:val="20"/>
          <w:szCs w:val="20"/>
        </w:rPr>
      </w:pPr>
      <w:r w:rsidRPr="00EC4811">
        <w:rPr>
          <w:rFonts w:cs="Arial"/>
          <w:b/>
          <w:sz w:val="20"/>
          <w:szCs w:val="20"/>
        </w:rPr>
        <w:t xml:space="preserve">Rockland County Sewer District # 1, Infiltration and Inflow (I/I) Study </w:t>
      </w:r>
      <w:r w:rsidRPr="00D76510">
        <w:rPr>
          <w:rFonts w:cs="Arial"/>
          <w:bCs/>
          <w:sz w:val="20"/>
          <w:szCs w:val="20"/>
        </w:rPr>
        <w:t>-</w:t>
      </w:r>
      <w:r w:rsidRPr="00EC4811">
        <w:rPr>
          <w:rFonts w:cs="Arial"/>
          <w:b/>
          <w:sz w:val="20"/>
          <w:szCs w:val="20"/>
        </w:rPr>
        <w:t xml:space="preserve"> </w:t>
      </w:r>
      <w:r w:rsidRPr="00EC4811">
        <w:rPr>
          <w:rFonts w:cs="Arial"/>
          <w:sz w:val="20"/>
          <w:szCs w:val="20"/>
        </w:rPr>
        <w:t>Evaluated the plant flows and performed flow measurements to determine the significance of I/I. Recommended a Sewer System Evaluation Study be performed. (1976</w:t>
      </w:r>
      <w:r>
        <w:rPr>
          <w:rFonts w:cs="Arial"/>
          <w:sz w:val="20"/>
          <w:szCs w:val="20"/>
        </w:rPr>
        <w:t xml:space="preserve"> </w:t>
      </w:r>
      <w:r w:rsidRPr="00EC4811">
        <w:rPr>
          <w:rFonts w:cs="Arial"/>
          <w:sz w:val="20"/>
          <w:szCs w:val="20"/>
        </w:rPr>
        <w:t>-</w:t>
      </w:r>
      <w:r>
        <w:rPr>
          <w:rFonts w:cs="Arial"/>
          <w:sz w:val="20"/>
          <w:szCs w:val="20"/>
        </w:rPr>
        <w:t xml:space="preserve"> </w:t>
      </w:r>
      <w:r w:rsidRPr="00EC4811">
        <w:rPr>
          <w:rFonts w:cs="Arial"/>
          <w:sz w:val="20"/>
          <w:szCs w:val="20"/>
        </w:rPr>
        <w:t>1979)</w:t>
      </w:r>
    </w:p>
    <w:p w14:paraId="7040DCE0" w14:textId="77777777" w:rsidR="00F777D0" w:rsidRDefault="00F777D0" w:rsidP="005A72C4">
      <w:pPr>
        <w:jc w:val="both"/>
        <w:rPr>
          <w:rFonts w:cs="Arial"/>
          <w:sz w:val="20"/>
          <w:szCs w:val="20"/>
        </w:rPr>
      </w:pPr>
    </w:p>
    <w:p w14:paraId="03F57C4A" w14:textId="77777777" w:rsidR="00F777D0" w:rsidRPr="00EC4811" w:rsidRDefault="00F777D0" w:rsidP="00F777D0">
      <w:pPr>
        <w:jc w:val="both"/>
        <w:rPr>
          <w:rFonts w:cs="Arial"/>
          <w:sz w:val="20"/>
          <w:szCs w:val="20"/>
        </w:rPr>
      </w:pPr>
      <w:r w:rsidRPr="00EC4811">
        <w:rPr>
          <w:rFonts w:cs="Arial"/>
          <w:b/>
          <w:sz w:val="20"/>
          <w:szCs w:val="20"/>
        </w:rPr>
        <w:t>Rockland County Sewer District #1, Sewer System Evaluation Study</w:t>
      </w:r>
      <w:r>
        <w:rPr>
          <w:rFonts w:cs="Arial"/>
          <w:b/>
          <w:sz w:val="20"/>
          <w:szCs w:val="20"/>
        </w:rPr>
        <w:t xml:space="preserve"> </w:t>
      </w:r>
      <w:r w:rsidRPr="00D76510">
        <w:rPr>
          <w:rFonts w:cs="Arial"/>
          <w:bCs/>
          <w:sz w:val="20"/>
          <w:szCs w:val="20"/>
        </w:rPr>
        <w:t>-</w:t>
      </w:r>
      <w:r>
        <w:rPr>
          <w:rFonts w:cs="Arial"/>
          <w:b/>
          <w:sz w:val="20"/>
          <w:szCs w:val="20"/>
        </w:rPr>
        <w:t xml:space="preserve"> </w:t>
      </w:r>
      <w:r w:rsidRPr="00EC4811">
        <w:rPr>
          <w:rFonts w:cs="Arial"/>
          <w:sz w:val="20"/>
          <w:szCs w:val="20"/>
        </w:rPr>
        <w:t>Sewer System Evaluation Study for the Towns of Clarkston and Ramapo. Inspected all manholes, smoke tested entire sewer system, performed flow measurements, and dye testing to evaluate infiltration and inflow. Performed cleaning and televising of selected sewers where infiltration was significant. (1975)</w:t>
      </w:r>
    </w:p>
    <w:p w14:paraId="49DED09A" w14:textId="77777777" w:rsidR="00F777D0" w:rsidRPr="0017486F" w:rsidRDefault="00F777D0" w:rsidP="005A72C4">
      <w:pPr>
        <w:jc w:val="both"/>
        <w:rPr>
          <w:rFonts w:cs="Arial"/>
          <w:sz w:val="20"/>
          <w:szCs w:val="20"/>
        </w:rPr>
      </w:pPr>
    </w:p>
    <w:sectPr w:rsidR="00F777D0" w:rsidRPr="0017486F" w:rsidSect="005A72C4">
      <w:headerReference w:type="default" r:id="rId6"/>
      <w:footerReference w:type="default" r:id="rId7"/>
      <w:headerReference w:type="first" r:id="rId8"/>
      <w:footerReference w:type="first" r:id="rId9"/>
      <w:pgSz w:w="12240" w:h="15840" w:code="1"/>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7CF86" w14:textId="77777777" w:rsidR="00544F23" w:rsidRDefault="00544F23" w:rsidP="00024572">
      <w:r>
        <w:separator/>
      </w:r>
    </w:p>
  </w:endnote>
  <w:endnote w:type="continuationSeparator" w:id="0">
    <w:p w14:paraId="6DCE3D72" w14:textId="77777777" w:rsidR="00544F23" w:rsidRDefault="00544F23" w:rsidP="0002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umanst531 Blk BT">
    <w:altName w:val="Arial"/>
    <w:charset w:val="00"/>
    <w:family w:val="swiss"/>
    <w:pitch w:val="variable"/>
    <w:sig w:usb0="00000001"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8B89" w14:textId="77777777" w:rsidR="00733250" w:rsidRDefault="00495F22" w:rsidP="00733250">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r>
      <w:rPr>
        <w:noProof/>
      </w:rPr>
      <w:pict w14:anchorId="1B80BF7C">
        <v:rect id="Rectangle 9" o:spid="_x0000_s4099" alt="kseonly_curves" style="position:absolute;margin-left:425.3pt;margin-top:13pt;width:79.75pt;height:2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"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ABD16" w14:textId="77777777" w:rsidR="00733250" w:rsidRDefault="00495F22" w:rsidP="00733250">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r>
      <w:rPr>
        <w:noProof/>
      </w:rPr>
      <w:pict w14:anchorId="24015F2C">
        <v:rect id="Rectangle 8" o:spid="_x0000_s4097" alt="kseonly_curves" style="position:absolute;margin-left:425.3pt;margin-top:13pt;width:79.75pt;height:2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MZwH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&#1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5FDEC" w14:textId="77777777" w:rsidR="00544F23" w:rsidRDefault="00544F23" w:rsidP="00024572">
      <w:r>
        <w:separator/>
      </w:r>
    </w:p>
  </w:footnote>
  <w:footnote w:type="continuationSeparator" w:id="0">
    <w:p w14:paraId="45727C1F" w14:textId="77777777" w:rsidR="00544F23" w:rsidRDefault="00544F23" w:rsidP="00024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4E366" w14:textId="77777777" w:rsidR="002910E6" w:rsidRPr="00024572" w:rsidRDefault="002910E6" w:rsidP="00024572">
    <w:pPr>
      <w:tabs>
        <w:tab w:val="right" w:pos="10080"/>
      </w:tabs>
      <w:rPr>
        <w:rFonts w:cs="Arial"/>
        <w:b/>
        <w:bCs/>
        <w:sz w:val="24"/>
      </w:rPr>
    </w:pPr>
    <w:r>
      <w:rPr>
        <w:rFonts w:cs="Arial"/>
        <w:b/>
        <w:bCs/>
        <w:sz w:val="24"/>
      </w:rPr>
      <w:t>HARV</w:t>
    </w:r>
    <w:r w:rsidRPr="00024572">
      <w:rPr>
        <w:rFonts w:cs="Arial"/>
        <w:b/>
        <w:bCs/>
        <w:sz w:val="24"/>
      </w:rPr>
      <w:t>E</w:t>
    </w:r>
    <w:r>
      <w:rPr>
        <w:rFonts w:cs="Arial"/>
        <w:b/>
        <w:bCs/>
        <w:sz w:val="24"/>
      </w:rPr>
      <w:t xml:space="preserve">Y </w:t>
    </w:r>
    <w:r w:rsidRPr="00024572">
      <w:rPr>
        <w:rFonts w:cs="Arial"/>
        <w:b/>
        <w:bCs/>
        <w:sz w:val="24"/>
      </w:rPr>
      <w:t>MO</w:t>
    </w:r>
    <w:r>
      <w:rPr>
        <w:rFonts w:cs="Arial"/>
        <w:b/>
        <w:bCs/>
        <w:sz w:val="24"/>
      </w:rPr>
      <w:t>UTAL</w:t>
    </w:r>
    <w:r w:rsidRPr="00024572">
      <w:rPr>
        <w:rFonts w:cs="Arial"/>
        <w:b/>
        <w:bCs/>
        <w:sz w:val="24"/>
      </w:rPr>
      <w:t>, P.E.</w:t>
    </w:r>
    <w:r w:rsidRPr="00024572">
      <w:rPr>
        <w:rFonts w:cs="Arial"/>
        <w:b/>
        <w:bCs/>
        <w:sz w:val="24"/>
      </w:rPr>
      <w:tab/>
    </w:r>
    <w:r w:rsidRPr="00024572">
      <w:rPr>
        <w:rFonts w:cs="Arial"/>
        <w:b/>
        <w:bCs/>
        <w:i/>
        <w:iCs/>
        <w:sz w:val="24"/>
      </w:rPr>
      <w:t>K</w:t>
    </w:r>
    <w:r w:rsidRPr="00024572">
      <w:rPr>
        <w:rFonts w:cs="Arial"/>
        <w:b/>
        <w:bCs/>
        <w:i/>
        <w:iCs/>
        <w:sz w:val="24"/>
        <w:szCs w:val="24"/>
      </w:rPr>
      <w:t>S Engineers, P.C</w:t>
    </w:r>
    <w:r w:rsidRPr="00024572">
      <w:rPr>
        <w:rFonts w:cs="Arial"/>
        <w:sz w:val="24"/>
        <w:szCs w:val="24"/>
      </w:rPr>
      <w:t>.</w:t>
    </w:r>
  </w:p>
  <w:p w14:paraId="24F497DF" w14:textId="77777777" w:rsidR="002910E6" w:rsidRPr="00024572" w:rsidRDefault="002910E6" w:rsidP="00024572">
    <w:pPr>
      <w:pStyle w:val="Heading2"/>
      <w:tabs>
        <w:tab w:val="right" w:pos="10080"/>
      </w:tabs>
      <w:spacing w:before="0"/>
      <w:rPr>
        <w:rFonts w:ascii="Arial" w:hAnsi="Arial" w:cs="Arial"/>
        <w:color w:val="auto"/>
        <w:szCs w:val="24"/>
      </w:rPr>
    </w:pPr>
    <w:r>
      <w:rPr>
        <w:rFonts w:ascii="Arial" w:hAnsi="Arial" w:cs="Arial"/>
        <w:color w:val="auto"/>
      </w:rPr>
      <w:t xml:space="preserve">Page </w:t>
    </w:r>
    <w:r w:rsidR="0025012A" w:rsidRPr="002910E6">
      <w:rPr>
        <w:rFonts w:ascii="Arial" w:hAnsi="Arial" w:cs="Arial"/>
        <w:color w:val="auto"/>
      </w:rPr>
      <w:fldChar w:fldCharType="begin"/>
    </w:r>
    <w:r w:rsidRPr="002910E6">
      <w:rPr>
        <w:rFonts w:ascii="Arial" w:hAnsi="Arial" w:cs="Arial"/>
        <w:color w:val="auto"/>
      </w:rPr>
      <w:instrText xml:space="preserve"> PAGE   \* MERGEFORMAT </w:instrText>
    </w:r>
    <w:r w:rsidR="0025012A" w:rsidRPr="002910E6">
      <w:rPr>
        <w:rFonts w:ascii="Arial" w:hAnsi="Arial" w:cs="Arial"/>
        <w:color w:val="auto"/>
      </w:rPr>
      <w:fldChar w:fldCharType="separate"/>
    </w:r>
    <w:r w:rsidR="00223062">
      <w:rPr>
        <w:rFonts w:ascii="Arial" w:hAnsi="Arial" w:cs="Arial"/>
        <w:noProof/>
        <w:color w:val="auto"/>
      </w:rPr>
      <w:t>2</w:t>
    </w:r>
    <w:r w:rsidR="0025012A" w:rsidRPr="002910E6">
      <w:rPr>
        <w:rFonts w:ascii="Arial" w:hAnsi="Arial" w:cs="Arial"/>
        <w:color w:val="auto"/>
      </w:rPr>
      <w:fldChar w:fldCharType="end"/>
    </w:r>
  </w:p>
  <w:p w14:paraId="56731B5B" w14:textId="77777777" w:rsidR="002910E6" w:rsidRPr="00024572" w:rsidRDefault="00495F22" w:rsidP="00024572">
    <w:pPr>
      <w:pStyle w:val="Header"/>
      <w:tabs>
        <w:tab w:val="clear" w:pos="4320"/>
        <w:tab w:val="clear" w:pos="8640"/>
        <w:tab w:val="right" w:pos="10080"/>
      </w:tabs>
      <w:rPr>
        <w:rFonts w:ascii="Arial" w:hAnsi="Arial" w:cs="Arial"/>
      </w:rPr>
    </w:pPr>
    <w:r>
      <w:rPr>
        <w:rFonts w:ascii="Arial" w:hAnsi="Arial" w:cs="Arial"/>
        <w:noProof/>
      </w:rPr>
      <w:pict w14:anchorId="3EEA76A3">
        <v:line id="Line 6" o:spid="_x0000_s4100"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Jm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Z6ExvXAEBldrZUBs9qxez1fS7Q0pXLVEHHhm+XgykZSEjeZMSNs4A/r7/rBnEkKPXsU3n&#10;xnYBEhqAzlGNy10NfvaIwuEsf5ovUh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"/>
      </w:pict>
    </w:r>
    <w:r w:rsidR="002910E6" w:rsidRPr="00024572">
      <w:rPr>
        <w:rFonts w:ascii="Arial" w:hAnsi="Arial" w:cs="Arial"/>
        <w:noProof/>
      </w:rPr>
      <w:drawing>
        <wp:anchor distT="0" distB="0" distL="114300" distR="114300" simplePos="0" relativeHeight="251666432" behindDoc="0" locked="0" layoutInCell="0" allowOverlap="1" wp14:anchorId="43D630F8" wp14:editId="0B216733">
          <wp:simplePos x="0" y="0"/>
          <wp:positionH relativeFrom="column">
            <wp:posOffset>-28575</wp:posOffset>
          </wp:positionH>
          <wp:positionV relativeFrom="page">
            <wp:posOffset>-571500</wp:posOffset>
          </wp:positionV>
          <wp:extent cx="6484620" cy="91440"/>
          <wp:effectExtent l="1905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73B45" w14:textId="77777777" w:rsidR="00A42AF8" w:rsidRPr="00024572" w:rsidRDefault="00A42AF8" w:rsidP="00A42AF8">
    <w:pPr>
      <w:tabs>
        <w:tab w:val="right" w:pos="10080"/>
      </w:tabs>
      <w:rPr>
        <w:rFonts w:cs="Arial"/>
        <w:b/>
        <w:bCs/>
        <w:sz w:val="24"/>
      </w:rPr>
    </w:pPr>
    <w:r>
      <w:rPr>
        <w:rFonts w:cs="Arial"/>
        <w:b/>
        <w:bCs/>
        <w:sz w:val="24"/>
      </w:rPr>
      <w:t>HARV</w:t>
    </w:r>
    <w:r w:rsidRPr="00024572">
      <w:rPr>
        <w:rFonts w:cs="Arial"/>
        <w:b/>
        <w:bCs/>
        <w:sz w:val="24"/>
      </w:rPr>
      <w:t>E</w:t>
    </w:r>
    <w:r>
      <w:rPr>
        <w:rFonts w:cs="Arial"/>
        <w:b/>
        <w:bCs/>
        <w:sz w:val="24"/>
      </w:rPr>
      <w:t xml:space="preserve">Y </w:t>
    </w:r>
    <w:r w:rsidRPr="00024572">
      <w:rPr>
        <w:rFonts w:cs="Arial"/>
        <w:b/>
        <w:bCs/>
        <w:sz w:val="24"/>
      </w:rPr>
      <w:t>MO</w:t>
    </w:r>
    <w:r>
      <w:rPr>
        <w:rFonts w:cs="Arial"/>
        <w:b/>
        <w:bCs/>
        <w:sz w:val="24"/>
      </w:rPr>
      <w:t>UTAL</w:t>
    </w:r>
    <w:r w:rsidRPr="00024572">
      <w:rPr>
        <w:rFonts w:cs="Arial"/>
        <w:b/>
        <w:bCs/>
        <w:sz w:val="24"/>
      </w:rPr>
      <w:t>, P.E.</w:t>
    </w:r>
    <w:r w:rsidRPr="00024572">
      <w:rPr>
        <w:rFonts w:cs="Arial"/>
        <w:b/>
        <w:bCs/>
        <w:sz w:val="24"/>
      </w:rPr>
      <w:tab/>
    </w:r>
    <w:r w:rsidRPr="00024572">
      <w:rPr>
        <w:rFonts w:cs="Arial"/>
        <w:b/>
        <w:bCs/>
        <w:i/>
        <w:iCs/>
        <w:sz w:val="24"/>
      </w:rPr>
      <w:t>K</w:t>
    </w:r>
    <w:r w:rsidRPr="00024572">
      <w:rPr>
        <w:rFonts w:cs="Arial"/>
        <w:b/>
        <w:bCs/>
        <w:i/>
        <w:iCs/>
        <w:sz w:val="24"/>
        <w:szCs w:val="24"/>
      </w:rPr>
      <w:t>S Engineers, P.C</w:t>
    </w:r>
    <w:r w:rsidRPr="00024572">
      <w:rPr>
        <w:rFonts w:cs="Arial"/>
        <w:sz w:val="24"/>
        <w:szCs w:val="24"/>
      </w:rPr>
      <w:t>.</w:t>
    </w:r>
  </w:p>
  <w:p w14:paraId="378988FA" w14:textId="77777777" w:rsidR="00A42AF8" w:rsidRPr="002D1722" w:rsidRDefault="00A42AF8" w:rsidP="00A42AF8">
    <w:pPr>
      <w:pStyle w:val="Heading2"/>
      <w:tabs>
        <w:tab w:val="right" w:pos="10080"/>
      </w:tabs>
      <w:spacing w:before="0"/>
      <w:rPr>
        <w:rFonts w:ascii="Arial" w:hAnsi="Arial" w:cs="Arial"/>
        <w:color w:val="auto"/>
        <w:sz w:val="24"/>
        <w:szCs w:val="24"/>
      </w:rPr>
    </w:pPr>
    <w:r w:rsidRPr="002D1722">
      <w:rPr>
        <w:rFonts w:ascii="Arial" w:hAnsi="Arial" w:cs="Arial"/>
        <w:color w:val="auto"/>
        <w:sz w:val="24"/>
        <w:szCs w:val="24"/>
      </w:rPr>
      <w:t>Director, Water and Wastewater Engineering</w:t>
    </w:r>
  </w:p>
  <w:p w14:paraId="3258C087" w14:textId="77777777" w:rsidR="00A42AF8" w:rsidRPr="00024572" w:rsidRDefault="00495F22" w:rsidP="00A42AF8">
    <w:pPr>
      <w:pStyle w:val="Header"/>
      <w:tabs>
        <w:tab w:val="clear" w:pos="4320"/>
        <w:tab w:val="clear" w:pos="8640"/>
        <w:tab w:val="right" w:pos="10080"/>
      </w:tabs>
      <w:rPr>
        <w:rFonts w:ascii="Arial" w:hAnsi="Arial" w:cs="Arial"/>
      </w:rPr>
    </w:pPr>
    <w:r>
      <w:rPr>
        <w:rFonts w:ascii="Arial" w:hAnsi="Arial" w:cs="Arial"/>
        <w:noProof/>
      </w:rPr>
      <w:pict w14:anchorId="353EB51D">
        <v:line id="Line 7" o:spid="_x0000_s4098"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F+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"/>
      </w:pict>
    </w:r>
    <w:r w:rsidR="00A42AF8" w:rsidRPr="00024572">
      <w:rPr>
        <w:rFonts w:ascii="Arial" w:hAnsi="Arial" w:cs="Arial"/>
        <w:noProof/>
      </w:rPr>
      <w:drawing>
        <wp:anchor distT="0" distB="0" distL="114300" distR="114300" simplePos="0" relativeHeight="251668480" behindDoc="0" locked="0" layoutInCell="0" allowOverlap="1" wp14:anchorId="41B6F4CC" wp14:editId="22DA1917">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4101"/>
    <o:shapelayout v:ext="edit">
      <o:idmap v:ext="edit" data="4"/>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2D01"/>
    <w:rsid w:val="00006771"/>
    <w:rsid w:val="00013BE5"/>
    <w:rsid w:val="00024572"/>
    <w:rsid w:val="00032D01"/>
    <w:rsid w:val="000C7BA1"/>
    <w:rsid w:val="0012040F"/>
    <w:rsid w:val="00153A75"/>
    <w:rsid w:val="00223062"/>
    <w:rsid w:val="00236E35"/>
    <w:rsid w:val="00240DF6"/>
    <w:rsid w:val="0025012A"/>
    <w:rsid w:val="002910E6"/>
    <w:rsid w:val="002965C9"/>
    <w:rsid w:val="002973C3"/>
    <w:rsid w:val="002B2B02"/>
    <w:rsid w:val="002C7B20"/>
    <w:rsid w:val="002D1722"/>
    <w:rsid w:val="003905E8"/>
    <w:rsid w:val="003A791F"/>
    <w:rsid w:val="00403FBE"/>
    <w:rsid w:val="00490247"/>
    <w:rsid w:val="0049176B"/>
    <w:rsid w:val="00495F22"/>
    <w:rsid w:val="00544F23"/>
    <w:rsid w:val="005A72C4"/>
    <w:rsid w:val="00607910"/>
    <w:rsid w:val="00653EE3"/>
    <w:rsid w:val="006645C1"/>
    <w:rsid w:val="00683773"/>
    <w:rsid w:val="006A3615"/>
    <w:rsid w:val="00703C39"/>
    <w:rsid w:val="00733250"/>
    <w:rsid w:val="008054C2"/>
    <w:rsid w:val="00821ED7"/>
    <w:rsid w:val="008F2724"/>
    <w:rsid w:val="00953138"/>
    <w:rsid w:val="00965B24"/>
    <w:rsid w:val="009A32BF"/>
    <w:rsid w:val="009A7430"/>
    <w:rsid w:val="009D7585"/>
    <w:rsid w:val="00A30844"/>
    <w:rsid w:val="00A42AF8"/>
    <w:rsid w:val="00A97960"/>
    <w:rsid w:val="00B5771D"/>
    <w:rsid w:val="00B76282"/>
    <w:rsid w:val="00BB6D0E"/>
    <w:rsid w:val="00BD2176"/>
    <w:rsid w:val="00C65A5E"/>
    <w:rsid w:val="00D30815"/>
    <w:rsid w:val="00D42217"/>
    <w:rsid w:val="00D610F5"/>
    <w:rsid w:val="00D72B82"/>
    <w:rsid w:val="00D76510"/>
    <w:rsid w:val="00D90FB0"/>
    <w:rsid w:val="00D96A04"/>
    <w:rsid w:val="00DF0CFC"/>
    <w:rsid w:val="00E33735"/>
    <w:rsid w:val="00E60142"/>
    <w:rsid w:val="00E621C7"/>
    <w:rsid w:val="00E679B4"/>
    <w:rsid w:val="00EC4811"/>
    <w:rsid w:val="00EC5A0F"/>
    <w:rsid w:val="00ED44E4"/>
    <w:rsid w:val="00F7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01"/>
    <o:shapelayout v:ext="edit">
      <o:idmap v:ext="edit" data="1"/>
    </o:shapelayout>
  </w:shapeDefaults>
  <w:decimalSymbol w:val="."/>
  <w:listSeparator w:val=","/>
  <w14:docId w14:val="7C8C9C15"/>
  <w15:docId w15:val="{A8A5767B-308F-489E-A7F8-3E894780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572"/>
    <w:pPr>
      <w:spacing w:after="0" w:line="240" w:lineRule="auto"/>
    </w:pPr>
    <w:rPr>
      <w:rFonts w:ascii="Arial" w:hAnsi="Arial"/>
      <w:sz w:val="19"/>
    </w:rPr>
  </w:style>
  <w:style w:type="paragraph" w:styleId="Heading2">
    <w:name w:val="heading 2"/>
    <w:basedOn w:val="Normal"/>
    <w:next w:val="Normal"/>
    <w:link w:val="Heading2Char"/>
    <w:uiPriority w:val="9"/>
    <w:semiHidden/>
    <w:unhideWhenUsed/>
    <w:qFormat/>
    <w:rsid w:val="0002457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8054C2"/>
    <w:pPr>
      <w:keepNext/>
      <w:widowControl w:val="0"/>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outlineLvl w:val="2"/>
    </w:pPr>
    <w:rPr>
      <w:rFonts w:eastAsia="Times New Roman"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B6D0E"/>
    <w:pPr>
      <w:widowControl w:val="0"/>
      <w:jc w:val="both"/>
    </w:pPr>
    <w:rPr>
      <w:rFonts w:ascii="Times New Roman" w:eastAsia="Times New Roman" w:hAnsi="Times New Roman" w:cs="Times New Roman"/>
      <w:szCs w:val="20"/>
    </w:rPr>
  </w:style>
  <w:style w:type="character" w:customStyle="1" w:styleId="BodyTextChar">
    <w:name w:val="Body Text Char"/>
    <w:basedOn w:val="DefaultParagraphFont"/>
    <w:link w:val="BodyText"/>
    <w:semiHidden/>
    <w:rsid w:val="00BB6D0E"/>
    <w:rPr>
      <w:rFonts w:ascii="Times New Roman" w:eastAsia="Times New Roman" w:hAnsi="Times New Roman" w:cs="Times New Roman"/>
      <w:szCs w:val="20"/>
    </w:rPr>
  </w:style>
  <w:style w:type="paragraph" w:styleId="BodyTextIndent">
    <w:name w:val="Body Text Indent"/>
    <w:basedOn w:val="Normal"/>
    <w:link w:val="BodyTextIndentChar"/>
    <w:uiPriority w:val="99"/>
    <w:semiHidden/>
    <w:unhideWhenUsed/>
    <w:rsid w:val="00013BE5"/>
    <w:pPr>
      <w:spacing w:after="120"/>
      <w:ind w:left="360"/>
    </w:pPr>
  </w:style>
  <w:style w:type="character" w:customStyle="1" w:styleId="BodyTextIndentChar">
    <w:name w:val="Body Text Indent Char"/>
    <w:basedOn w:val="DefaultParagraphFont"/>
    <w:link w:val="BodyTextIndent"/>
    <w:uiPriority w:val="99"/>
    <w:semiHidden/>
    <w:rsid w:val="00013BE5"/>
  </w:style>
  <w:style w:type="paragraph" w:styleId="Header">
    <w:name w:val="header"/>
    <w:basedOn w:val="Normal"/>
    <w:link w:val="HeaderChar"/>
    <w:semiHidden/>
    <w:rsid w:val="0012040F"/>
    <w:pPr>
      <w:tabs>
        <w:tab w:val="center" w:pos="4320"/>
        <w:tab w:val="right" w:pos="8640"/>
      </w:tabs>
    </w:pPr>
    <w:rPr>
      <w:rFonts w:ascii="Humanst531 Blk BT" w:eastAsia="Times New Roman" w:hAnsi="Humanst531 Blk BT" w:cs="Times New Roman"/>
      <w:szCs w:val="20"/>
    </w:rPr>
  </w:style>
  <w:style w:type="character" w:customStyle="1" w:styleId="HeaderChar">
    <w:name w:val="Header Char"/>
    <w:basedOn w:val="DefaultParagraphFont"/>
    <w:link w:val="Header"/>
    <w:semiHidden/>
    <w:rsid w:val="0012040F"/>
    <w:rPr>
      <w:rFonts w:ascii="Humanst531 Blk BT" w:eastAsia="Times New Roman" w:hAnsi="Humanst531 Blk BT" w:cs="Times New Roman"/>
      <w:szCs w:val="20"/>
    </w:rPr>
  </w:style>
  <w:style w:type="character" w:customStyle="1" w:styleId="Heading3Char">
    <w:name w:val="Heading 3 Char"/>
    <w:basedOn w:val="DefaultParagraphFont"/>
    <w:link w:val="Heading3"/>
    <w:rsid w:val="008054C2"/>
    <w:rPr>
      <w:rFonts w:ascii="Arial" w:eastAsia="Times New Roman" w:hAnsi="Arial" w:cs="Arial"/>
      <w:b/>
      <w:bCs/>
      <w:sz w:val="19"/>
      <w:szCs w:val="20"/>
    </w:rPr>
  </w:style>
  <w:style w:type="paragraph" w:customStyle="1" w:styleId="BodyText1">
    <w:name w:val="Body Text 1"/>
    <w:basedOn w:val="Normal"/>
    <w:next w:val="Normal"/>
    <w:autoRedefine/>
    <w:rsid w:val="008054C2"/>
    <w:pPr>
      <w:tabs>
        <w:tab w:val="left" w:pos="2160"/>
        <w:tab w:val="right" w:pos="6480"/>
      </w:tabs>
      <w:spacing w:before="240" w:after="40" w:line="220" w:lineRule="atLeast"/>
    </w:pPr>
    <w:rPr>
      <w:rFonts w:eastAsia="Times New Roman" w:cs="Times New Roman"/>
      <w:sz w:val="20"/>
      <w:szCs w:val="20"/>
    </w:rPr>
  </w:style>
  <w:style w:type="paragraph" w:styleId="Footer">
    <w:name w:val="footer"/>
    <w:basedOn w:val="Normal"/>
    <w:link w:val="FooterChar"/>
    <w:unhideWhenUsed/>
    <w:rsid w:val="00024572"/>
    <w:pPr>
      <w:tabs>
        <w:tab w:val="center" w:pos="4680"/>
        <w:tab w:val="right" w:pos="9360"/>
      </w:tabs>
    </w:pPr>
  </w:style>
  <w:style w:type="character" w:customStyle="1" w:styleId="FooterChar">
    <w:name w:val="Footer Char"/>
    <w:basedOn w:val="DefaultParagraphFont"/>
    <w:link w:val="Footer"/>
    <w:uiPriority w:val="99"/>
    <w:rsid w:val="00024572"/>
  </w:style>
  <w:style w:type="character" w:customStyle="1" w:styleId="Heading2Char">
    <w:name w:val="Heading 2 Char"/>
    <w:basedOn w:val="DefaultParagraphFont"/>
    <w:link w:val="Heading2"/>
    <w:uiPriority w:val="9"/>
    <w:semiHidden/>
    <w:rsid w:val="00024572"/>
    <w:rPr>
      <w:rFonts w:asciiTheme="majorHAnsi" w:eastAsiaTheme="majorEastAsia" w:hAnsiTheme="majorHAnsi" w:cstheme="majorBidi"/>
      <w:b/>
      <w:bCs/>
      <w:color w:val="4F81BD" w:themeColor="accent1"/>
      <w:sz w:val="26"/>
      <w:szCs w:val="26"/>
    </w:rPr>
  </w:style>
  <w:style w:type="paragraph" w:styleId="Title">
    <w:name w:val="Title"/>
    <w:aliases w:val="Project Title"/>
    <w:basedOn w:val="Normal"/>
    <w:next w:val="Normal"/>
    <w:link w:val="TitleChar"/>
    <w:qFormat/>
    <w:rsid w:val="00236E35"/>
    <w:pPr>
      <w:pBdr>
        <w:bottom w:val="single" w:sz="18" w:space="1" w:color="002060"/>
      </w:pBdr>
    </w:pPr>
    <w:rPr>
      <w:rFonts w:ascii="Arial Black" w:eastAsia="Times New Roman" w:hAnsi="Arial Black" w:cs="Times New Roman"/>
      <w:color w:val="000080"/>
      <w:spacing w:val="-12"/>
      <w:sz w:val="36"/>
      <w:szCs w:val="24"/>
    </w:rPr>
  </w:style>
  <w:style w:type="character" w:customStyle="1" w:styleId="TitleChar">
    <w:name w:val="Title Char"/>
    <w:aliases w:val="Project Title Char"/>
    <w:basedOn w:val="DefaultParagraphFont"/>
    <w:link w:val="Title"/>
    <w:rsid w:val="00236E35"/>
    <w:rPr>
      <w:rFonts w:ascii="Arial Black" w:eastAsia="Times New Roman" w:hAnsi="Arial Black" w:cs="Times New Roman"/>
      <w:color w:val="000080"/>
      <w:spacing w:val="-1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4</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hmoutal</dc:creator>
  <cp:lastModifiedBy>Brian K. Anglin</cp:lastModifiedBy>
  <cp:revision>18</cp:revision>
  <dcterms:created xsi:type="dcterms:W3CDTF">2016-04-08T11:47:00Z</dcterms:created>
  <dcterms:modified xsi:type="dcterms:W3CDTF">2023-06-12T16:44:00Z</dcterms:modified>
</cp:coreProperties>
</file>