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E5CC" w14:textId="35EF75FB" w:rsidR="00320D93" w:rsidRDefault="004E7B64" w:rsidP="00320D93">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EDUCATION</w:t>
      </w:r>
    </w:p>
    <w:p w14:paraId="28E3A5F1" w14:textId="740BC9D8" w:rsidR="00320D93" w:rsidRPr="000075FD" w:rsidRDefault="004E7B64" w:rsidP="00320D93">
      <w:pPr>
        <w:rPr>
          <w:rFonts w:ascii="Arial" w:hAnsi="Arial" w:cs="Arial"/>
          <w:sz w:val="19"/>
        </w:rPr>
      </w:pPr>
      <w:r>
        <w:rPr>
          <w:rFonts w:ascii="Arial" w:hAnsi="Arial" w:cs="Arial"/>
          <w:sz w:val="19"/>
        </w:rPr>
        <w:t>B.S. Management and A.A.S. Electrical Engineering</w:t>
      </w:r>
      <w:r w:rsidR="00893979">
        <w:rPr>
          <w:rFonts w:ascii="Arial" w:hAnsi="Arial" w:cs="Arial"/>
          <w:sz w:val="19"/>
        </w:rPr>
        <w:t>, College of Staten Island, NY, 1998</w:t>
      </w:r>
    </w:p>
    <w:p w14:paraId="696A783F" w14:textId="77777777" w:rsidR="00320D93" w:rsidRDefault="00320D93" w:rsidP="0071161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p>
    <w:p w14:paraId="12B518DA" w14:textId="5D538D8E" w:rsidR="005B1A95" w:rsidRDefault="005B1A95" w:rsidP="0071161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0F3E02D0" w14:textId="77777777" w:rsidR="000075FD" w:rsidRPr="000075FD" w:rsidRDefault="000075FD" w:rsidP="000075FD">
      <w:pPr>
        <w:rPr>
          <w:rFonts w:ascii="Arial" w:hAnsi="Arial" w:cs="Arial"/>
          <w:sz w:val="19"/>
        </w:rPr>
      </w:pPr>
      <w:r>
        <w:rPr>
          <w:rFonts w:ascii="Arial" w:hAnsi="Arial" w:cs="Arial"/>
          <w:sz w:val="19"/>
        </w:rPr>
        <w:t xml:space="preserve">OSHA, </w:t>
      </w:r>
      <w:r w:rsidRPr="000075FD">
        <w:rPr>
          <w:rFonts w:ascii="Arial" w:hAnsi="Arial" w:cs="Arial"/>
          <w:sz w:val="19"/>
        </w:rPr>
        <w:t>30-Hour Training</w:t>
      </w:r>
    </w:p>
    <w:p w14:paraId="3B729899" w14:textId="2A1F7494" w:rsidR="000075FD" w:rsidRDefault="000075FD" w:rsidP="000075FD">
      <w:pPr>
        <w:rPr>
          <w:rFonts w:ascii="Arial" w:hAnsi="Arial" w:cs="Arial"/>
          <w:sz w:val="19"/>
        </w:rPr>
      </w:pPr>
      <w:r w:rsidRPr="000075FD">
        <w:rPr>
          <w:rFonts w:ascii="Arial" w:hAnsi="Arial" w:cs="Arial"/>
          <w:sz w:val="19"/>
        </w:rPr>
        <w:t>NYCT</w:t>
      </w:r>
      <w:r>
        <w:rPr>
          <w:rFonts w:ascii="Arial" w:hAnsi="Arial" w:cs="Arial"/>
          <w:sz w:val="19"/>
        </w:rPr>
        <w:t xml:space="preserve"> </w:t>
      </w:r>
      <w:r w:rsidRPr="000075FD">
        <w:rPr>
          <w:rFonts w:ascii="Arial" w:hAnsi="Arial" w:cs="Arial"/>
          <w:sz w:val="19"/>
        </w:rPr>
        <w:t>Track Safety Training</w:t>
      </w:r>
    </w:p>
    <w:p w14:paraId="29D48A78" w14:textId="77777777" w:rsidR="005B1A95" w:rsidRDefault="005B1A95" w:rsidP="00711617">
      <w:pPr>
        <w:rPr>
          <w:rFonts w:ascii="Arial" w:hAnsi="Arial" w:cs="Arial"/>
          <w:sz w:val="19"/>
        </w:rPr>
      </w:pPr>
    </w:p>
    <w:p w14:paraId="59D0D4F7" w14:textId="77777777" w:rsidR="005B1A95" w:rsidRDefault="005B1A95" w:rsidP="00711617">
      <w:pPr>
        <w:rPr>
          <w:rFonts w:ascii="Arial" w:hAnsi="Arial" w:cs="Arial"/>
          <w:sz w:val="19"/>
        </w:rPr>
      </w:pPr>
      <w:r>
        <w:rPr>
          <w:rFonts w:ascii="Arial" w:hAnsi="Arial" w:cs="Arial"/>
          <w:b/>
          <w:bCs/>
          <w:sz w:val="19"/>
        </w:rPr>
        <w:t>EXPERIENCE SUMMARY</w:t>
      </w:r>
    </w:p>
    <w:p w14:paraId="3B86EA7D" w14:textId="42D226CE" w:rsidR="005B1A95" w:rsidRDefault="00F752BF" w:rsidP="00087718">
      <w:pPr>
        <w:pStyle w:val="BodyText3"/>
        <w:jc w:val="both"/>
      </w:pPr>
      <w:r>
        <w:t>Mr. Velasquez has over 35 years of experience in engineering and construction support services with a specific focus on traction power with the MTA New York City Transit. Throughout his career at the MTA, he oversaw the cable group, substations, systems operation, and electrical maintenance. He has reviewed contract drawings for capital programs, been responsible for operations budgets, performed condition assessments, overseen operations planning, spearheaded governor’s initiatives, and been heavily involved in emergency response</w:t>
      </w:r>
      <w:r w:rsidR="004D495F" w:rsidRPr="004D495F">
        <w:t>.</w:t>
      </w:r>
    </w:p>
    <w:p w14:paraId="7FA52DCA" w14:textId="72F5CA53" w:rsidR="001A54D7" w:rsidRDefault="00BA7E85" w:rsidP="001A54D7">
      <w:pPr>
        <w:pBdr>
          <w:top w:val="nil"/>
          <w:left w:val="nil"/>
          <w:bottom w:val="nil"/>
          <w:right w:val="nil"/>
          <w:between w:val="nil"/>
        </w:pBdr>
        <w:spacing w:before="160"/>
        <w:jc w:val="both"/>
        <w:rPr>
          <w:rFonts w:ascii="Arial" w:hAnsi="Arial" w:cs="Arial"/>
          <w:kern w:val="20"/>
          <w:sz w:val="19"/>
          <w:szCs w:val="19"/>
        </w:rPr>
      </w:pPr>
      <w:r>
        <w:rPr>
          <w:rFonts w:ascii="Arial" w:hAnsi="Arial" w:cs="Arial"/>
          <w:b/>
          <w:bCs/>
          <w:kern w:val="20"/>
          <w:sz w:val="19"/>
        </w:rPr>
        <w:t>JFK Road</w:t>
      </w:r>
      <w:r w:rsidR="00A570DA">
        <w:rPr>
          <w:rFonts w:ascii="Arial" w:hAnsi="Arial" w:cs="Arial"/>
          <w:b/>
          <w:bCs/>
          <w:kern w:val="20"/>
          <w:sz w:val="19"/>
        </w:rPr>
        <w:t>way</w:t>
      </w:r>
      <w:r w:rsidR="00260FAC">
        <w:rPr>
          <w:rFonts w:ascii="Arial" w:hAnsi="Arial" w:cs="Arial"/>
          <w:b/>
          <w:bCs/>
          <w:kern w:val="20"/>
          <w:sz w:val="19"/>
        </w:rPr>
        <w:t>s,</w:t>
      </w:r>
      <w:r>
        <w:rPr>
          <w:rFonts w:ascii="Arial" w:hAnsi="Arial" w:cs="Arial"/>
          <w:b/>
          <w:bCs/>
          <w:kern w:val="20"/>
          <w:sz w:val="19"/>
        </w:rPr>
        <w:t xml:space="preserve"> Utilities &amp; Gr</w:t>
      </w:r>
      <w:r w:rsidR="00260FAC">
        <w:rPr>
          <w:rFonts w:ascii="Arial" w:hAnsi="Arial" w:cs="Arial"/>
          <w:b/>
          <w:bCs/>
          <w:kern w:val="20"/>
          <w:sz w:val="19"/>
        </w:rPr>
        <w:t>ou</w:t>
      </w:r>
      <w:r>
        <w:rPr>
          <w:rFonts w:ascii="Arial" w:hAnsi="Arial" w:cs="Arial"/>
          <w:b/>
          <w:bCs/>
          <w:kern w:val="20"/>
          <w:sz w:val="19"/>
        </w:rPr>
        <w:t>nd Transportation Center</w:t>
      </w:r>
      <w:r w:rsidR="00260FAC">
        <w:rPr>
          <w:rFonts w:ascii="Arial" w:hAnsi="Arial" w:cs="Arial"/>
          <w:b/>
          <w:bCs/>
          <w:kern w:val="20"/>
          <w:sz w:val="19"/>
        </w:rPr>
        <w:t xml:space="preserve"> at JFK Central Terminal Area, Port Authority of NY &amp; NJ</w:t>
      </w:r>
      <w:r w:rsidR="001A54D7" w:rsidRPr="00374640">
        <w:rPr>
          <w:rFonts w:ascii="Arial" w:hAnsi="Arial" w:cs="Arial"/>
          <w:b/>
          <w:bCs/>
          <w:kern w:val="20"/>
          <w:sz w:val="19"/>
        </w:rPr>
        <w:t xml:space="preserve">, New York, NY </w:t>
      </w:r>
      <w:r w:rsidR="001A54D7">
        <w:rPr>
          <w:rFonts w:ascii="Arial" w:hAnsi="Arial" w:cs="Arial"/>
          <w:b/>
          <w:bCs/>
          <w:kern w:val="20"/>
          <w:sz w:val="19"/>
        </w:rPr>
        <w:t>–</w:t>
      </w:r>
      <w:r w:rsidR="001A54D7">
        <w:rPr>
          <w:rFonts w:ascii="Arial" w:hAnsi="Arial" w:cs="Arial"/>
          <w:kern w:val="20"/>
          <w:sz w:val="19"/>
        </w:rPr>
        <w:t xml:space="preserve"> </w:t>
      </w:r>
      <w:r w:rsidR="00BA0FE3">
        <w:rPr>
          <w:rFonts w:ascii="Arial" w:hAnsi="Arial" w:cs="Arial"/>
          <w:kern w:val="20"/>
          <w:sz w:val="19"/>
        </w:rPr>
        <w:t>Senior Electrical Commissioning Engineer</w:t>
      </w:r>
      <w:r w:rsidR="001A54D7" w:rsidRPr="00374640">
        <w:rPr>
          <w:rFonts w:ascii="Arial" w:hAnsi="Arial" w:cs="Arial"/>
          <w:kern w:val="20"/>
          <w:sz w:val="19"/>
          <w:szCs w:val="19"/>
        </w:rPr>
        <w:t xml:space="preserve">. </w:t>
      </w:r>
      <w:r w:rsidR="001A54D7">
        <w:rPr>
          <w:rFonts w:ascii="Arial" w:hAnsi="Arial" w:cs="Arial"/>
          <w:sz w:val="19"/>
          <w:szCs w:val="19"/>
        </w:rPr>
        <w:t>Mr. Velasquez</w:t>
      </w:r>
      <w:r w:rsidR="001A54D7" w:rsidRPr="009E16B5">
        <w:rPr>
          <w:rFonts w:ascii="Arial" w:hAnsi="Arial" w:cs="Arial"/>
          <w:sz w:val="19"/>
          <w:szCs w:val="19"/>
        </w:rPr>
        <w:t xml:space="preserve"> </w:t>
      </w:r>
      <w:r w:rsidR="00767D28">
        <w:rPr>
          <w:rFonts w:ascii="Arial" w:hAnsi="Arial" w:cs="Arial"/>
          <w:sz w:val="19"/>
          <w:szCs w:val="19"/>
        </w:rPr>
        <w:t xml:space="preserve">serves as the main </w:t>
      </w:r>
      <w:r w:rsidR="0048043A">
        <w:rPr>
          <w:rFonts w:ascii="Arial" w:hAnsi="Arial" w:cs="Arial"/>
          <w:sz w:val="19"/>
          <w:szCs w:val="19"/>
        </w:rPr>
        <w:t xml:space="preserve">point of contact and team lead providing commissioning services for the </w:t>
      </w:r>
      <w:r w:rsidR="0048043A" w:rsidRPr="0048043A">
        <w:rPr>
          <w:rFonts w:ascii="Arial" w:hAnsi="Arial" w:cs="Arial"/>
          <w:sz w:val="19"/>
          <w:szCs w:val="19"/>
        </w:rPr>
        <w:t>JFK Roadways, Utilities &amp; Ground Transportation Center</w:t>
      </w:r>
      <w:r w:rsidR="0048043A">
        <w:rPr>
          <w:rFonts w:ascii="Arial" w:hAnsi="Arial" w:cs="Arial"/>
          <w:sz w:val="19"/>
          <w:szCs w:val="19"/>
        </w:rPr>
        <w:t xml:space="preserve"> project</w:t>
      </w:r>
      <w:r w:rsidR="001A54D7" w:rsidRPr="00374640">
        <w:rPr>
          <w:rFonts w:ascii="Arial" w:hAnsi="Arial" w:cs="Arial"/>
          <w:kern w:val="20"/>
          <w:sz w:val="19"/>
          <w:szCs w:val="19"/>
        </w:rPr>
        <w:t>.</w:t>
      </w:r>
      <w:r w:rsidR="007547B6">
        <w:rPr>
          <w:rFonts w:ascii="Arial" w:hAnsi="Arial" w:cs="Arial"/>
          <w:kern w:val="20"/>
          <w:sz w:val="19"/>
          <w:szCs w:val="19"/>
        </w:rPr>
        <w:t xml:space="preserve"> </w:t>
      </w:r>
      <w:r w:rsidR="00DE3C33">
        <w:rPr>
          <w:rFonts w:ascii="Arial" w:hAnsi="Arial" w:cs="Arial"/>
          <w:kern w:val="20"/>
          <w:sz w:val="19"/>
          <w:szCs w:val="19"/>
        </w:rPr>
        <w:t xml:space="preserve">His responsibilities include reviewing design documents and project scope requirements, </w:t>
      </w:r>
      <w:r w:rsidR="00A9119A">
        <w:rPr>
          <w:rFonts w:ascii="Arial" w:hAnsi="Arial" w:cs="Arial"/>
          <w:kern w:val="20"/>
          <w:sz w:val="19"/>
          <w:szCs w:val="19"/>
        </w:rPr>
        <w:t xml:space="preserve">developing checklist and procedures for testing and commissioning activities, </w:t>
      </w:r>
      <w:r w:rsidR="00B507AA">
        <w:rPr>
          <w:rFonts w:ascii="Arial" w:hAnsi="Arial" w:cs="Arial"/>
          <w:kern w:val="20"/>
          <w:sz w:val="19"/>
          <w:szCs w:val="19"/>
        </w:rPr>
        <w:t xml:space="preserve">and </w:t>
      </w:r>
      <w:r w:rsidR="00A9119A">
        <w:rPr>
          <w:rFonts w:ascii="Arial" w:hAnsi="Arial" w:cs="Arial"/>
          <w:kern w:val="20"/>
          <w:sz w:val="19"/>
          <w:szCs w:val="19"/>
        </w:rPr>
        <w:t xml:space="preserve">updating issues logs and </w:t>
      </w:r>
      <w:r w:rsidR="00E2070E">
        <w:rPr>
          <w:rFonts w:ascii="Arial" w:hAnsi="Arial" w:cs="Arial"/>
          <w:kern w:val="20"/>
          <w:sz w:val="19"/>
          <w:szCs w:val="19"/>
        </w:rPr>
        <w:t xml:space="preserve">commissioning </w:t>
      </w:r>
      <w:r w:rsidR="00B507AA">
        <w:rPr>
          <w:rFonts w:ascii="Arial" w:hAnsi="Arial" w:cs="Arial"/>
          <w:kern w:val="20"/>
          <w:sz w:val="19"/>
          <w:szCs w:val="19"/>
        </w:rPr>
        <w:t xml:space="preserve">activities matrices. </w:t>
      </w:r>
      <w:proofErr w:type="gramStart"/>
      <w:r w:rsidR="001A54D7">
        <w:rPr>
          <w:rFonts w:ascii="Arial" w:hAnsi="Arial" w:cs="Arial"/>
          <w:kern w:val="20"/>
          <w:sz w:val="19"/>
          <w:szCs w:val="19"/>
        </w:rPr>
        <w:t>(</w:t>
      </w:r>
      <w:proofErr w:type="gramEnd"/>
      <w:r w:rsidR="001A54D7">
        <w:rPr>
          <w:rFonts w:ascii="Arial" w:hAnsi="Arial" w:cs="Arial"/>
          <w:kern w:val="20"/>
          <w:sz w:val="19"/>
          <w:szCs w:val="19"/>
        </w:rPr>
        <w:t>4</w:t>
      </w:r>
      <w:r w:rsidR="001A54D7">
        <w:rPr>
          <w:rFonts w:ascii="Arial" w:hAnsi="Arial" w:cs="Arial"/>
          <w:kern w:val="20"/>
          <w:sz w:val="19"/>
          <w:szCs w:val="19"/>
        </w:rPr>
        <w:t>/20</w:t>
      </w:r>
      <w:r w:rsidR="001A54D7">
        <w:rPr>
          <w:rFonts w:ascii="Arial" w:hAnsi="Arial" w:cs="Arial"/>
          <w:kern w:val="20"/>
          <w:sz w:val="19"/>
          <w:szCs w:val="19"/>
        </w:rPr>
        <w:t>25</w:t>
      </w:r>
      <w:r w:rsidR="001A54D7" w:rsidRPr="00374640">
        <w:rPr>
          <w:rFonts w:ascii="Arial" w:hAnsi="Arial" w:cs="Arial"/>
          <w:kern w:val="20"/>
          <w:sz w:val="19"/>
          <w:szCs w:val="19"/>
        </w:rPr>
        <w:t xml:space="preserve"> </w:t>
      </w:r>
      <w:r w:rsidR="001A54D7">
        <w:rPr>
          <w:rFonts w:ascii="Arial" w:hAnsi="Arial" w:cs="Arial"/>
          <w:kern w:val="20"/>
          <w:sz w:val="19"/>
          <w:szCs w:val="19"/>
        </w:rPr>
        <w:t>–</w:t>
      </w:r>
      <w:r w:rsidR="001A54D7" w:rsidRPr="00374640">
        <w:rPr>
          <w:rFonts w:ascii="Arial" w:hAnsi="Arial" w:cs="Arial"/>
          <w:kern w:val="20"/>
          <w:sz w:val="19"/>
          <w:szCs w:val="19"/>
        </w:rPr>
        <w:t xml:space="preserve"> </w:t>
      </w:r>
      <w:r w:rsidR="001A54D7">
        <w:rPr>
          <w:rFonts w:ascii="Arial" w:hAnsi="Arial" w:cs="Arial"/>
          <w:kern w:val="20"/>
          <w:sz w:val="19"/>
          <w:szCs w:val="19"/>
        </w:rPr>
        <w:t>Present</w:t>
      </w:r>
      <w:r w:rsidR="001A54D7">
        <w:rPr>
          <w:rFonts w:ascii="Arial" w:hAnsi="Arial" w:cs="Arial"/>
          <w:kern w:val="20"/>
          <w:sz w:val="19"/>
          <w:szCs w:val="19"/>
        </w:rPr>
        <w:t>)</w:t>
      </w:r>
    </w:p>
    <w:p w14:paraId="0EE8FCF9" w14:textId="47DBA660" w:rsidR="00377F02" w:rsidRDefault="00AB3174" w:rsidP="00377F02">
      <w:pPr>
        <w:pBdr>
          <w:top w:val="nil"/>
          <w:left w:val="nil"/>
          <w:bottom w:val="nil"/>
          <w:right w:val="nil"/>
          <w:between w:val="nil"/>
        </w:pBdr>
        <w:spacing w:before="160"/>
        <w:jc w:val="both"/>
        <w:rPr>
          <w:rFonts w:ascii="Arial" w:hAnsi="Arial" w:cs="Arial"/>
          <w:kern w:val="20"/>
          <w:sz w:val="19"/>
          <w:szCs w:val="19"/>
        </w:rPr>
      </w:pPr>
      <w:r>
        <w:rPr>
          <w:rFonts w:ascii="Arial" w:hAnsi="Arial" w:cs="Arial"/>
          <w:b/>
          <w:bCs/>
          <w:kern w:val="20"/>
          <w:sz w:val="19"/>
        </w:rPr>
        <w:t>Various Projects</w:t>
      </w:r>
      <w:r w:rsidR="00377F02" w:rsidRPr="00374640">
        <w:rPr>
          <w:rFonts w:ascii="Arial" w:hAnsi="Arial" w:cs="Arial"/>
          <w:b/>
          <w:bCs/>
          <w:kern w:val="20"/>
          <w:sz w:val="19"/>
        </w:rPr>
        <w:t xml:space="preserve">, New York, NY </w:t>
      </w:r>
      <w:r w:rsidR="000A240D">
        <w:rPr>
          <w:rFonts w:ascii="Arial" w:hAnsi="Arial" w:cs="Arial"/>
          <w:b/>
          <w:bCs/>
          <w:kern w:val="20"/>
          <w:sz w:val="19"/>
        </w:rPr>
        <w:t>–</w:t>
      </w:r>
      <w:r w:rsidR="00377F02">
        <w:rPr>
          <w:rFonts w:ascii="Arial" w:hAnsi="Arial" w:cs="Arial"/>
          <w:kern w:val="20"/>
          <w:sz w:val="19"/>
        </w:rPr>
        <w:t xml:space="preserve"> </w:t>
      </w:r>
      <w:r w:rsidR="009E16B5">
        <w:rPr>
          <w:rFonts w:ascii="Arial" w:hAnsi="Arial" w:cs="Arial"/>
          <w:kern w:val="20"/>
          <w:sz w:val="19"/>
        </w:rPr>
        <w:t>Engineering Consultant</w:t>
      </w:r>
      <w:r w:rsidR="00377F02" w:rsidRPr="00374640">
        <w:rPr>
          <w:rFonts w:ascii="Arial" w:hAnsi="Arial" w:cs="Arial"/>
          <w:kern w:val="20"/>
          <w:sz w:val="19"/>
          <w:szCs w:val="19"/>
        </w:rPr>
        <w:t xml:space="preserve">. </w:t>
      </w:r>
      <w:r w:rsidR="009E16B5" w:rsidRPr="009E16B5">
        <w:rPr>
          <w:rFonts w:ascii="Arial" w:hAnsi="Arial" w:cs="Arial"/>
          <w:sz w:val="19"/>
          <w:szCs w:val="19"/>
        </w:rPr>
        <w:t xml:space="preserve">As an engineering consultant, </w:t>
      </w:r>
      <w:r w:rsidR="007120DF">
        <w:rPr>
          <w:rFonts w:ascii="Arial" w:hAnsi="Arial" w:cs="Arial"/>
          <w:sz w:val="19"/>
          <w:szCs w:val="19"/>
        </w:rPr>
        <w:t>Mr. Velasquez</w:t>
      </w:r>
      <w:r w:rsidR="009E16B5" w:rsidRPr="009E16B5">
        <w:rPr>
          <w:rFonts w:ascii="Arial" w:hAnsi="Arial" w:cs="Arial"/>
          <w:sz w:val="19"/>
          <w:szCs w:val="19"/>
        </w:rPr>
        <w:t xml:space="preserve"> assisted the Traction Power Engineer with inspections of the traction power equipment and reviewed and corrected traction power as-built drawings</w:t>
      </w:r>
      <w:r w:rsidR="00377F02" w:rsidRPr="00374640">
        <w:rPr>
          <w:rFonts w:ascii="Arial" w:hAnsi="Arial" w:cs="Arial"/>
          <w:kern w:val="20"/>
          <w:sz w:val="19"/>
          <w:szCs w:val="19"/>
        </w:rPr>
        <w:t>.</w:t>
      </w:r>
      <w:r w:rsidR="00377F02">
        <w:rPr>
          <w:rFonts w:ascii="Arial" w:hAnsi="Arial" w:cs="Arial"/>
          <w:kern w:val="20"/>
          <w:sz w:val="19"/>
          <w:szCs w:val="19"/>
        </w:rPr>
        <w:t xml:space="preserve">  (</w:t>
      </w:r>
      <w:r w:rsidR="009E16B5">
        <w:rPr>
          <w:rFonts w:ascii="Arial" w:hAnsi="Arial" w:cs="Arial"/>
          <w:kern w:val="20"/>
          <w:sz w:val="19"/>
          <w:szCs w:val="19"/>
        </w:rPr>
        <w:t>5/2019</w:t>
      </w:r>
      <w:r w:rsidR="00377F02" w:rsidRPr="00374640">
        <w:rPr>
          <w:rFonts w:ascii="Arial" w:hAnsi="Arial" w:cs="Arial"/>
          <w:kern w:val="20"/>
          <w:sz w:val="19"/>
          <w:szCs w:val="19"/>
        </w:rPr>
        <w:t xml:space="preserve"> </w:t>
      </w:r>
      <w:r w:rsidR="00F826A2">
        <w:rPr>
          <w:rFonts w:ascii="Arial" w:hAnsi="Arial" w:cs="Arial"/>
          <w:kern w:val="20"/>
          <w:sz w:val="19"/>
          <w:szCs w:val="19"/>
        </w:rPr>
        <w:t>–</w:t>
      </w:r>
      <w:r w:rsidR="00377F02" w:rsidRPr="00374640">
        <w:rPr>
          <w:rFonts w:ascii="Arial" w:hAnsi="Arial" w:cs="Arial"/>
          <w:kern w:val="20"/>
          <w:sz w:val="19"/>
          <w:szCs w:val="19"/>
        </w:rPr>
        <w:t xml:space="preserve"> </w:t>
      </w:r>
      <w:r w:rsidR="00F826A2">
        <w:rPr>
          <w:rFonts w:ascii="Arial" w:hAnsi="Arial" w:cs="Arial"/>
          <w:kern w:val="20"/>
          <w:sz w:val="19"/>
          <w:szCs w:val="19"/>
        </w:rPr>
        <w:t>3/</w:t>
      </w:r>
      <w:r w:rsidR="00E55BAE">
        <w:rPr>
          <w:rFonts w:ascii="Arial" w:hAnsi="Arial" w:cs="Arial"/>
          <w:kern w:val="20"/>
          <w:sz w:val="19"/>
          <w:szCs w:val="19"/>
        </w:rPr>
        <w:t>202</w:t>
      </w:r>
      <w:r w:rsidR="00F826A2">
        <w:rPr>
          <w:rFonts w:ascii="Arial" w:hAnsi="Arial" w:cs="Arial"/>
          <w:kern w:val="20"/>
          <w:sz w:val="19"/>
          <w:szCs w:val="19"/>
        </w:rPr>
        <w:t>2</w:t>
      </w:r>
      <w:r w:rsidR="00377F02">
        <w:rPr>
          <w:rFonts w:ascii="Arial" w:hAnsi="Arial" w:cs="Arial"/>
          <w:kern w:val="20"/>
          <w:sz w:val="19"/>
          <w:szCs w:val="19"/>
        </w:rPr>
        <w:t>)</w:t>
      </w:r>
    </w:p>
    <w:p w14:paraId="60DB35B0" w14:textId="77777777" w:rsidR="00374640" w:rsidRPr="00374640" w:rsidRDefault="00374640" w:rsidP="0037464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54A78531" w14:textId="358E52B4" w:rsidR="00374640" w:rsidRPr="00374640" w:rsidRDefault="003E17A7" w:rsidP="00CF1F54">
      <w:pPr>
        <w:pStyle w:val="BodyText3"/>
        <w:jc w:val="both"/>
      </w:pPr>
      <w:r w:rsidRPr="00FB7B68">
        <w:rPr>
          <w:b/>
          <w:bCs/>
        </w:rPr>
        <w:t>M</w:t>
      </w:r>
      <w:r>
        <w:rPr>
          <w:b/>
          <w:bCs/>
        </w:rPr>
        <w:t>etropolitan Transportation Authority,</w:t>
      </w:r>
      <w:r w:rsidR="007D5AFD">
        <w:rPr>
          <w:b/>
          <w:bCs/>
        </w:rPr>
        <w:t xml:space="preserve"> </w:t>
      </w:r>
      <w:r w:rsidR="00EF780C">
        <w:rPr>
          <w:b/>
          <w:bCs/>
        </w:rPr>
        <w:t xml:space="preserve">Electrical </w:t>
      </w:r>
      <w:r w:rsidR="007D5AFD">
        <w:rPr>
          <w:b/>
          <w:bCs/>
        </w:rPr>
        <w:t>Division,</w:t>
      </w:r>
      <w:r>
        <w:rPr>
          <w:b/>
          <w:bCs/>
        </w:rPr>
        <w:t xml:space="preserve"> </w:t>
      </w:r>
      <w:r w:rsidRPr="00FB7B68">
        <w:rPr>
          <w:b/>
          <w:bCs/>
        </w:rPr>
        <w:t xml:space="preserve">New York, NY </w:t>
      </w:r>
      <w:r w:rsidR="00CF1F54">
        <w:rPr>
          <w:b/>
          <w:bCs/>
        </w:rPr>
        <w:t>–</w:t>
      </w:r>
      <w:r w:rsidR="00374640">
        <w:t xml:space="preserve"> </w:t>
      </w:r>
      <w:r w:rsidR="00FB7721" w:rsidRPr="00FB7721">
        <w:t>Assistant Chief Electrical Officer</w:t>
      </w:r>
      <w:r w:rsidR="00374640">
        <w:t xml:space="preserve">. </w:t>
      </w:r>
      <w:r w:rsidR="007120DF">
        <w:rPr>
          <w:szCs w:val="19"/>
        </w:rPr>
        <w:t>Mr. Velasquez</w:t>
      </w:r>
      <w:r w:rsidR="007120DF" w:rsidRPr="007120DF">
        <w:rPr>
          <w:szCs w:val="19"/>
        </w:rPr>
        <w:t xml:space="preserve"> assumed the role of overseeing the Electrical Maintenance group, which comprised five Sub-Divisions within the Power Group. This group provided crucial support to various divisions within the New York City Transit System, as well as external agencies such as Con Edison and Long Island Power Authority. The divisions within the New York City Transit that the Electrical Maintenance group supported included Power Substations, System Operations, Energy Management, Contract Compliance, Third Rail Operations, Ventilation &amp; Drainage, Metro Card Operations, Signals, Communications, Lighting, Capital Program Management, and System Safety, among others. Within the Electrical Maintenance group, Edwin supervised and coordinated the activities of the Test East, Test West, Test SCADA, and Corrosion Control Sub-Divisions. These sub-divisions played vital roles in maintaining and ensuring the proper functioning of power systems and related equipment. Edwin's oversight and leadership contributed to the effective support provided by the Electrical Maintenance group to the divisions within the New York City Transit System and external agencies, facilitating the smooth operation of their respective functions</w:t>
      </w:r>
      <w:r w:rsidR="00CF1F54">
        <w:t xml:space="preserve">. </w:t>
      </w:r>
      <w:r w:rsidR="00374640">
        <w:t>(</w:t>
      </w:r>
      <w:r w:rsidR="007D5AFD">
        <w:t>6/2017</w:t>
      </w:r>
      <w:r w:rsidR="00374640" w:rsidRPr="00374640">
        <w:t xml:space="preserve"> </w:t>
      </w:r>
      <w:r w:rsidR="007D5AFD">
        <w:t>–</w:t>
      </w:r>
      <w:r w:rsidR="00374640" w:rsidRPr="00374640">
        <w:t xml:space="preserve"> </w:t>
      </w:r>
      <w:r w:rsidR="007D5AFD">
        <w:t>12/2018</w:t>
      </w:r>
      <w:r w:rsidR="00374640">
        <w:t>)</w:t>
      </w:r>
    </w:p>
    <w:p w14:paraId="39AD83FD" w14:textId="77777777" w:rsidR="00374640" w:rsidRPr="00374640" w:rsidRDefault="00374640" w:rsidP="0037464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50AD5CEC" w14:textId="1F473378" w:rsidR="00FB7B68" w:rsidRPr="00FB7B68" w:rsidRDefault="007D5AFD" w:rsidP="00023EF9">
      <w:pPr>
        <w:widowControl/>
        <w:jc w:val="both"/>
        <w:rPr>
          <w:rFonts w:ascii="Arial" w:hAnsi="Arial" w:cs="Arial"/>
          <w:sz w:val="19"/>
        </w:rPr>
      </w:pPr>
      <w:r w:rsidRPr="007D5AFD">
        <w:rPr>
          <w:rFonts w:ascii="Arial" w:hAnsi="Arial" w:cs="Arial"/>
          <w:b/>
          <w:bCs/>
          <w:sz w:val="19"/>
        </w:rPr>
        <w:t>Metropolitan Transportation Authority, Power Division, New York, NY</w:t>
      </w:r>
      <w:r w:rsidR="00FB7B68" w:rsidRPr="00FB7B68">
        <w:rPr>
          <w:rFonts w:ascii="Arial" w:hAnsi="Arial" w:cs="Arial"/>
          <w:b/>
          <w:bCs/>
          <w:sz w:val="19"/>
        </w:rPr>
        <w:t xml:space="preserve"> </w:t>
      </w:r>
      <w:r w:rsidR="00827F90">
        <w:rPr>
          <w:rFonts w:ascii="Arial" w:hAnsi="Arial" w:cs="Arial"/>
          <w:b/>
          <w:bCs/>
          <w:sz w:val="19"/>
        </w:rPr>
        <w:t>–</w:t>
      </w:r>
      <w:r w:rsidR="00FB7B68">
        <w:rPr>
          <w:rFonts w:ascii="Arial" w:hAnsi="Arial" w:cs="Arial"/>
          <w:sz w:val="19"/>
        </w:rPr>
        <w:t xml:space="preserve"> </w:t>
      </w:r>
      <w:r w:rsidR="00AF4612" w:rsidRPr="00AF4612">
        <w:rPr>
          <w:rFonts w:ascii="Arial" w:hAnsi="Arial" w:cs="Arial"/>
          <w:sz w:val="19"/>
        </w:rPr>
        <w:t>General Superintendent</w:t>
      </w:r>
      <w:r w:rsidR="00FB7B68">
        <w:rPr>
          <w:rFonts w:ascii="Arial" w:hAnsi="Arial" w:cs="Arial"/>
          <w:sz w:val="19"/>
        </w:rPr>
        <w:t>,</w:t>
      </w:r>
      <w:r w:rsidR="00FB7B68" w:rsidRPr="00FB7B68">
        <w:rPr>
          <w:rFonts w:ascii="Arial" w:hAnsi="Arial" w:cs="Arial"/>
          <w:sz w:val="19"/>
        </w:rPr>
        <w:t xml:space="preserve"> </w:t>
      </w:r>
      <w:r w:rsidR="00134BDB">
        <w:rPr>
          <w:rFonts w:ascii="Arial" w:hAnsi="Arial" w:cs="Arial"/>
          <w:sz w:val="19"/>
          <w:szCs w:val="19"/>
        </w:rPr>
        <w:t>Mr. Velasquez</w:t>
      </w:r>
      <w:r w:rsidR="00134BDB" w:rsidRPr="00134BDB">
        <w:rPr>
          <w:rFonts w:ascii="Arial" w:hAnsi="Arial" w:cs="Arial"/>
          <w:sz w:val="19"/>
          <w:szCs w:val="19"/>
        </w:rPr>
        <w:t xml:space="preserve"> successfully managed the day-to-day operation of five subdivisions, namely Test East, Test West, Test SCADA, Corrosion Control, and PY Repair Shop. In collaboration with each subdivision Superintendent, he developed strategic plans to ensure efficient management of activities related to the repairs and maintenance of all Power Substation equipment, Vent Fan, and Circuit Breaker houses control circuits. Edwin took charge of preparing and reviewing monthly production reports, utilizing the data to determine work priorities and plan the implementation of maintenance activities. He actively engaged in conferring and supporting various divisions within the New York City Transit to address maintenance issues and provided recommendations to enhance operational efficiency and equipment conditions. Additionally, Edwin assumed responsibility for overseeing all office operations and procedures. This included evaluating yearly material forecasts, conducting annual equipment inventory audits, and assessing payroll. He enforced administrative policies and procedures to maintain a streamlined and effective work environment</w:t>
      </w:r>
      <w:r w:rsidR="00134BDB">
        <w:rPr>
          <w:rFonts w:ascii="Arial" w:hAnsi="Arial" w:cs="Arial"/>
          <w:sz w:val="19"/>
          <w:szCs w:val="19"/>
        </w:rPr>
        <w:t>.</w:t>
      </w:r>
      <w:r w:rsidR="00575272" w:rsidRPr="00575272">
        <w:rPr>
          <w:rFonts w:ascii="Arial" w:hAnsi="Arial" w:cs="Arial"/>
          <w:sz w:val="19"/>
        </w:rPr>
        <w:t xml:space="preserve"> </w:t>
      </w:r>
      <w:r w:rsidR="00023EF9">
        <w:rPr>
          <w:rFonts w:ascii="Arial" w:hAnsi="Arial" w:cs="Arial"/>
          <w:sz w:val="19"/>
        </w:rPr>
        <w:t>(</w:t>
      </w:r>
      <w:r w:rsidR="00134BDB">
        <w:rPr>
          <w:rFonts w:ascii="Arial" w:hAnsi="Arial" w:cs="Arial"/>
          <w:sz w:val="19"/>
        </w:rPr>
        <w:t>10/2015</w:t>
      </w:r>
      <w:r w:rsidR="00FB7B68" w:rsidRPr="00FB7B68">
        <w:rPr>
          <w:rFonts w:ascii="Arial" w:hAnsi="Arial" w:cs="Arial"/>
          <w:sz w:val="19"/>
        </w:rPr>
        <w:t xml:space="preserve"> </w:t>
      </w:r>
      <w:r w:rsidR="00134BDB">
        <w:rPr>
          <w:rFonts w:ascii="Arial" w:hAnsi="Arial" w:cs="Arial"/>
          <w:sz w:val="19"/>
        </w:rPr>
        <w:t>–</w:t>
      </w:r>
      <w:r w:rsidR="00FB7B68" w:rsidRPr="00FB7B68">
        <w:rPr>
          <w:rFonts w:ascii="Arial" w:hAnsi="Arial" w:cs="Arial"/>
          <w:sz w:val="19"/>
        </w:rPr>
        <w:t xml:space="preserve"> </w:t>
      </w:r>
      <w:r w:rsidR="00134BDB">
        <w:rPr>
          <w:rFonts w:ascii="Arial" w:hAnsi="Arial" w:cs="Arial"/>
          <w:sz w:val="19"/>
        </w:rPr>
        <w:t>6/2017</w:t>
      </w:r>
      <w:r w:rsidR="00023EF9">
        <w:rPr>
          <w:rFonts w:ascii="Arial" w:hAnsi="Arial" w:cs="Arial"/>
          <w:sz w:val="19"/>
        </w:rPr>
        <w:t>)</w:t>
      </w:r>
    </w:p>
    <w:p w14:paraId="25D2A5AC" w14:textId="77777777" w:rsidR="00FB7B68" w:rsidRPr="00FB7B68" w:rsidRDefault="00FB7B68" w:rsidP="00023EF9">
      <w:pPr>
        <w:pBdr>
          <w:top w:val="nil"/>
          <w:left w:val="nil"/>
          <w:bottom w:val="nil"/>
          <w:right w:val="nil"/>
          <w:between w:val="nil"/>
        </w:pBdr>
        <w:contextualSpacing/>
        <w:rPr>
          <w:rFonts w:ascii="Arial" w:hAnsi="Arial" w:cs="Arial"/>
          <w:sz w:val="19"/>
        </w:rPr>
      </w:pPr>
    </w:p>
    <w:p w14:paraId="1D2A8C75" w14:textId="5AA8EB51" w:rsidR="00023EF9" w:rsidRPr="00023EF9" w:rsidRDefault="007D7A4F" w:rsidP="00023EF9">
      <w:pPr>
        <w:pBdr>
          <w:top w:val="nil"/>
          <w:left w:val="nil"/>
          <w:bottom w:val="nil"/>
          <w:right w:val="nil"/>
          <w:between w:val="nil"/>
        </w:pBdr>
        <w:jc w:val="both"/>
        <w:rPr>
          <w:rFonts w:ascii="Arial" w:hAnsi="Arial" w:cs="Arial"/>
          <w:sz w:val="19"/>
        </w:rPr>
      </w:pPr>
      <w:r w:rsidRPr="007D5AFD">
        <w:rPr>
          <w:rFonts w:ascii="Arial" w:hAnsi="Arial" w:cs="Arial"/>
          <w:b/>
          <w:bCs/>
          <w:sz w:val="19"/>
        </w:rPr>
        <w:t>Metropolitan Transportation Authority, Power</w:t>
      </w:r>
      <w:r>
        <w:rPr>
          <w:rFonts w:ascii="Arial" w:hAnsi="Arial" w:cs="Arial"/>
          <w:b/>
          <w:bCs/>
          <w:sz w:val="19"/>
        </w:rPr>
        <w:t xml:space="preserve"> Cable</w:t>
      </w:r>
      <w:r w:rsidRPr="007D5AFD">
        <w:rPr>
          <w:rFonts w:ascii="Arial" w:hAnsi="Arial" w:cs="Arial"/>
          <w:b/>
          <w:bCs/>
          <w:sz w:val="19"/>
        </w:rPr>
        <w:t xml:space="preserve"> Division, New York, NY</w:t>
      </w:r>
      <w:r w:rsidRPr="00FB7B68">
        <w:rPr>
          <w:rFonts w:ascii="Arial" w:hAnsi="Arial" w:cs="Arial"/>
          <w:b/>
          <w:bCs/>
          <w:sz w:val="19"/>
        </w:rPr>
        <w:t xml:space="preserve"> </w:t>
      </w:r>
      <w:r w:rsidR="00023EF9" w:rsidRPr="00023EF9">
        <w:rPr>
          <w:rFonts w:ascii="Arial" w:hAnsi="Arial" w:cs="Arial"/>
          <w:b/>
          <w:bCs/>
          <w:sz w:val="19"/>
        </w:rPr>
        <w:t>-</w:t>
      </w:r>
      <w:r w:rsidR="00023EF9">
        <w:rPr>
          <w:rFonts w:ascii="Arial" w:hAnsi="Arial" w:cs="Arial"/>
          <w:sz w:val="19"/>
        </w:rPr>
        <w:t xml:space="preserve"> </w:t>
      </w:r>
      <w:r w:rsidR="00EE7E54">
        <w:rPr>
          <w:rFonts w:ascii="Arial" w:hAnsi="Arial" w:cs="Arial"/>
          <w:sz w:val="19"/>
          <w:szCs w:val="19"/>
        </w:rPr>
        <w:t>Mr. Velasquez</w:t>
      </w:r>
      <w:r w:rsidR="00EE7E54" w:rsidRPr="00134BDB">
        <w:rPr>
          <w:rFonts w:ascii="Arial" w:hAnsi="Arial" w:cs="Arial"/>
          <w:sz w:val="19"/>
          <w:szCs w:val="19"/>
        </w:rPr>
        <w:t xml:space="preserve"> </w:t>
      </w:r>
      <w:r w:rsidRPr="00AF4612">
        <w:rPr>
          <w:rFonts w:ascii="Arial" w:hAnsi="Arial" w:cs="Arial"/>
          <w:sz w:val="19"/>
        </w:rPr>
        <w:t>General Superintendent</w:t>
      </w:r>
      <w:r w:rsidR="00023EF9">
        <w:rPr>
          <w:rFonts w:ascii="Arial" w:hAnsi="Arial" w:cs="Arial"/>
          <w:sz w:val="19"/>
        </w:rPr>
        <w:t xml:space="preserve">. </w:t>
      </w:r>
      <w:r w:rsidR="00EE7E54" w:rsidRPr="00EE7E54">
        <w:rPr>
          <w:rFonts w:ascii="Arial" w:hAnsi="Arial" w:cs="Arial"/>
          <w:sz w:val="19"/>
          <w:szCs w:val="19"/>
        </w:rPr>
        <w:t>was responsible for overseeing the day-to-day operation and collaborating with Section Superintendents from Locust Ave Cable and Brooklyn Cable Day/Night Operations. Together, they developed strategic plans to effectively manage activities related to the repairs of overhead and underground cables. This encompassed positive cables, negative cables, control cables, communication cables, battery cables, and fiber optic cables. Additionally, Edwin took charge of preparing and reviewing monthly production reports. By utilizing the data from these reports, he determined work priorities and planned the implementation of maintenance activities accordingly. Edwin actively engaged in conferring with and supporting various divisions within the New York City Transit. His aim was to resolve maintenance problems and recommend measures to improve operational efficiency and equipment conditions. Moreover, Edwin held the responsibility for managing all office operations and procedures. This included evaluating yearly material forecasts, conducting annual equipment inventory audits, and assessing payroll. He ensured the enforcement of administrative policies and procedures to maintain a well-structured and efficient work environment</w:t>
      </w:r>
      <w:r w:rsidR="008F4BA4">
        <w:rPr>
          <w:rFonts w:ascii="Arial" w:hAnsi="Arial" w:cs="Arial"/>
          <w:sz w:val="19"/>
          <w:szCs w:val="19"/>
        </w:rPr>
        <w:t>.</w:t>
      </w:r>
      <w:r w:rsidR="008F4BA4" w:rsidRPr="008F4BA4">
        <w:rPr>
          <w:rFonts w:ascii="Arial" w:hAnsi="Arial" w:cs="Arial"/>
          <w:sz w:val="19"/>
          <w:szCs w:val="19"/>
        </w:rPr>
        <w:t xml:space="preserve"> </w:t>
      </w:r>
      <w:r w:rsidR="00023EF9">
        <w:rPr>
          <w:rFonts w:ascii="Arial" w:hAnsi="Arial" w:cs="Arial"/>
          <w:sz w:val="19"/>
        </w:rPr>
        <w:t>(</w:t>
      </w:r>
      <w:r w:rsidR="00E5270A">
        <w:rPr>
          <w:rFonts w:ascii="Arial" w:hAnsi="Arial" w:cs="Arial"/>
          <w:sz w:val="19"/>
        </w:rPr>
        <w:t>10/2012</w:t>
      </w:r>
      <w:r w:rsidR="00D36975">
        <w:rPr>
          <w:rFonts w:ascii="Arial" w:hAnsi="Arial" w:cs="Arial"/>
          <w:sz w:val="19"/>
        </w:rPr>
        <w:t xml:space="preserve"> </w:t>
      </w:r>
      <w:r w:rsidR="00E5270A">
        <w:rPr>
          <w:rFonts w:ascii="Arial" w:hAnsi="Arial" w:cs="Arial"/>
          <w:sz w:val="19"/>
        </w:rPr>
        <w:t>–</w:t>
      </w:r>
      <w:r w:rsidR="00023EF9" w:rsidRPr="00023EF9">
        <w:rPr>
          <w:rFonts w:ascii="Arial" w:hAnsi="Arial" w:cs="Arial"/>
          <w:sz w:val="19"/>
        </w:rPr>
        <w:t xml:space="preserve"> </w:t>
      </w:r>
      <w:r w:rsidR="00E5270A">
        <w:rPr>
          <w:rFonts w:ascii="Arial" w:hAnsi="Arial" w:cs="Arial"/>
          <w:sz w:val="19"/>
        </w:rPr>
        <w:t>6/2015</w:t>
      </w:r>
      <w:r w:rsidR="00023EF9">
        <w:rPr>
          <w:rFonts w:ascii="Arial" w:hAnsi="Arial" w:cs="Arial"/>
          <w:sz w:val="19"/>
        </w:rPr>
        <w:t>)</w:t>
      </w:r>
    </w:p>
    <w:p w14:paraId="045B173C" w14:textId="77777777" w:rsidR="005B1A95" w:rsidRPr="00374640" w:rsidRDefault="005B1A95" w:rsidP="00023EF9">
      <w:pPr>
        <w:widowControl/>
        <w:jc w:val="both"/>
        <w:rPr>
          <w:rFonts w:ascii="Arial" w:hAnsi="Arial" w:cs="Arial"/>
          <w:sz w:val="19"/>
        </w:rPr>
      </w:pPr>
    </w:p>
    <w:p w14:paraId="35970B26" w14:textId="6E36BCC4" w:rsidR="00023EF9" w:rsidRPr="00023EF9" w:rsidRDefault="00014412" w:rsidP="00A827BD">
      <w:pPr>
        <w:widowControl/>
        <w:jc w:val="both"/>
        <w:rPr>
          <w:rFonts w:ascii="Arial" w:hAnsi="Arial" w:cs="Arial"/>
          <w:sz w:val="19"/>
        </w:rPr>
      </w:pPr>
      <w:r w:rsidRPr="00014412">
        <w:rPr>
          <w:rFonts w:ascii="Arial" w:hAnsi="Arial" w:cs="Arial"/>
          <w:b/>
          <w:bCs/>
          <w:sz w:val="19"/>
        </w:rPr>
        <w:t xml:space="preserve">Metropolitan Transportation Authority, Power </w:t>
      </w:r>
      <w:r w:rsidR="00D434DF">
        <w:rPr>
          <w:rFonts w:ascii="Arial" w:hAnsi="Arial" w:cs="Arial"/>
          <w:b/>
          <w:bCs/>
          <w:sz w:val="19"/>
        </w:rPr>
        <w:t>Test &amp; Electrical Scada</w:t>
      </w:r>
      <w:r w:rsidRPr="00014412">
        <w:rPr>
          <w:rFonts w:ascii="Arial" w:hAnsi="Arial" w:cs="Arial"/>
          <w:b/>
          <w:bCs/>
          <w:sz w:val="19"/>
        </w:rPr>
        <w:t xml:space="preserve">, New York, NY </w:t>
      </w:r>
      <w:r w:rsidR="00DB5CD9">
        <w:rPr>
          <w:rFonts w:ascii="Arial" w:hAnsi="Arial" w:cs="Arial"/>
          <w:b/>
          <w:bCs/>
          <w:sz w:val="19"/>
        </w:rPr>
        <w:t>–</w:t>
      </w:r>
      <w:r w:rsidR="00023EF9">
        <w:rPr>
          <w:rFonts w:ascii="Arial" w:hAnsi="Arial" w:cs="Arial"/>
          <w:sz w:val="19"/>
        </w:rPr>
        <w:t xml:space="preserve"> </w:t>
      </w:r>
      <w:r w:rsidR="009969FA" w:rsidRPr="009969FA">
        <w:rPr>
          <w:rFonts w:ascii="Arial" w:hAnsi="Arial" w:cs="Arial"/>
          <w:sz w:val="19"/>
        </w:rPr>
        <w:t>Superintendent</w:t>
      </w:r>
      <w:r w:rsidR="00023EF9">
        <w:rPr>
          <w:rFonts w:ascii="Arial" w:hAnsi="Arial" w:cs="Arial"/>
          <w:sz w:val="19"/>
        </w:rPr>
        <w:t xml:space="preserve">. </w:t>
      </w:r>
      <w:r w:rsidR="006221F3">
        <w:rPr>
          <w:rFonts w:ascii="Arial" w:hAnsi="Arial" w:cs="Arial"/>
          <w:sz w:val="19"/>
          <w:szCs w:val="19"/>
        </w:rPr>
        <w:t>Mr. Velasquez</w:t>
      </w:r>
      <w:r w:rsidR="00B033D1" w:rsidRPr="00B033D1">
        <w:rPr>
          <w:rFonts w:ascii="Arial" w:hAnsi="Arial" w:cs="Arial"/>
          <w:sz w:val="19"/>
          <w:szCs w:val="19"/>
        </w:rPr>
        <w:t xml:space="preserve"> </w:t>
      </w:r>
      <w:r w:rsidR="006221F3" w:rsidRPr="00B033D1">
        <w:rPr>
          <w:rFonts w:ascii="Arial" w:hAnsi="Arial" w:cs="Arial"/>
          <w:sz w:val="19"/>
          <w:szCs w:val="19"/>
        </w:rPr>
        <w:t>oversaw</w:t>
      </w:r>
      <w:r w:rsidR="00B033D1" w:rsidRPr="00B033D1">
        <w:rPr>
          <w:rFonts w:ascii="Arial" w:hAnsi="Arial" w:cs="Arial"/>
          <w:sz w:val="19"/>
          <w:szCs w:val="19"/>
        </w:rPr>
        <w:t xml:space="preserve"> managing a team consisting of 6 Field Supervisors and 49 maintainers/helpers. His role involved planning, directing, and coordinating the activities of these workers. They were primarily engaged in the repair, maintenance, testing, and inspections of various components, including control and battery cables, fan plant control, emergency alarm panels, SCADA equipment, and substations' equipment. Edwin efficiently supervised and guided the team to ensure the smooth execution of these tasks</w:t>
      </w:r>
      <w:r w:rsidR="00A2433D">
        <w:rPr>
          <w:rFonts w:ascii="Arial" w:hAnsi="Arial" w:cs="Arial"/>
          <w:sz w:val="19"/>
        </w:rPr>
        <w:t>.</w:t>
      </w:r>
      <w:r w:rsidR="00C52AF1">
        <w:rPr>
          <w:rFonts w:ascii="Arial" w:hAnsi="Arial" w:cs="Arial"/>
          <w:sz w:val="19"/>
        </w:rPr>
        <w:t xml:space="preserve"> </w:t>
      </w:r>
      <w:r w:rsidR="00A827BD">
        <w:rPr>
          <w:rFonts w:ascii="Arial" w:hAnsi="Arial" w:cs="Arial"/>
          <w:sz w:val="19"/>
        </w:rPr>
        <w:t>(</w:t>
      </w:r>
      <w:r w:rsidR="00BD32E7">
        <w:rPr>
          <w:rFonts w:ascii="Arial" w:hAnsi="Arial" w:cs="Arial"/>
          <w:sz w:val="19"/>
        </w:rPr>
        <w:t>3/2012</w:t>
      </w:r>
      <w:r w:rsidR="00023EF9" w:rsidRPr="00023EF9">
        <w:rPr>
          <w:rFonts w:ascii="Arial" w:hAnsi="Arial" w:cs="Arial"/>
          <w:sz w:val="19"/>
        </w:rPr>
        <w:t xml:space="preserve"> </w:t>
      </w:r>
      <w:r w:rsidR="00BD32E7">
        <w:rPr>
          <w:rFonts w:ascii="Arial" w:hAnsi="Arial" w:cs="Arial"/>
          <w:sz w:val="19"/>
        </w:rPr>
        <w:t>–</w:t>
      </w:r>
      <w:r w:rsidR="00023EF9" w:rsidRPr="00023EF9">
        <w:rPr>
          <w:rFonts w:ascii="Arial" w:hAnsi="Arial" w:cs="Arial"/>
          <w:sz w:val="19"/>
        </w:rPr>
        <w:t xml:space="preserve"> </w:t>
      </w:r>
      <w:r w:rsidR="00BD32E7">
        <w:rPr>
          <w:rFonts w:ascii="Arial" w:hAnsi="Arial" w:cs="Arial"/>
          <w:sz w:val="19"/>
        </w:rPr>
        <w:t>10/2012</w:t>
      </w:r>
      <w:r w:rsidR="00A827BD">
        <w:rPr>
          <w:rFonts w:ascii="Arial" w:hAnsi="Arial" w:cs="Arial"/>
          <w:sz w:val="19"/>
        </w:rPr>
        <w:t>)</w:t>
      </w:r>
      <w:r w:rsidR="00023EF9" w:rsidRPr="00023EF9">
        <w:rPr>
          <w:rFonts w:ascii="Arial" w:hAnsi="Arial" w:cs="Arial"/>
          <w:sz w:val="19"/>
        </w:rPr>
        <w:t xml:space="preserve"> </w:t>
      </w:r>
    </w:p>
    <w:p w14:paraId="7E938D0A" w14:textId="77777777" w:rsidR="005B1A95" w:rsidRPr="00023EF9" w:rsidRDefault="005B1A95" w:rsidP="00023EF9">
      <w:pPr>
        <w:widowControl/>
        <w:jc w:val="both"/>
        <w:rPr>
          <w:rFonts w:ascii="Arial" w:hAnsi="Arial" w:cs="Arial"/>
          <w:sz w:val="19"/>
        </w:rPr>
      </w:pPr>
    </w:p>
    <w:p w14:paraId="4CBD0CA4" w14:textId="70185E27" w:rsidR="00E75D8C" w:rsidRPr="00023EF9" w:rsidRDefault="00E75D8C" w:rsidP="00E75D8C">
      <w:pPr>
        <w:widowControl/>
        <w:jc w:val="both"/>
        <w:rPr>
          <w:rFonts w:ascii="Arial" w:hAnsi="Arial" w:cs="Arial"/>
          <w:sz w:val="19"/>
        </w:rPr>
      </w:pPr>
      <w:r w:rsidRPr="00014412">
        <w:rPr>
          <w:rFonts w:ascii="Arial" w:hAnsi="Arial" w:cs="Arial"/>
          <w:b/>
          <w:bCs/>
          <w:sz w:val="19"/>
        </w:rPr>
        <w:t xml:space="preserve">Metropolitan Transportation Authority, </w:t>
      </w:r>
      <w:r w:rsidR="00C534A1" w:rsidRPr="00C534A1">
        <w:rPr>
          <w:rFonts w:ascii="Arial" w:hAnsi="Arial" w:cs="Arial"/>
          <w:b/>
          <w:bCs/>
          <w:sz w:val="19"/>
        </w:rPr>
        <w:t>Power Cable</w:t>
      </w:r>
      <w:r w:rsidRPr="00014412">
        <w:rPr>
          <w:rFonts w:ascii="Arial" w:hAnsi="Arial" w:cs="Arial"/>
          <w:b/>
          <w:bCs/>
          <w:sz w:val="19"/>
        </w:rPr>
        <w:t xml:space="preserve">, New York, NY </w:t>
      </w:r>
      <w:r>
        <w:rPr>
          <w:rFonts w:ascii="Arial" w:hAnsi="Arial" w:cs="Arial"/>
          <w:b/>
          <w:bCs/>
          <w:sz w:val="19"/>
        </w:rPr>
        <w:t>–</w:t>
      </w:r>
      <w:r>
        <w:rPr>
          <w:rFonts w:ascii="Arial" w:hAnsi="Arial" w:cs="Arial"/>
          <w:sz w:val="19"/>
        </w:rPr>
        <w:t xml:space="preserve"> </w:t>
      </w:r>
      <w:r w:rsidRPr="009969FA">
        <w:rPr>
          <w:rFonts w:ascii="Arial" w:hAnsi="Arial" w:cs="Arial"/>
          <w:sz w:val="19"/>
        </w:rPr>
        <w:t>Superintendent</w:t>
      </w:r>
      <w:r>
        <w:rPr>
          <w:rFonts w:ascii="Arial" w:hAnsi="Arial" w:cs="Arial"/>
          <w:sz w:val="19"/>
        </w:rPr>
        <w:t xml:space="preserve">. </w:t>
      </w:r>
      <w:r>
        <w:rPr>
          <w:rFonts w:ascii="Arial" w:hAnsi="Arial" w:cs="Arial"/>
          <w:sz w:val="19"/>
          <w:szCs w:val="19"/>
        </w:rPr>
        <w:t>Mr. Velasquez</w:t>
      </w:r>
      <w:r w:rsidRPr="00B033D1">
        <w:rPr>
          <w:rFonts w:ascii="Arial" w:hAnsi="Arial" w:cs="Arial"/>
          <w:sz w:val="19"/>
          <w:szCs w:val="19"/>
        </w:rPr>
        <w:t xml:space="preserve"> </w:t>
      </w:r>
      <w:r w:rsidR="00486D49" w:rsidRPr="00486D49">
        <w:rPr>
          <w:rFonts w:ascii="Arial" w:hAnsi="Arial" w:cs="Arial"/>
          <w:sz w:val="19"/>
          <w:szCs w:val="19"/>
        </w:rPr>
        <w:t xml:space="preserve">assumed the role of managing Locust Ave </w:t>
      </w:r>
      <w:proofErr w:type="gramStart"/>
      <w:r w:rsidR="00486D49" w:rsidRPr="00486D49">
        <w:rPr>
          <w:rFonts w:ascii="Arial" w:hAnsi="Arial" w:cs="Arial"/>
          <w:sz w:val="19"/>
          <w:szCs w:val="19"/>
        </w:rPr>
        <w:t xml:space="preserve">Cable’s </w:t>
      </w:r>
      <w:r w:rsidR="00486D49">
        <w:rPr>
          <w:rFonts w:ascii="Arial" w:hAnsi="Arial" w:cs="Arial"/>
          <w:sz w:val="19"/>
          <w:szCs w:val="19"/>
        </w:rPr>
        <w:t>d</w:t>
      </w:r>
      <w:r w:rsidR="00486D49" w:rsidRPr="00486D49">
        <w:rPr>
          <w:rFonts w:ascii="Arial" w:hAnsi="Arial" w:cs="Arial"/>
          <w:sz w:val="19"/>
          <w:szCs w:val="19"/>
        </w:rPr>
        <w:t>ay</w:t>
      </w:r>
      <w:proofErr w:type="gramEnd"/>
      <w:r w:rsidR="00486D49" w:rsidRPr="00486D49">
        <w:rPr>
          <w:rFonts w:ascii="Arial" w:hAnsi="Arial" w:cs="Arial"/>
          <w:sz w:val="19"/>
          <w:szCs w:val="19"/>
        </w:rPr>
        <w:t xml:space="preserve"> and night operations, overseeing the entire spectrum of activities involved. This encompassed managing a team of 10 Field Supervisors and 51 maintainers/helpers who were responsible for the repairs of overhead and underground cables. The scope of their work included positive cables, negative cables, control cables, communication cables, battery cables, and fiber optic cables. Edwin efficiently supervised and guided the team, ensuring the successful execution of these tasks. In addition, Edwin took on the role of project manager for the Central Substation's Negative Cable upgrade. He effectively planned and executed this project, overseeing the necessary upgrades and enhancements. Furthermore, Edwin played a vital role in planning Service Diversion Requests, which were essential for the repairs of cables across the four boroughs. His meticulous planning and coordination ensured minimal disruption and efficient completion of cable repair work. Edwin also played a crucial part in enforcing administrative policies and procedures, ensuring compliance across the operations. His attention to detail and commitment to maintaining a well-regulated work environment contributed to the overall success of the team and project outcomes</w:t>
      </w:r>
      <w:r>
        <w:rPr>
          <w:rFonts w:ascii="Arial" w:hAnsi="Arial" w:cs="Arial"/>
          <w:sz w:val="19"/>
        </w:rPr>
        <w:t>. (</w:t>
      </w:r>
      <w:r w:rsidR="00486D49">
        <w:rPr>
          <w:rFonts w:ascii="Arial" w:hAnsi="Arial" w:cs="Arial"/>
          <w:sz w:val="19"/>
        </w:rPr>
        <w:t>8/2010</w:t>
      </w:r>
      <w:r w:rsidRPr="00023EF9">
        <w:rPr>
          <w:rFonts w:ascii="Arial" w:hAnsi="Arial" w:cs="Arial"/>
          <w:sz w:val="19"/>
        </w:rPr>
        <w:t xml:space="preserve"> </w:t>
      </w:r>
      <w:r>
        <w:rPr>
          <w:rFonts w:ascii="Arial" w:hAnsi="Arial" w:cs="Arial"/>
          <w:sz w:val="19"/>
        </w:rPr>
        <w:t>–</w:t>
      </w:r>
      <w:r w:rsidRPr="00023EF9">
        <w:rPr>
          <w:rFonts w:ascii="Arial" w:hAnsi="Arial" w:cs="Arial"/>
          <w:sz w:val="19"/>
        </w:rPr>
        <w:t xml:space="preserve"> </w:t>
      </w:r>
      <w:r w:rsidR="00486D49">
        <w:rPr>
          <w:rFonts w:ascii="Arial" w:hAnsi="Arial" w:cs="Arial"/>
          <w:sz w:val="19"/>
        </w:rPr>
        <w:t>3</w:t>
      </w:r>
      <w:r>
        <w:rPr>
          <w:rFonts w:ascii="Arial" w:hAnsi="Arial" w:cs="Arial"/>
          <w:sz w:val="19"/>
        </w:rPr>
        <w:t>/2012)</w:t>
      </w:r>
      <w:r w:rsidRPr="00023EF9">
        <w:rPr>
          <w:rFonts w:ascii="Arial" w:hAnsi="Arial" w:cs="Arial"/>
          <w:sz w:val="19"/>
        </w:rPr>
        <w:t xml:space="preserve"> </w:t>
      </w:r>
    </w:p>
    <w:p w14:paraId="17F07614" w14:textId="77777777" w:rsidR="005B1A95" w:rsidRPr="00023EF9" w:rsidRDefault="005B1A95" w:rsidP="00F103A6">
      <w:pPr>
        <w:widowControl/>
        <w:jc w:val="both"/>
        <w:rPr>
          <w:rFonts w:ascii="Arial" w:hAnsi="Arial" w:cs="Arial"/>
          <w:sz w:val="19"/>
        </w:rPr>
      </w:pPr>
    </w:p>
    <w:p w14:paraId="01A5C1B0" w14:textId="5B2C1AFF" w:rsidR="006C7F2B" w:rsidRPr="00023EF9" w:rsidRDefault="006C7F2B" w:rsidP="006C7F2B">
      <w:pPr>
        <w:widowControl/>
        <w:jc w:val="both"/>
        <w:rPr>
          <w:rFonts w:ascii="Arial" w:hAnsi="Arial" w:cs="Arial"/>
          <w:sz w:val="19"/>
        </w:rPr>
      </w:pPr>
      <w:r w:rsidRPr="00014412">
        <w:rPr>
          <w:rFonts w:ascii="Arial" w:hAnsi="Arial" w:cs="Arial"/>
          <w:b/>
          <w:bCs/>
          <w:sz w:val="19"/>
        </w:rPr>
        <w:t xml:space="preserve">Metropolitan Transportation Authority, </w:t>
      </w:r>
      <w:r w:rsidRPr="00C534A1">
        <w:rPr>
          <w:rFonts w:ascii="Arial" w:hAnsi="Arial" w:cs="Arial"/>
          <w:b/>
          <w:bCs/>
          <w:sz w:val="19"/>
        </w:rPr>
        <w:t xml:space="preserve">Power </w:t>
      </w:r>
      <w:r w:rsidR="003563F1">
        <w:rPr>
          <w:rFonts w:ascii="Arial" w:hAnsi="Arial" w:cs="Arial"/>
          <w:b/>
          <w:bCs/>
          <w:sz w:val="19"/>
        </w:rPr>
        <w:t>Test</w:t>
      </w:r>
      <w:r w:rsidRPr="00014412">
        <w:rPr>
          <w:rFonts w:ascii="Arial" w:hAnsi="Arial" w:cs="Arial"/>
          <w:b/>
          <w:bCs/>
          <w:sz w:val="19"/>
        </w:rPr>
        <w:t xml:space="preserve">, New York, NY </w:t>
      </w:r>
      <w:r>
        <w:rPr>
          <w:rFonts w:ascii="Arial" w:hAnsi="Arial" w:cs="Arial"/>
          <w:b/>
          <w:bCs/>
          <w:sz w:val="19"/>
        </w:rPr>
        <w:t>–</w:t>
      </w:r>
      <w:r>
        <w:rPr>
          <w:rFonts w:ascii="Arial" w:hAnsi="Arial" w:cs="Arial"/>
          <w:sz w:val="19"/>
        </w:rPr>
        <w:t xml:space="preserve"> </w:t>
      </w:r>
      <w:r w:rsidR="00927A3A" w:rsidRPr="00927A3A">
        <w:rPr>
          <w:rFonts w:ascii="Arial" w:hAnsi="Arial" w:cs="Arial"/>
          <w:sz w:val="19"/>
        </w:rPr>
        <w:t>MSII</w:t>
      </w:r>
      <w:r>
        <w:rPr>
          <w:rFonts w:ascii="Arial" w:hAnsi="Arial" w:cs="Arial"/>
          <w:sz w:val="19"/>
        </w:rPr>
        <w:t xml:space="preserve">. </w:t>
      </w:r>
      <w:r>
        <w:rPr>
          <w:rFonts w:ascii="Arial" w:hAnsi="Arial" w:cs="Arial"/>
          <w:sz w:val="19"/>
          <w:szCs w:val="19"/>
        </w:rPr>
        <w:t>Mr. Velasquez</w:t>
      </w:r>
      <w:r w:rsidRPr="00B033D1">
        <w:rPr>
          <w:rFonts w:ascii="Arial" w:hAnsi="Arial" w:cs="Arial"/>
          <w:sz w:val="19"/>
          <w:szCs w:val="19"/>
        </w:rPr>
        <w:t xml:space="preserve"> </w:t>
      </w:r>
      <w:r w:rsidR="00453D3F" w:rsidRPr="00453D3F">
        <w:rPr>
          <w:rFonts w:ascii="Arial" w:hAnsi="Arial" w:cs="Arial"/>
          <w:sz w:val="19"/>
          <w:szCs w:val="19"/>
        </w:rPr>
        <w:t>provided valuable assistance to the Superintendent in his daily operations. This involved actively participating in the planning, directing, and coordinating of activities for the workers under their purview. Edwin effectively supported the Superintendent in ensuring smooth operations and successful execution of tasks. Additionally, Edwin took charge of preparing and reviewing monthly production reports. These reports served as crucial tools for monitoring and evaluating the team's performance. Edwin's attention to detail and thoroughness in reviewing these reports contributed to effective decision-making and resource allocation. Furthermore, Edwin played a pivotal role as the Safety Liaison for Test East, Test West, and Test SCADA. He actively promoted and ensured adherence to safety protocols and regulations within these subdivisions. Edwin's dedication to safety and proactive approach significantly contributed to maintaining a secure working environment. Moreover, Edwin took on the responsibility of coordinating with Con Edison in reading and repairing revenue meters. His effective coordination and communication skills facilitated the smooth functioning of this process, ensuring accurate meter readings and timely repairs as necessary. Edwin's attention to detail and ability to collaborate with external stakeholders positively impacted the overall efficiency of the operations</w:t>
      </w:r>
      <w:r>
        <w:rPr>
          <w:rFonts w:ascii="Arial" w:hAnsi="Arial" w:cs="Arial"/>
          <w:sz w:val="19"/>
        </w:rPr>
        <w:t>. (</w:t>
      </w:r>
      <w:r w:rsidR="00631978">
        <w:rPr>
          <w:rFonts w:ascii="Arial" w:hAnsi="Arial" w:cs="Arial"/>
          <w:sz w:val="19"/>
        </w:rPr>
        <w:t>4/2000</w:t>
      </w:r>
      <w:r w:rsidRPr="00023EF9">
        <w:rPr>
          <w:rFonts w:ascii="Arial" w:hAnsi="Arial" w:cs="Arial"/>
          <w:sz w:val="19"/>
        </w:rPr>
        <w:t xml:space="preserve"> </w:t>
      </w:r>
      <w:r>
        <w:rPr>
          <w:rFonts w:ascii="Arial" w:hAnsi="Arial" w:cs="Arial"/>
          <w:sz w:val="19"/>
        </w:rPr>
        <w:t>–</w:t>
      </w:r>
      <w:r w:rsidRPr="00023EF9">
        <w:rPr>
          <w:rFonts w:ascii="Arial" w:hAnsi="Arial" w:cs="Arial"/>
          <w:sz w:val="19"/>
        </w:rPr>
        <w:t xml:space="preserve"> </w:t>
      </w:r>
      <w:r>
        <w:rPr>
          <w:rFonts w:ascii="Arial" w:hAnsi="Arial" w:cs="Arial"/>
          <w:sz w:val="19"/>
        </w:rPr>
        <w:t>3/20</w:t>
      </w:r>
      <w:r w:rsidR="00631978">
        <w:rPr>
          <w:rFonts w:ascii="Arial" w:hAnsi="Arial" w:cs="Arial"/>
          <w:sz w:val="19"/>
        </w:rPr>
        <w:t>08</w:t>
      </w:r>
      <w:r>
        <w:rPr>
          <w:rFonts w:ascii="Arial" w:hAnsi="Arial" w:cs="Arial"/>
          <w:sz w:val="19"/>
        </w:rPr>
        <w:t>)</w:t>
      </w:r>
      <w:r w:rsidRPr="00023EF9">
        <w:rPr>
          <w:rFonts w:ascii="Arial" w:hAnsi="Arial" w:cs="Arial"/>
          <w:sz w:val="19"/>
        </w:rPr>
        <w:t xml:space="preserve"> </w:t>
      </w:r>
    </w:p>
    <w:p w14:paraId="235B81DE" w14:textId="77777777" w:rsidR="00482CE7" w:rsidRDefault="00482CE7" w:rsidP="00F103A6">
      <w:pPr>
        <w:pBdr>
          <w:top w:val="nil"/>
          <w:left w:val="nil"/>
          <w:bottom w:val="nil"/>
          <w:right w:val="nil"/>
          <w:between w:val="nil"/>
        </w:pBdr>
        <w:rPr>
          <w:rFonts w:ascii="Arial" w:hAnsi="Arial" w:cs="Arial"/>
          <w:sz w:val="19"/>
        </w:rPr>
      </w:pPr>
    </w:p>
    <w:p w14:paraId="1351B112" w14:textId="205DF4C2" w:rsidR="00AA6B84" w:rsidRPr="00023EF9" w:rsidRDefault="00AA6B84" w:rsidP="00AA6B84">
      <w:pPr>
        <w:widowControl/>
        <w:jc w:val="both"/>
        <w:rPr>
          <w:rFonts w:ascii="Arial" w:hAnsi="Arial" w:cs="Arial"/>
          <w:sz w:val="19"/>
        </w:rPr>
      </w:pPr>
      <w:r w:rsidRPr="00014412">
        <w:rPr>
          <w:rFonts w:ascii="Arial" w:hAnsi="Arial" w:cs="Arial"/>
          <w:b/>
          <w:bCs/>
          <w:sz w:val="19"/>
        </w:rPr>
        <w:t xml:space="preserve">Metropolitan Transportation Authority, </w:t>
      </w:r>
      <w:r w:rsidRPr="00C534A1">
        <w:rPr>
          <w:rFonts w:ascii="Arial" w:hAnsi="Arial" w:cs="Arial"/>
          <w:b/>
          <w:bCs/>
          <w:sz w:val="19"/>
        </w:rPr>
        <w:t xml:space="preserve">Power </w:t>
      </w:r>
      <w:r>
        <w:rPr>
          <w:rFonts w:ascii="Arial" w:hAnsi="Arial" w:cs="Arial"/>
          <w:b/>
          <w:bCs/>
          <w:sz w:val="19"/>
        </w:rPr>
        <w:t>Test</w:t>
      </w:r>
      <w:r w:rsidRPr="00014412">
        <w:rPr>
          <w:rFonts w:ascii="Arial" w:hAnsi="Arial" w:cs="Arial"/>
          <w:b/>
          <w:bCs/>
          <w:sz w:val="19"/>
        </w:rPr>
        <w:t xml:space="preserve">, New York, NY </w:t>
      </w:r>
      <w:r>
        <w:rPr>
          <w:rFonts w:ascii="Arial" w:hAnsi="Arial" w:cs="Arial"/>
          <w:b/>
          <w:bCs/>
          <w:sz w:val="19"/>
        </w:rPr>
        <w:t>–</w:t>
      </w:r>
      <w:r>
        <w:rPr>
          <w:rFonts w:ascii="Arial" w:hAnsi="Arial" w:cs="Arial"/>
          <w:sz w:val="19"/>
        </w:rPr>
        <w:t xml:space="preserve"> </w:t>
      </w:r>
      <w:r w:rsidRPr="00927A3A">
        <w:rPr>
          <w:rFonts w:ascii="Arial" w:hAnsi="Arial" w:cs="Arial"/>
          <w:sz w:val="19"/>
        </w:rPr>
        <w:t>MSI</w:t>
      </w:r>
      <w:r>
        <w:rPr>
          <w:rFonts w:ascii="Arial" w:hAnsi="Arial" w:cs="Arial"/>
          <w:sz w:val="19"/>
        </w:rPr>
        <w:t xml:space="preserve">. </w:t>
      </w:r>
      <w:r>
        <w:rPr>
          <w:rFonts w:ascii="Arial" w:hAnsi="Arial" w:cs="Arial"/>
          <w:sz w:val="19"/>
          <w:szCs w:val="19"/>
        </w:rPr>
        <w:t>Mr. Velasquez</w:t>
      </w:r>
      <w:r w:rsidRPr="00B033D1">
        <w:rPr>
          <w:rFonts w:ascii="Arial" w:hAnsi="Arial" w:cs="Arial"/>
          <w:sz w:val="19"/>
          <w:szCs w:val="19"/>
        </w:rPr>
        <w:t xml:space="preserve"> </w:t>
      </w:r>
      <w:r w:rsidR="004F2155" w:rsidRPr="004F2155">
        <w:rPr>
          <w:rFonts w:ascii="Arial" w:hAnsi="Arial" w:cs="Arial"/>
          <w:sz w:val="19"/>
          <w:szCs w:val="19"/>
        </w:rPr>
        <w:t>was responsible for planning, preparing, and revising work schedules and duty assignments. His primary focus was on efficiently restoring control of Power substations, circuit breaker houses, and vent fan equipment from PCC (Power Control Center). Edwin meticulously organized and coordinated the schedules and assignments to ensure effective restoration operations. Additionally, Edwin provided valuable assistance to the CPM (Construction Project Manager) during the design and construction phases of their contracts. His expertise and input contributed to the successful execution of these projects. Edwin actively collaborated with the CPM, offering support and insights to optimize the design and construction processes. Furthermore, Edwin played a crucial role in reviewing, modifying, and creating existing record drawings. His keen eye for detail and technical proficiency allowed him to assess and enhance the accuracy and completeness of these drawings. Edwin's efforts helped maintain comprehensive and up-to-date records, facilitating smooth operations and future maintenance activities</w:t>
      </w:r>
      <w:r>
        <w:rPr>
          <w:rFonts w:ascii="Arial" w:hAnsi="Arial" w:cs="Arial"/>
          <w:sz w:val="19"/>
        </w:rPr>
        <w:t>. (</w:t>
      </w:r>
      <w:r w:rsidR="00A75E8E">
        <w:rPr>
          <w:rFonts w:ascii="Arial" w:hAnsi="Arial" w:cs="Arial"/>
          <w:sz w:val="19"/>
        </w:rPr>
        <w:t>6/1999</w:t>
      </w:r>
      <w:r w:rsidRPr="00023EF9">
        <w:rPr>
          <w:rFonts w:ascii="Arial" w:hAnsi="Arial" w:cs="Arial"/>
          <w:sz w:val="19"/>
        </w:rPr>
        <w:t xml:space="preserve"> </w:t>
      </w:r>
      <w:r>
        <w:rPr>
          <w:rFonts w:ascii="Arial" w:hAnsi="Arial" w:cs="Arial"/>
          <w:sz w:val="19"/>
        </w:rPr>
        <w:t>–</w:t>
      </w:r>
      <w:r w:rsidRPr="00023EF9">
        <w:rPr>
          <w:rFonts w:ascii="Arial" w:hAnsi="Arial" w:cs="Arial"/>
          <w:sz w:val="19"/>
        </w:rPr>
        <w:t xml:space="preserve"> </w:t>
      </w:r>
      <w:r w:rsidR="00B80642">
        <w:rPr>
          <w:rFonts w:ascii="Arial" w:hAnsi="Arial" w:cs="Arial"/>
          <w:sz w:val="19"/>
        </w:rPr>
        <w:t>4</w:t>
      </w:r>
      <w:r>
        <w:rPr>
          <w:rFonts w:ascii="Arial" w:hAnsi="Arial" w:cs="Arial"/>
          <w:sz w:val="19"/>
        </w:rPr>
        <w:t>/200</w:t>
      </w:r>
      <w:r w:rsidR="00B80642">
        <w:rPr>
          <w:rFonts w:ascii="Arial" w:hAnsi="Arial" w:cs="Arial"/>
          <w:sz w:val="19"/>
        </w:rPr>
        <w:t>0</w:t>
      </w:r>
      <w:r>
        <w:rPr>
          <w:rFonts w:ascii="Arial" w:hAnsi="Arial" w:cs="Arial"/>
          <w:sz w:val="19"/>
        </w:rPr>
        <w:t>)</w:t>
      </w:r>
      <w:r w:rsidRPr="00023EF9">
        <w:rPr>
          <w:rFonts w:ascii="Arial" w:hAnsi="Arial" w:cs="Arial"/>
          <w:sz w:val="19"/>
        </w:rPr>
        <w:t xml:space="preserve"> </w:t>
      </w:r>
    </w:p>
    <w:p w14:paraId="0BBAE60B" w14:textId="77777777" w:rsidR="005B1A95" w:rsidRPr="00F103A6" w:rsidRDefault="005B1A95" w:rsidP="00482CE7">
      <w:pPr>
        <w:widowControl/>
        <w:jc w:val="both"/>
        <w:rPr>
          <w:rFonts w:ascii="Arial" w:hAnsi="Arial" w:cs="Arial"/>
          <w:sz w:val="19"/>
        </w:rPr>
      </w:pPr>
    </w:p>
    <w:p w14:paraId="3F09B2F4" w14:textId="2A54A7D8" w:rsidR="009125BD" w:rsidRPr="00023EF9" w:rsidRDefault="009125BD" w:rsidP="009125BD">
      <w:pPr>
        <w:widowControl/>
        <w:jc w:val="both"/>
        <w:rPr>
          <w:rFonts w:ascii="Arial" w:hAnsi="Arial" w:cs="Arial"/>
          <w:sz w:val="19"/>
        </w:rPr>
      </w:pPr>
      <w:r w:rsidRPr="00014412">
        <w:rPr>
          <w:rFonts w:ascii="Arial" w:hAnsi="Arial" w:cs="Arial"/>
          <w:b/>
          <w:bCs/>
          <w:sz w:val="19"/>
        </w:rPr>
        <w:t xml:space="preserve">Metropolitan Transportation Authority, </w:t>
      </w:r>
      <w:r w:rsidR="002E6596" w:rsidRPr="002E6596">
        <w:rPr>
          <w:rFonts w:ascii="Arial" w:hAnsi="Arial" w:cs="Arial"/>
          <w:b/>
          <w:bCs/>
          <w:sz w:val="19"/>
        </w:rPr>
        <w:t>System Operations</w:t>
      </w:r>
      <w:r w:rsidRPr="00014412">
        <w:rPr>
          <w:rFonts w:ascii="Arial" w:hAnsi="Arial" w:cs="Arial"/>
          <w:b/>
          <w:bCs/>
          <w:sz w:val="19"/>
        </w:rPr>
        <w:t xml:space="preserve">, New York, NY </w:t>
      </w:r>
      <w:r>
        <w:rPr>
          <w:rFonts w:ascii="Arial" w:hAnsi="Arial" w:cs="Arial"/>
          <w:b/>
          <w:bCs/>
          <w:sz w:val="19"/>
        </w:rPr>
        <w:t>–</w:t>
      </w:r>
      <w:r>
        <w:rPr>
          <w:rFonts w:ascii="Arial" w:hAnsi="Arial" w:cs="Arial"/>
          <w:sz w:val="19"/>
        </w:rPr>
        <w:t xml:space="preserve"> </w:t>
      </w:r>
      <w:r w:rsidRPr="00927A3A">
        <w:rPr>
          <w:rFonts w:ascii="Arial" w:hAnsi="Arial" w:cs="Arial"/>
          <w:sz w:val="19"/>
        </w:rPr>
        <w:t>MSI</w:t>
      </w:r>
      <w:r>
        <w:rPr>
          <w:rFonts w:ascii="Arial" w:hAnsi="Arial" w:cs="Arial"/>
          <w:sz w:val="19"/>
        </w:rPr>
        <w:t xml:space="preserve">. </w:t>
      </w:r>
      <w:r>
        <w:rPr>
          <w:rFonts w:ascii="Arial" w:hAnsi="Arial" w:cs="Arial"/>
          <w:sz w:val="19"/>
          <w:szCs w:val="19"/>
        </w:rPr>
        <w:t>Mr. Velasquez</w:t>
      </w:r>
      <w:r w:rsidRPr="00B033D1">
        <w:rPr>
          <w:rFonts w:ascii="Arial" w:hAnsi="Arial" w:cs="Arial"/>
          <w:sz w:val="19"/>
          <w:szCs w:val="19"/>
        </w:rPr>
        <w:t xml:space="preserve"> </w:t>
      </w:r>
      <w:r w:rsidR="00C4236D" w:rsidRPr="00C4236D">
        <w:rPr>
          <w:rFonts w:ascii="Arial" w:hAnsi="Arial" w:cs="Arial"/>
          <w:sz w:val="19"/>
          <w:szCs w:val="19"/>
        </w:rPr>
        <w:t>assumed the role of supervising an assigned Emergency Response Crew that specialized in responding to various critical incidents. He provided guidance and oversight to ensure the safe and efficient handling of emergencies such as track fires, train derailments, water main breaks, manhole explosions, and power substation equipment outages. Edwin's leadership and expertise were instrumental in coordinating the crew's activities and ensuring the timely and effective response to these incidents. He prioritized safety and directed the crew's efforts to minimize risks and restore normal operations swiftly</w:t>
      </w:r>
      <w:r w:rsidR="00C4236D">
        <w:rPr>
          <w:rFonts w:ascii="Arial" w:hAnsi="Arial" w:cs="Arial"/>
          <w:sz w:val="19"/>
          <w:szCs w:val="19"/>
        </w:rPr>
        <w:t>.</w:t>
      </w:r>
      <w:r>
        <w:rPr>
          <w:rFonts w:ascii="Arial" w:hAnsi="Arial" w:cs="Arial"/>
          <w:sz w:val="19"/>
        </w:rPr>
        <w:t xml:space="preserve"> (</w:t>
      </w:r>
      <w:r w:rsidR="00600552">
        <w:rPr>
          <w:rFonts w:ascii="Arial" w:hAnsi="Arial" w:cs="Arial"/>
          <w:sz w:val="19"/>
        </w:rPr>
        <w:t>4</w:t>
      </w:r>
      <w:r>
        <w:rPr>
          <w:rFonts w:ascii="Arial" w:hAnsi="Arial" w:cs="Arial"/>
          <w:sz w:val="19"/>
        </w:rPr>
        <w:t>/199</w:t>
      </w:r>
      <w:r w:rsidR="00600552">
        <w:rPr>
          <w:rFonts w:ascii="Arial" w:hAnsi="Arial" w:cs="Arial"/>
          <w:sz w:val="19"/>
        </w:rPr>
        <w:t>6</w:t>
      </w:r>
      <w:r w:rsidRPr="00023EF9">
        <w:rPr>
          <w:rFonts w:ascii="Arial" w:hAnsi="Arial" w:cs="Arial"/>
          <w:sz w:val="19"/>
        </w:rPr>
        <w:t xml:space="preserve"> </w:t>
      </w:r>
      <w:r>
        <w:rPr>
          <w:rFonts w:ascii="Arial" w:hAnsi="Arial" w:cs="Arial"/>
          <w:sz w:val="19"/>
        </w:rPr>
        <w:t>–</w:t>
      </w:r>
      <w:r w:rsidRPr="00023EF9">
        <w:rPr>
          <w:rFonts w:ascii="Arial" w:hAnsi="Arial" w:cs="Arial"/>
          <w:sz w:val="19"/>
        </w:rPr>
        <w:t xml:space="preserve"> </w:t>
      </w:r>
      <w:r w:rsidR="00600552">
        <w:rPr>
          <w:rFonts w:ascii="Arial" w:hAnsi="Arial" w:cs="Arial"/>
          <w:sz w:val="19"/>
        </w:rPr>
        <w:t>6/1999</w:t>
      </w:r>
      <w:r>
        <w:rPr>
          <w:rFonts w:ascii="Arial" w:hAnsi="Arial" w:cs="Arial"/>
          <w:sz w:val="19"/>
        </w:rPr>
        <w:t>)</w:t>
      </w:r>
      <w:r w:rsidRPr="00023EF9">
        <w:rPr>
          <w:rFonts w:ascii="Arial" w:hAnsi="Arial" w:cs="Arial"/>
          <w:sz w:val="19"/>
        </w:rPr>
        <w:t xml:space="preserve"> </w:t>
      </w:r>
    </w:p>
    <w:p w14:paraId="1C17F569" w14:textId="77777777" w:rsidR="005B1A95" w:rsidRPr="00482CE7" w:rsidRDefault="005B1A95" w:rsidP="00482CE7">
      <w:pPr>
        <w:widowControl/>
        <w:jc w:val="both"/>
        <w:rPr>
          <w:rFonts w:ascii="Arial" w:hAnsi="Arial" w:cs="Arial"/>
          <w:sz w:val="19"/>
        </w:rPr>
      </w:pPr>
    </w:p>
    <w:p w14:paraId="7D192AB1" w14:textId="0D5629A2" w:rsidR="00D17426" w:rsidRPr="00023EF9" w:rsidRDefault="00D17426" w:rsidP="00D17426">
      <w:pPr>
        <w:widowControl/>
        <w:jc w:val="both"/>
        <w:rPr>
          <w:rFonts w:ascii="Arial" w:hAnsi="Arial" w:cs="Arial"/>
          <w:sz w:val="19"/>
        </w:rPr>
      </w:pPr>
      <w:r w:rsidRPr="00014412">
        <w:rPr>
          <w:rFonts w:ascii="Arial" w:hAnsi="Arial" w:cs="Arial"/>
          <w:b/>
          <w:bCs/>
          <w:sz w:val="19"/>
        </w:rPr>
        <w:t xml:space="preserve">Metropolitan Transportation Authority, </w:t>
      </w:r>
      <w:r w:rsidR="004005A3" w:rsidRPr="004005A3">
        <w:rPr>
          <w:rFonts w:ascii="Arial" w:hAnsi="Arial" w:cs="Arial"/>
          <w:b/>
          <w:bCs/>
          <w:sz w:val="19"/>
        </w:rPr>
        <w:t>Power Substation – Zone 2</w:t>
      </w:r>
      <w:r w:rsidRPr="00014412">
        <w:rPr>
          <w:rFonts w:ascii="Arial" w:hAnsi="Arial" w:cs="Arial"/>
          <w:b/>
          <w:bCs/>
          <w:sz w:val="19"/>
        </w:rPr>
        <w:t xml:space="preserve">, New York, NY </w:t>
      </w:r>
      <w:r>
        <w:rPr>
          <w:rFonts w:ascii="Arial" w:hAnsi="Arial" w:cs="Arial"/>
          <w:b/>
          <w:bCs/>
          <w:sz w:val="19"/>
        </w:rPr>
        <w:t>–</w:t>
      </w:r>
      <w:r>
        <w:rPr>
          <w:rFonts w:ascii="Arial" w:hAnsi="Arial" w:cs="Arial"/>
          <w:sz w:val="19"/>
        </w:rPr>
        <w:t xml:space="preserve"> </w:t>
      </w:r>
      <w:r w:rsidRPr="00927A3A">
        <w:rPr>
          <w:rFonts w:ascii="Arial" w:hAnsi="Arial" w:cs="Arial"/>
          <w:sz w:val="19"/>
        </w:rPr>
        <w:t>MSI</w:t>
      </w:r>
      <w:r>
        <w:rPr>
          <w:rFonts w:ascii="Arial" w:hAnsi="Arial" w:cs="Arial"/>
          <w:sz w:val="19"/>
        </w:rPr>
        <w:t xml:space="preserve">. </w:t>
      </w:r>
      <w:r>
        <w:rPr>
          <w:rFonts w:ascii="Arial" w:hAnsi="Arial" w:cs="Arial"/>
          <w:sz w:val="19"/>
          <w:szCs w:val="19"/>
        </w:rPr>
        <w:t>Mr. Velasquez</w:t>
      </w:r>
      <w:r w:rsidRPr="00B033D1">
        <w:rPr>
          <w:rFonts w:ascii="Arial" w:hAnsi="Arial" w:cs="Arial"/>
          <w:sz w:val="19"/>
          <w:szCs w:val="19"/>
        </w:rPr>
        <w:t xml:space="preserve"> </w:t>
      </w:r>
      <w:r w:rsidR="004145FC" w:rsidRPr="004145FC">
        <w:rPr>
          <w:rFonts w:ascii="Arial" w:hAnsi="Arial" w:cs="Arial"/>
          <w:sz w:val="19"/>
          <w:szCs w:val="19"/>
        </w:rPr>
        <w:t>held the responsibility for the maintenance and repair of equipment in 14 power substations. He ensured the proper functioning and upkeep of these crucial assets. Edwin's expertise and attention to detail contributed to the reliability and performance of the power substations under his care. Additionally, Edwin took charge of directing a six-member field crew. This dedicated team was responsible for conducting inspections, testing, and critical maintenance activities on power substation equipment. Edwin provided guidance and supervision to the crew, ensuring the execution of these tasks in a timely and efficient manner. His leadership and coordination skills played a pivotal role in maintaining the optimal condition of the power substations' equipment</w:t>
      </w:r>
      <w:r>
        <w:rPr>
          <w:rFonts w:ascii="Arial" w:hAnsi="Arial" w:cs="Arial"/>
          <w:sz w:val="19"/>
          <w:szCs w:val="19"/>
        </w:rPr>
        <w:t>.</w:t>
      </w:r>
      <w:r>
        <w:rPr>
          <w:rFonts w:ascii="Arial" w:hAnsi="Arial" w:cs="Arial"/>
          <w:sz w:val="19"/>
        </w:rPr>
        <w:t xml:space="preserve"> (4/1996</w:t>
      </w:r>
      <w:r w:rsidRPr="00023EF9">
        <w:rPr>
          <w:rFonts w:ascii="Arial" w:hAnsi="Arial" w:cs="Arial"/>
          <w:sz w:val="19"/>
        </w:rPr>
        <w:t xml:space="preserve"> </w:t>
      </w:r>
      <w:r>
        <w:rPr>
          <w:rFonts w:ascii="Arial" w:hAnsi="Arial" w:cs="Arial"/>
          <w:sz w:val="19"/>
        </w:rPr>
        <w:t>–</w:t>
      </w:r>
      <w:r w:rsidRPr="00023EF9">
        <w:rPr>
          <w:rFonts w:ascii="Arial" w:hAnsi="Arial" w:cs="Arial"/>
          <w:sz w:val="19"/>
        </w:rPr>
        <w:t xml:space="preserve"> </w:t>
      </w:r>
      <w:r>
        <w:rPr>
          <w:rFonts w:ascii="Arial" w:hAnsi="Arial" w:cs="Arial"/>
          <w:sz w:val="19"/>
        </w:rPr>
        <w:t>6/1999)</w:t>
      </w:r>
      <w:r w:rsidRPr="00023EF9">
        <w:rPr>
          <w:rFonts w:ascii="Arial" w:hAnsi="Arial" w:cs="Arial"/>
          <w:sz w:val="19"/>
        </w:rPr>
        <w:t xml:space="preserve"> </w:t>
      </w:r>
    </w:p>
    <w:p w14:paraId="5E2E8693" w14:textId="77777777" w:rsidR="005B1A95" w:rsidRDefault="005B1A95" w:rsidP="00482CE7">
      <w:pPr>
        <w:widowControl/>
        <w:jc w:val="both"/>
        <w:rPr>
          <w:rFonts w:ascii="Arial" w:hAnsi="Arial" w:cs="Arial"/>
          <w:sz w:val="19"/>
        </w:rPr>
      </w:pPr>
    </w:p>
    <w:p w14:paraId="684F68DB" w14:textId="77777777" w:rsidR="00234397" w:rsidRDefault="00234397" w:rsidP="00482CE7">
      <w:pPr>
        <w:widowControl/>
        <w:jc w:val="both"/>
        <w:rPr>
          <w:rFonts w:ascii="Arial" w:hAnsi="Arial" w:cs="Arial"/>
          <w:sz w:val="19"/>
        </w:rPr>
      </w:pPr>
    </w:p>
    <w:p w14:paraId="62B9C4C1" w14:textId="25FA04D9" w:rsidR="00234397" w:rsidRPr="00482CE7" w:rsidRDefault="00234397" w:rsidP="00482CE7">
      <w:pPr>
        <w:widowControl/>
        <w:jc w:val="both"/>
        <w:rPr>
          <w:rFonts w:ascii="Arial" w:hAnsi="Arial" w:cs="Arial"/>
          <w:sz w:val="19"/>
        </w:rPr>
      </w:pPr>
    </w:p>
    <w:sectPr w:rsidR="00234397" w:rsidRPr="00482CE7" w:rsidSect="00891B3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F7D3" w14:textId="77777777" w:rsidR="00EF0119" w:rsidRDefault="00EF0119">
      <w:r>
        <w:separator/>
      </w:r>
    </w:p>
  </w:endnote>
  <w:endnote w:type="continuationSeparator" w:id="0">
    <w:p w14:paraId="485E3342" w14:textId="77777777" w:rsidR="00EF0119" w:rsidRDefault="00EF0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4FAB" w14:textId="67C1FEAA" w:rsidR="00D0260A" w:rsidRPr="00D0260A" w:rsidRDefault="001D27BC" w:rsidP="00D0260A">
    <w:pPr>
      <w:rPr>
        <w:sz w:val="16"/>
        <w:szCs w:val="16"/>
      </w:rPr>
    </w:pPr>
    <w:r>
      <w:rPr>
        <w:noProof/>
      </w:rPr>
      <w:drawing>
        <wp:anchor distT="0" distB="0" distL="114300" distR="114300" simplePos="0" relativeHeight="251655168" behindDoc="0" locked="0" layoutInCell="0" allowOverlap="1" wp14:anchorId="4D3687BD" wp14:editId="3A8A53EA">
          <wp:simplePos x="0" y="0"/>
          <wp:positionH relativeFrom="column">
            <wp:posOffset>-28575</wp:posOffset>
          </wp:positionH>
          <wp:positionV relativeFrom="page">
            <wp:posOffset>-571500</wp:posOffset>
          </wp:positionV>
          <wp:extent cx="6484620" cy="91440"/>
          <wp:effectExtent l="0" t="0" r="0" b="0"/>
          <wp:wrapNone/>
          <wp:docPr id="1046066642" name="Picture 104606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2D094B" w14:textId="329AE34F" w:rsidR="005B1A95" w:rsidRPr="00D0260A" w:rsidRDefault="001D27BC"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8240" behindDoc="0" locked="0" layoutInCell="1" allowOverlap="1" wp14:anchorId="40024177" wp14:editId="0703A9EF">
              <wp:simplePos x="0" y="0"/>
              <wp:positionH relativeFrom="column">
                <wp:posOffset>-9525</wp:posOffset>
              </wp:positionH>
              <wp:positionV relativeFrom="paragraph">
                <wp:posOffset>40005</wp:posOffset>
              </wp:positionV>
              <wp:extent cx="899160" cy="327660"/>
              <wp:effectExtent l="0" t="0" r="0" b="0"/>
              <wp:wrapNone/>
              <wp:docPr id="137067500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82560"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024177"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6E382560"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7216" behindDoc="1" locked="0" layoutInCell="1" allowOverlap="1" wp14:anchorId="319649F9" wp14:editId="2DDED3D1">
              <wp:simplePos x="0" y="0"/>
              <wp:positionH relativeFrom="column">
                <wp:posOffset>6572250</wp:posOffset>
              </wp:positionH>
              <wp:positionV relativeFrom="paragraph">
                <wp:posOffset>9239250</wp:posOffset>
              </wp:positionV>
              <wp:extent cx="889000" cy="723900"/>
              <wp:effectExtent l="0" t="0" r="0" b="0"/>
              <wp:wrapNone/>
              <wp:docPr id="61096577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CB277" id="Rectangle 22" o:spid="_x0000_s1026" style="position:absolute;margin-left:517.5pt;margin-top:727.5pt;width:7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6192" behindDoc="1" locked="0" layoutInCell="1" allowOverlap="1" wp14:anchorId="6DA0A3D4" wp14:editId="136C2F81">
              <wp:simplePos x="0" y="0"/>
              <wp:positionH relativeFrom="column">
                <wp:posOffset>6572250</wp:posOffset>
              </wp:positionH>
              <wp:positionV relativeFrom="paragraph">
                <wp:posOffset>9239250</wp:posOffset>
              </wp:positionV>
              <wp:extent cx="889000" cy="723900"/>
              <wp:effectExtent l="0" t="0" r="0" b="0"/>
              <wp:wrapNone/>
              <wp:docPr id="100774878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81668" id="Rectangle 21" o:spid="_x0000_s1026" style="position:absolute;margin-left:517.5pt;margin-top:727.5pt;width:70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9437" w14:textId="1C234956" w:rsidR="00D0260A" w:rsidRPr="00D0260A" w:rsidRDefault="001D27BC" w:rsidP="00D0260A">
    <w:pPr>
      <w:rPr>
        <w:sz w:val="16"/>
        <w:szCs w:val="16"/>
      </w:rPr>
    </w:pPr>
    <w:r>
      <w:rPr>
        <w:noProof/>
      </w:rPr>
      <w:drawing>
        <wp:anchor distT="0" distB="0" distL="114300" distR="114300" simplePos="0" relativeHeight="251659264" behindDoc="0" locked="0" layoutInCell="0" allowOverlap="1" wp14:anchorId="46B9FC11" wp14:editId="30EA0089">
          <wp:simplePos x="0" y="0"/>
          <wp:positionH relativeFrom="column">
            <wp:posOffset>-28575</wp:posOffset>
          </wp:positionH>
          <wp:positionV relativeFrom="page">
            <wp:posOffset>-571500</wp:posOffset>
          </wp:positionV>
          <wp:extent cx="6484620" cy="91440"/>
          <wp:effectExtent l="0" t="0" r="0" b="0"/>
          <wp:wrapNone/>
          <wp:docPr id="2086536042" name="Picture 208653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11EBA0" w14:textId="0BA7596C" w:rsidR="005B1A95" w:rsidRDefault="001D27BC"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2336" behindDoc="0" locked="0" layoutInCell="1" allowOverlap="1" wp14:anchorId="68080259" wp14:editId="209EEAED">
              <wp:simplePos x="0" y="0"/>
              <wp:positionH relativeFrom="column">
                <wp:posOffset>-9525</wp:posOffset>
              </wp:positionH>
              <wp:positionV relativeFrom="paragraph">
                <wp:posOffset>40005</wp:posOffset>
              </wp:positionV>
              <wp:extent cx="899160" cy="327660"/>
              <wp:effectExtent l="0" t="0" r="0" b="0"/>
              <wp:wrapNone/>
              <wp:docPr id="129290587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6862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080259"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18D6862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1312" behindDoc="1" locked="0" layoutInCell="1" allowOverlap="1" wp14:anchorId="164EF8EF" wp14:editId="37CAD45F">
              <wp:simplePos x="0" y="0"/>
              <wp:positionH relativeFrom="column">
                <wp:posOffset>6572250</wp:posOffset>
              </wp:positionH>
              <wp:positionV relativeFrom="paragraph">
                <wp:posOffset>9239250</wp:posOffset>
              </wp:positionV>
              <wp:extent cx="889000" cy="723900"/>
              <wp:effectExtent l="0" t="0" r="0" b="0"/>
              <wp:wrapNone/>
              <wp:docPr id="11341537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7A5A8" id="Rectangle 27" o:spid="_x0000_s1026" style="position:absolute;margin-left:517.5pt;margin-top:727.5pt;width:70pt;height:5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0288" behindDoc="1" locked="0" layoutInCell="1" allowOverlap="1" wp14:anchorId="6EB0B22D" wp14:editId="73A1BF58">
              <wp:simplePos x="0" y="0"/>
              <wp:positionH relativeFrom="column">
                <wp:posOffset>6572250</wp:posOffset>
              </wp:positionH>
              <wp:positionV relativeFrom="paragraph">
                <wp:posOffset>9239250</wp:posOffset>
              </wp:positionV>
              <wp:extent cx="889000" cy="723900"/>
              <wp:effectExtent l="0" t="0" r="0" b="0"/>
              <wp:wrapNone/>
              <wp:docPr id="192856365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8C1B0" id="Rectangle 26" o:spid="_x0000_s1026" style="position:absolute;margin-left:517.5pt;margin-top:727.5pt;width:70pt;height:5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DD87" w14:textId="77777777" w:rsidR="00D0260A" w:rsidRPr="00D0260A" w:rsidRDefault="00D0260A" w:rsidP="00D0260A">
    <w:pPr>
      <w:pStyle w:val="Footer"/>
      <w:rPr>
        <w:sz w:val="16"/>
        <w:szCs w:val="16"/>
      </w:rPr>
    </w:pPr>
  </w:p>
  <w:p w14:paraId="72B84D9F" w14:textId="30079C88" w:rsidR="005B1A95" w:rsidRPr="00D0260A" w:rsidRDefault="001D27BC"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4144" behindDoc="0" locked="0" layoutInCell="1" allowOverlap="1" wp14:anchorId="08A7E68F" wp14:editId="6CFFE52B">
              <wp:simplePos x="0" y="0"/>
              <wp:positionH relativeFrom="column">
                <wp:posOffset>-9525</wp:posOffset>
              </wp:positionH>
              <wp:positionV relativeFrom="paragraph">
                <wp:posOffset>40005</wp:posOffset>
              </wp:positionV>
              <wp:extent cx="899160" cy="327660"/>
              <wp:effectExtent l="0" t="0" r="0" b="0"/>
              <wp:wrapNone/>
              <wp:docPr id="207935722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553CB4"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A7E68F"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18553CB4"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3120" behindDoc="1" locked="0" layoutInCell="1" allowOverlap="1" wp14:anchorId="2C44AC0E" wp14:editId="56C6F426">
              <wp:simplePos x="0" y="0"/>
              <wp:positionH relativeFrom="column">
                <wp:posOffset>6572250</wp:posOffset>
              </wp:positionH>
              <wp:positionV relativeFrom="paragraph">
                <wp:posOffset>9239250</wp:posOffset>
              </wp:positionV>
              <wp:extent cx="889000" cy="723900"/>
              <wp:effectExtent l="0" t="0" r="0" b="0"/>
              <wp:wrapNone/>
              <wp:docPr id="125824499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56B8C" id="Rectangle 16" o:spid="_x0000_s1026" style="position:absolute;margin-left:517.5pt;margin-top:727.5pt;width:70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2096" behindDoc="1" locked="0" layoutInCell="1" allowOverlap="1" wp14:anchorId="61896016" wp14:editId="6A715EAE">
              <wp:simplePos x="0" y="0"/>
              <wp:positionH relativeFrom="column">
                <wp:posOffset>6572250</wp:posOffset>
              </wp:positionH>
              <wp:positionV relativeFrom="paragraph">
                <wp:posOffset>9239250</wp:posOffset>
              </wp:positionV>
              <wp:extent cx="889000" cy="723900"/>
              <wp:effectExtent l="0" t="0" r="0" b="0"/>
              <wp:wrapNone/>
              <wp:docPr id="49742324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F90BC" id="Rectangle 15" o:spid="_x0000_s1026" style="position:absolute;margin-left:517.5pt;margin-top:727.5pt;width:70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A9AF" w14:textId="77777777" w:rsidR="00EF0119" w:rsidRDefault="00EF0119">
      <w:r>
        <w:separator/>
      </w:r>
    </w:p>
  </w:footnote>
  <w:footnote w:type="continuationSeparator" w:id="0">
    <w:p w14:paraId="4DB2A663" w14:textId="77777777" w:rsidR="00EF0119" w:rsidRDefault="00EF0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DE55" w14:textId="7665247C" w:rsidR="00711617" w:rsidRDefault="00320D93" w:rsidP="00711617">
    <w:pPr>
      <w:tabs>
        <w:tab w:val="right" w:pos="10080"/>
      </w:tabs>
      <w:rPr>
        <w:rFonts w:ascii="Arial" w:hAnsi="Arial" w:cs="Arial"/>
        <w:b/>
        <w:bCs/>
        <w:sz w:val="24"/>
      </w:rPr>
    </w:pPr>
    <w:r>
      <w:rPr>
        <w:rFonts w:ascii="Arial" w:hAnsi="Arial" w:cs="Arial"/>
        <w:b/>
        <w:bCs/>
        <w:sz w:val="24"/>
      </w:rPr>
      <w:t>Edwin Velasquez</w:t>
    </w:r>
    <w:r w:rsidR="00711617">
      <w:rPr>
        <w:rFonts w:ascii="Arial" w:hAnsi="Arial" w:cs="Arial"/>
        <w:b/>
        <w:bCs/>
        <w:sz w:val="24"/>
      </w:rPr>
      <w:tab/>
    </w:r>
    <w:r w:rsidR="00711617">
      <w:rPr>
        <w:rFonts w:ascii="Arial" w:hAnsi="Arial" w:cs="Arial"/>
        <w:b/>
        <w:bCs/>
        <w:i/>
        <w:iCs/>
        <w:sz w:val="24"/>
      </w:rPr>
      <w:t>K</w:t>
    </w:r>
    <w:r w:rsidR="00711617">
      <w:rPr>
        <w:rFonts w:ascii="Arial" w:hAnsi="Arial" w:cs="Arial"/>
        <w:b/>
        <w:bCs/>
        <w:i/>
        <w:iCs/>
        <w:sz w:val="24"/>
        <w:szCs w:val="24"/>
      </w:rPr>
      <w:t>S Engineers, P.C</w:t>
    </w:r>
    <w:r w:rsidR="00711617" w:rsidRPr="00711617">
      <w:rPr>
        <w:rFonts w:ascii="Arial" w:hAnsi="Arial" w:cs="Arial"/>
        <w:b/>
        <w:bCs/>
        <w:i/>
        <w:iCs/>
        <w:sz w:val="24"/>
        <w:szCs w:val="24"/>
      </w:rPr>
      <w:t>.</w:t>
    </w:r>
  </w:p>
  <w:p w14:paraId="72EB5CEF" w14:textId="3E7E3ACE" w:rsidR="00711617" w:rsidRDefault="00320D93"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Traction Power</w:t>
    </w:r>
  </w:p>
  <w:p w14:paraId="4A5938FB" w14:textId="26AC9645" w:rsidR="005B1A95" w:rsidRPr="00711617" w:rsidRDefault="001D27BC" w:rsidP="00711617">
    <w:r>
      <w:rPr>
        <w:noProof/>
      </w:rPr>
      <w:drawing>
        <wp:anchor distT="0" distB="0" distL="114300" distR="114300" simplePos="0" relativeHeight="251706880" behindDoc="0" locked="0" layoutInCell="0" allowOverlap="1" wp14:anchorId="4AB884E2" wp14:editId="2EC069EE">
          <wp:simplePos x="0" y="0"/>
          <wp:positionH relativeFrom="column">
            <wp:posOffset>-28575</wp:posOffset>
          </wp:positionH>
          <wp:positionV relativeFrom="page">
            <wp:posOffset>-571500</wp:posOffset>
          </wp:positionV>
          <wp:extent cx="6484620" cy="91440"/>
          <wp:effectExtent l="0" t="0" r="0" b="0"/>
          <wp:wrapNone/>
          <wp:docPr id="1149589196" name="Picture 114958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2C26" w14:textId="3C5112C1" w:rsidR="00711617" w:rsidRDefault="00C50A44" w:rsidP="00711617">
    <w:pPr>
      <w:tabs>
        <w:tab w:val="right" w:pos="10080"/>
      </w:tabs>
      <w:rPr>
        <w:rFonts w:ascii="Arial" w:hAnsi="Arial" w:cs="Arial"/>
        <w:b/>
        <w:bCs/>
        <w:sz w:val="24"/>
      </w:rPr>
    </w:pPr>
    <w:r>
      <w:rPr>
        <w:rFonts w:ascii="Arial" w:hAnsi="Arial" w:cs="Arial"/>
        <w:b/>
        <w:bCs/>
        <w:sz w:val="24"/>
      </w:rPr>
      <w:t>Edwin Velasquez</w:t>
    </w:r>
    <w:r w:rsidR="00711617">
      <w:rPr>
        <w:rFonts w:ascii="Arial" w:hAnsi="Arial" w:cs="Arial"/>
        <w:b/>
        <w:bCs/>
        <w:sz w:val="24"/>
      </w:rPr>
      <w:tab/>
    </w:r>
    <w:r w:rsidR="00711617">
      <w:rPr>
        <w:rFonts w:ascii="Arial" w:hAnsi="Arial" w:cs="Arial"/>
        <w:b/>
        <w:bCs/>
        <w:i/>
        <w:iCs/>
        <w:sz w:val="24"/>
      </w:rPr>
      <w:t>K</w:t>
    </w:r>
    <w:r w:rsidR="00711617">
      <w:rPr>
        <w:rFonts w:ascii="Arial" w:hAnsi="Arial" w:cs="Arial"/>
        <w:b/>
        <w:bCs/>
        <w:i/>
        <w:iCs/>
        <w:sz w:val="24"/>
        <w:szCs w:val="24"/>
      </w:rPr>
      <w:t>S Engineers, P.C</w:t>
    </w:r>
    <w:r w:rsidR="00711617" w:rsidRPr="00711617">
      <w:rPr>
        <w:rFonts w:ascii="Arial" w:hAnsi="Arial" w:cs="Arial"/>
        <w:b/>
        <w:bCs/>
        <w:i/>
        <w:iCs/>
        <w:sz w:val="24"/>
        <w:szCs w:val="24"/>
      </w:rPr>
      <w:t>.</w:t>
    </w:r>
  </w:p>
  <w:p w14:paraId="5E8B63AD" w14:textId="2D532F19" w:rsidR="00711617" w:rsidRDefault="00087718"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Senior </w:t>
    </w:r>
    <w:r w:rsidR="00891B3D">
      <w:t xml:space="preserve">Electrical Commissioning </w:t>
    </w:r>
    <w:r>
      <w:t>Engineer</w:t>
    </w:r>
  </w:p>
  <w:p w14:paraId="247BD4B1" w14:textId="455CEEDA" w:rsidR="005B1A95" w:rsidRPr="00711617" w:rsidRDefault="001D27BC" w:rsidP="00711617">
    <w:r>
      <w:rPr>
        <w:noProof/>
      </w:rPr>
      <w:drawing>
        <wp:anchor distT="0" distB="0" distL="114300" distR="114300" simplePos="0" relativeHeight="251664384" behindDoc="0" locked="0" layoutInCell="0" allowOverlap="1" wp14:anchorId="23CEBD07" wp14:editId="49BBD165">
          <wp:simplePos x="0" y="0"/>
          <wp:positionH relativeFrom="column">
            <wp:posOffset>-28575</wp:posOffset>
          </wp:positionH>
          <wp:positionV relativeFrom="page">
            <wp:posOffset>-571500</wp:posOffset>
          </wp:positionV>
          <wp:extent cx="6484620" cy="91440"/>
          <wp:effectExtent l="0" t="0" r="0" b="0"/>
          <wp:wrapNone/>
          <wp:docPr id="1007045325" name="Picture 100704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3581" w14:textId="130C9C38" w:rsidR="005B1A95" w:rsidRDefault="00320D93" w:rsidP="00711617">
    <w:pPr>
      <w:tabs>
        <w:tab w:val="right" w:pos="10080"/>
      </w:tabs>
      <w:rPr>
        <w:rFonts w:ascii="Arial" w:hAnsi="Arial" w:cs="Arial"/>
        <w:b/>
        <w:bCs/>
        <w:sz w:val="24"/>
      </w:rPr>
    </w:pPr>
    <w:r>
      <w:rPr>
        <w:rFonts w:ascii="Arial" w:hAnsi="Arial" w:cs="Arial"/>
        <w:b/>
        <w:bCs/>
        <w:sz w:val="24"/>
      </w:rPr>
      <w:t>Edwin Velasquez</w:t>
    </w:r>
    <w:r w:rsidR="005B1A95">
      <w:rPr>
        <w:rFonts w:ascii="Arial" w:hAnsi="Arial" w:cs="Arial"/>
        <w:b/>
        <w:bCs/>
        <w:sz w:val="24"/>
      </w:rPr>
      <w:t>,</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711617">
      <w:rPr>
        <w:rFonts w:ascii="Arial" w:hAnsi="Arial" w:cs="Arial"/>
        <w:b/>
        <w:bCs/>
        <w:i/>
        <w:iCs/>
        <w:sz w:val="24"/>
        <w:szCs w:val="24"/>
      </w:rPr>
      <w:t>.</w:t>
    </w:r>
  </w:p>
  <w:p w14:paraId="41CE6523" w14:textId="7527B39A" w:rsidR="005B1A95" w:rsidRDefault="008D1F08"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Electrical Commissioning Provider</w:t>
    </w:r>
  </w:p>
  <w:p w14:paraId="260AD04D" w14:textId="737D8992" w:rsidR="005B1A95" w:rsidRDefault="001D27BC" w:rsidP="00711617">
    <w:pPr>
      <w:rPr>
        <w:rFonts w:ascii="Arial" w:hAnsi="Arial" w:cs="Arial"/>
      </w:rPr>
    </w:pPr>
    <w:r>
      <w:rPr>
        <w:noProof/>
      </w:rPr>
      <w:drawing>
        <wp:anchor distT="0" distB="0" distL="114300" distR="114300" simplePos="0" relativeHeight="251654656" behindDoc="0" locked="0" layoutInCell="0" allowOverlap="1" wp14:anchorId="0BB061E3" wp14:editId="4B78C72B">
          <wp:simplePos x="0" y="0"/>
          <wp:positionH relativeFrom="column">
            <wp:posOffset>-28575</wp:posOffset>
          </wp:positionH>
          <wp:positionV relativeFrom="page">
            <wp:posOffset>-571500</wp:posOffset>
          </wp:positionV>
          <wp:extent cx="6484620" cy="91440"/>
          <wp:effectExtent l="0" t="0" r="0" b="0"/>
          <wp:wrapNone/>
          <wp:docPr id="1320504570" name="Picture 132050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56230"/>
    <w:multiLevelType w:val="hybridMultilevel"/>
    <w:tmpl w:val="19B48710"/>
    <w:lvl w:ilvl="0" w:tplc="DDC8D7C8">
      <w:start w:val="1"/>
      <w:numFmt w:val="bullet"/>
      <w:lvlText w:val=""/>
      <w:lvlJc w:val="left"/>
      <w:pPr>
        <w:ind w:left="720" w:hanging="360"/>
      </w:pPr>
      <w:rPr>
        <w:rFonts w:ascii="Wingdings" w:hAnsi="Wingdings" w:hint="default"/>
        <w:color w:val="144EA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F2980"/>
    <w:multiLevelType w:val="hybridMultilevel"/>
    <w:tmpl w:val="9578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22770118">
    <w:abstractNumId w:val="2"/>
  </w:num>
  <w:num w:numId="2" w16cid:durableId="972246654">
    <w:abstractNumId w:val="0"/>
  </w:num>
  <w:num w:numId="3" w16cid:durableId="2510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075FD"/>
    <w:rsid w:val="00014412"/>
    <w:rsid w:val="00023EF9"/>
    <w:rsid w:val="000759E8"/>
    <w:rsid w:val="00087718"/>
    <w:rsid w:val="00095FE5"/>
    <w:rsid w:val="000A240D"/>
    <w:rsid w:val="000F6E05"/>
    <w:rsid w:val="00114B72"/>
    <w:rsid w:val="00134BDB"/>
    <w:rsid w:val="0015210E"/>
    <w:rsid w:val="001A54D7"/>
    <w:rsid w:val="001D27BC"/>
    <w:rsid w:val="002147CE"/>
    <w:rsid w:val="002210CF"/>
    <w:rsid w:val="00234397"/>
    <w:rsid w:val="00260FAC"/>
    <w:rsid w:val="002E6596"/>
    <w:rsid w:val="00320D93"/>
    <w:rsid w:val="003563F1"/>
    <w:rsid w:val="00364E9E"/>
    <w:rsid w:val="00374640"/>
    <w:rsid w:val="00377F02"/>
    <w:rsid w:val="003E17A7"/>
    <w:rsid w:val="004005A3"/>
    <w:rsid w:val="004145FC"/>
    <w:rsid w:val="00427E0B"/>
    <w:rsid w:val="00453D3F"/>
    <w:rsid w:val="0048043A"/>
    <w:rsid w:val="00482CE7"/>
    <w:rsid w:val="00486D49"/>
    <w:rsid w:val="00493DED"/>
    <w:rsid w:val="004D495F"/>
    <w:rsid w:val="004E7B64"/>
    <w:rsid w:val="004F2155"/>
    <w:rsid w:val="00575272"/>
    <w:rsid w:val="00586031"/>
    <w:rsid w:val="005B1A95"/>
    <w:rsid w:val="005B7754"/>
    <w:rsid w:val="00600552"/>
    <w:rsid w:val="006221F3"/>
    <w:rsid w:val="00631978"/>
    <w:rsid w:val="00672416"/>
    <w:rsid w:val="00691C03"/>
    <w:rsid w:val="006B66D5"/>
    <w:rsid w:val="006B7372"/>
    <w:rsid w:val="006C7F2B"/>
    <w:rsid w:val="0070501F"/>
    <w:rsid w:val="00711617"/>
    <w:rsid w:val="007120DF"/>
    <w:rsid w:val="00737608"/>
    <w:rsid w:val="007547B6"/>
    <w:rsid w:val="00767D28"/>
    <w:rsid w:val="007B3776"/>
    <w:rsid w:val="007D5AFD"/>
    <w:rsid w:val="007D7A4F"/>
    <w:rsid w:val="008214E8"/>
    <w:rsid w:val="00827F90"/>
    <w:rsid w:val="00843F9A"/>
    <w:rsid w:val="00891B3D"/>
    <w:rsid w:val="00893979"/>
    <w:rsid w:val="008D1F08"/>
    <w:rsid w:val="008F4BA4"/>
    <w:rsid w:val="009125BD"/>
    <w:rsid w:val="00927751"/>
    <w:rsid w:val="00927A3A"/>
    <w:rsid w:val="00933DBA"/>
    <w:rsid w:val="00944EB0"/>
    <w:rsid w:val="0095562C"/>
    <w:rsid w:val="00975A33"/>
    <w:rsid w:val="00983644"/>
    <w:rsid w:val="009969FA"/>
    <w:rsid w:val="009E16B5"/>
    <w:rsid w:val="00A04177"/>
    <w:rsid w:val="00A2433D"/>
    <w:rsid w:val="00A55139"/>
    <w:rsid w:val="00A570DA"/>
    <w:rsid w:val="00A74115"/>
    <w:rsid w:val="00A75E8E"/>
    <w:rsid w:val="00A827BD"/>
    <w:rsid w:val="00A84474"/>
    <w:rsid w:val="00A9119A"/>
    <w:rsid w:val="00AA6B84"/>
    <w:rsid w:val="00AB3174"/>
    <w:rsid w:val="00AB4DCF"/>
    <w:rsid w:val="00AF4612"/>
    <w:rsid w:val="00B033D1"/>
    <w:rsid w:val="00B03E99"/>
    <w:rsid w:val="00B41157"/>
    <w:rsid w:val="00B507AA"/>
    <w:rsid w:val="00B80642"/>
    <w:rsid w:val="00BA0FE3"/>
    <w:rsid w:val="00BA7E85"/>
    <w:rsid w:val="00BB7D01"/>
    <w:rsid w:val="00BD32E7"/>
    <w:rsid w:val="00BF1595"/>
    <w:rsid w:val="00C4236D"/>
    <w:rsid w:val="00C43505"/>
    <w:rsid w:val="00C50A44"/>
    <w:rsid w:val="00C52AF1"/>
    <w:rsid w:val="00C534A1"/>
    <w:rsid w:val="00C8031A"/>
    <w:rsid w:val="00CC3194"/>
    <w:rsid w:val="00CF1F54"/>
    <w:rsid w:val="00D0260A"/>
    <w:rsid w:val="00D17426"/>
    <w:rsid w:val="00D36975"/>
    <w:rsid w:val="00D434DF"/>
    <w:rsid w:val="00D50ED2"/>
    <w:rsid w:val="00DB5CD9"/>
    <w:rsid w:val="00DE3C33"/>
    <w:rsid w:val="00DF2B09"/>
    <w:rsid w:val="00E137B1"/>
    <w:rsid w:val="00E2070E"/>
    <w:rsid w:val="00E24729"/>
    <w:rsid w:val="00E5270A"/>
    <w:rsid w:val="00E55BAE"/>
    <w:rsid w:val="00E75D8C"/>
    <w:rsid w:val="00EA04A9"/>
    <w:rsid w:val="00EC1225"/>
    <w:rsid w:val="00EE7E54"/>
    <w:rsid w:val="00EF0119"/>
    <w:rsid w:val="00EF52C4"/>
    <w:rsid w:val="00EF780C"/>
    <w:rsid w:val="00F103A6"/>
    <w:rsid w:val="00F336A7"/>
    <w:rsid w:val="00F721DC"/>
    <w:rsid w:val="00F745FD"/>
    <w:rsid w:val="00F752BF"/>
    <w:rsid w:val="00F77AD5"/>
    <w:rsid w:val="00F826A2"/>
    <w:rsid w:val="00FA2D7B"/>
    <w:rsid w:val="00FB7721"/>
    <w:rsid w:val="00FB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3118B3BC"/>
  <w15:chartTrackingRefBased/>
  <w15:docId w15:val="{B04A4A57-A2FD-41E1-ABA5-66DEC83C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table" w:styleId="TableGrid">
    <w:name w:val="Table Grid"/>
    <w:basedOn w:val="TableNormal"/>
    <w:uiPriority w:val="39"/>
    <w:rsid w:val="00007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5FD"/>
    <w:pPr>
      <w:widowControl/>
      <w:autoSpaceDE/>
      <w:autoSpaceDN/>
      <w:adjustRightInd/>
      <w:spacing w:after="160" w:line="259"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885</TotalTime>
  <Pages>1</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Valued Gateway Client</dc:creator>
  <cp:keywords/>
  <dc:description/>
  <cp:lastModifiedBy>Richard Bolander</cp:lastModifiedBy>
  <cp:revision>65</cp:revision>
  <cp:lastPrinted>2003-05-01T20:11:00Z</cp:lastPrinted>
  <dcterms:created xsi:type="dcterms:W3CDTF">2024-05-17T13:40:00Z</dcterms:created>
  <dcterms:modified xsi:type="dcterms:W3CDTF">2025-08-12T12:13:00Z</dcterms:modified>
</cp:coreProperties>
</file>