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5BA" w:rsidRPr="004815BA" w:rsidRDefault="004815BA" w:rsidP="004815BA">
      <w:pPr>
        <w:spacing w:after="200" w:line="276" w:lineRule="auto"/>
        <w:rPr>
          <w:rFonts w:ascii="Calibri" w:eastAsia="Calibri" w:hAnsi="Calibri" w:cs="Calibri"/>
          <w:b/>
        </w:rPr>
      </w:pPr>
      <w:r w:rsidRPr="004815BA">
        <w:rPr>
          <w:rFonts w:ascii="Calibri" w:eastAsia="Calibri" w:hAnsi="Calibri" w:cs="Calibri"/>
          <w:b/>
        </w:rPr>
        <w:t>Feeding Indicators for children aged 6-23 months</w:t>
      </w:r>
    </w:p>
    <w:p w:rsidR="004815BA" w:rsidRPr="004815BA" w:rsidRDefault="004815BA" w:rsidP="004815BA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 w:rsidRPr="004815BA">
        <w:rPr>
          <w:rFonts w:ascii="Calibri" w:eastAsia="Calibri" w:hAnsi="Calibri" w:cs="Calibri"/>
          <w:b/>
        </w:rPr>
        <w:t>WHO</w:t>
      </w:r>
      <w:proofErr w:type="gramEnd"/>
      <w:r w:rsidRPr="004815BA">
        <w:rPr>
          <w:rFonts w:ascii="Calibri" w:eastAsia="Calibri" w:hAnsi="Calibri" w:cs="Calibri"/>
          <w:b/>
        </w:rPr>
        <w:t xml:space="preserve"> Indicators</w:t>
      </w:r>
    </w:p>
    <w:tbl>
      <w:tblPr>
        <w:tblW w:w="11477" w:type="dxa"/>
        <w:tblInd w:w="-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992"/>
        <w:gridCol w:w="1559"/>
        <w:gridCol w:w="1559"/>
        <w:gridCol w:w="1560"/>
        <w:gridCol w:w="1417"/>
        <w:gridCol w:w="1134"/>
      </w:tblGrid>
      <w:tr w:rsidR="004815BA" w:rsidRPr="004815BA" w:rsidTr="004815BA">
        <w:trPr>
          <w:trHeight w:val="195"/>
        </w:trPr>
        <w:tc>
          <w:tcPr>
            <w:tcW w:w="3256" w:type="dxa"/>
            <w:shd w:val="clear" w:color="auto" w:fill="auto"/>
            <w:vAlign w:val="center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Total</w:t>
            </w:r>
          </w:p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N(</w:t>
            </w:r>
            <w:proofErr w:type="gramEnd"/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%)</w:t>
            </w:r>
          </w:p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Nyangwena</w:t>
            </w:r>
            <w:proofErr w:type="spellEnd"/>
          </w:p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n(</w:t>
            </w:r>
            <w:proofErr w:type="gramEnd"/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%)</w:t>
            </w:r>
          </w:p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Bundabunda</w:t>
            </w:r>
            <w:proofErr w:type="spellEnd"/>
          </w:p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n(</w:t>
            </w:r>
            <w:proofErr w:type="gramEnd"/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%)</w:t>
            </w:r>
          </w:p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Rufunsa</w:t>
            </w:r>
            <w:proofErr w:type="spellEnd"/>
          </w:p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n(</w:t>
            </w:r>
            <w:proofErr w:type="gramEnd"/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%)</w:t>
            </w:r>
          </w:p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p-Value</w:t>
            </w:r>
          </w:p>
        </w:tc>
      </w:tr>
      <w:tr w:rsidR="004815BA" w:rsidRPr="004815BA" w:rsidTr="004815BA">
        <w:trPr>
          <w:trHeight w:val="195"/>
        </w:trPr>
        <w:tc>
          <w:tcPr>
            <w:tcW w:w="3256" w:type="dxa"/>
            <w:vMerge w:val="restart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Met Minimum Dietary Diversity</w:t>
            </w:r>
          </w:p>
        </w:tc>
        <w:tc>
          <w:tcPr>
            <w:tcW w:w="992" w:type="dxa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8(8.99)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2(7.41)</w:t>
            </w:r>
          </w:p>
        </w:tc>
        <w:tc>
          <w:tcPr>
            <w:tcW w:w="1560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2(12.50)</w:t>
            </w:r>
          </w:p>
        </w:tc>
        <w:tc>
          <w:tcPr>
            <w:tcW w:w="1417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4(8.70)</w:t>
            </w:r>
          </w:p>
        </w:tc>
        <w:tc>
          <w:tcPr>
            <w:tcW w:w="1134" w:type="dxa"/>
            <w:vMerge w:val="restart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0.85</w:t>
            </w:r>
          </w:p>
        </w:tc>
      </w:tr>
      <w:tr w:rsidR="004815BA" w:rsidRPr="004815BA" w:rsidTr="004815BA">
        <w:trPr>
          <w:trHeight w:val="195"/>
        </w:trPr>
        <w:tc>
          <w:tcPr>
            <w:tcW w:w="3256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81(91.01)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25(92.59)</w:t>
            </w:r>
          </w:p>
        </w:tc>
        <w:tc>
          <w:tcPr>
            <w:tcW w:w="1560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14(87.50)</w:t>
            </w:r>
          </w:p>
        </w:tc>
        <w:tc>
          <w:tcPr>
            <w:tcW w:w="1417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42(91.30)</w:t>
            </w:r>
          </w:p>
        </w:tc>
        <w:tc>
          <w:tcPr>
            <w:tcW w:w="1134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815BA" w:rsidRPr="004815BA" w:rsidTr="004815BA">
        <w:trPr>
          <w:trHeight w:val="199"/>
        </w:trPr>
        <w:tc>
          <w:tcPr>
            <w:tcW w:w="3256" w:type="dxa"/>
            <w:vMerge w:val="restart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Met Minimum Meal Frequency </w:t>
            </w:r>
          </w:p>
        </w:tc>
        <w:tc>
          <w:tcPr>
            <w:tcW w:w="992" w:type="dxa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28(31.46)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9(33.33)</w:t>
            </w:r>
          </w:p>
        </w:tc>
        <w:tc>
          <w:tcPr>
            <w:tcW w:w="1560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3(18.75)</w:t>
            </w:r>
          </w:p>
        </w:tc>
        <w:tc>
          <w:tcPr>
            <w:tcW w:w="1417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16(34.78)</w:t>
            </w:r>
          </w:p>
        </w:tc>
        <w:tc>
          <w:tcPr>
            <w:tcW w:w="1134" w:type="dxa"/>
            <w:vMerge w:val="restart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0.48</w:t>
            </w:r>
          </w:p>
        </w:tc>
        <w:bookmarkStart w:id="0" w:name="_GoBack"/>
        <w:bookmarkEnd w:id="0"/>
      </w:tr>
      <w:tr w:rsidR="004815BA" w:rsidRPr="004815BA" w:rsidTr="004815BA">
        <w:trPr>
          <w:trHeight w:val="217"/>
        </w:trPr>
        <w:tc>
          <w:tcPr>
            <w:tcW w:w="3256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61(60.54)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18(66.67)</w:t>
            </w:r>
          </w:p>
        </w:tc>
        <w:tc>
          <w:tcPr>
            <w:tcW w:w="1560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13(81.25)</w:t>
            </w:r>
          </w:p>
        </w:tc>
        <w:tc>
          <w:tcPr>
            <w:tcW w:w="1417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30(65.22)</w:t>
            </w:r>
          </w:p>
        </w:tc>
        <w:tc>
          <w:tcPr>
            <w:tcW w:w="1134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815BA" w:rsidRPr="004815BA" w:rsidTr="004815BA">
        <w:trPr>
          <w:trHeight w:val="217"/>
        </w:trPr>
        <w:tc>
          <w:tcPr>
            <w:tcW w:w="3256" w:type="dxa"/>
            <w:vMerge w:val="restart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Met Minimum Acceptable Diet </w:t>
            </w:r>
          </w:p>
        </w:tc>
        <w:tc>
          <w:tcPr>
            <w:tcW w:w="992" w:type="dxa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8(8.99)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1(3.70)</w:t>
            </w:r>
          </w:p>
        </w:tc>
        <w:tc>
          <w:tcPr>
            <w:tcW w:w="1560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3(18.75)</w:t>
            </w:r>
          </w:p>
        </w:tc>
        <w:tc>
          <w:tcPr>
            <w:tcW w:w="1417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4(8.70)</w:t>
            </w:r>
          </w:p>
        </w:tc>
        <w:tc>
          <w:tcPr>
            <w:tcW w:w="1134" w:type="dxa"/>
            <w:vMerge w:val="restart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0.25</w:t>
            </w:r>
          </w:p>
        </w:tc>
      </w:tr>
      <w:tr w:rsidR="004815BA" w:rsidRPr="004815BA" w:rsidTr="004815BA">
        <w:trPr>
          <w:trHeight w:val="217"/>
        </w:trPr>
        <w:tc>
          <w:tcPr>
            <w:tcW w:w="3256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81(91.01)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26(96.30)</w:t>
            </w:r>
          </w:p>
        </w:tc>
        <w:tc>
          <w:tcPr>
            <w:tcW w:w="1560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13(81.25)</w:t>
            </w:r>
          </w:p>
        </w:tc>
        <w:tc>
          <w:tcPr>
            <w:tcW w:w="1417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42(91.30)</w:t>
            </w:r>
          </w:p>
        </w:tc>
        <w:tc>
          <w:tcPr>
            <w:tcW w:w="1134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815BA" w:rsidRPr="004815BA" w:rsidTr="004815BA">
        <w:tc>
          <w:tcPr>
            <w:tcW w:w="3256" w:type="dxa"/>
            <w:vMerge w:val="restart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Consumed micronutrients (iron) </w:t>
            </w:r>
          </w:p>
        </w:tc>
        <w:tc>
          <w:tcPr>
            <w:tcW w:w="992" w:type="dxa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9(10.11)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5(18.52)</w:t>
            </w:r>
          </w:p>
        </w:tc>
        <w:tc>
          <w:tcPr>
            <w:tcW w:w="1560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0(0.00)</w:t>
            </w:r>
          </w:p>
        </w:tc>
        <w:tc>
          <w:tcPr>
            <w:tcW w:w="1417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4(8.70)</w:t>
            </w:r>
          </w:p>
        </w:tc>
        <w:tc>
          <w:tcPr>
            <w:tcW w:w="1134" w:type="dxa"/>
            <w:vMerge w:val="restart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0.14</w:t>
            </w:r>
          </w:p>
        </w:tc>
      </w:tr>
      <w:tr w:rsidR="004815BA" w:rsidRPr="004815BA" w:rsidTr="004815BA">
        <w:tc>
          <w:tcPr>
            <w:tcW w:w="3256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80(89.89)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22(81.48)</w:t>
            </w:r>
          </w:p>
        </w:tc>
        <w:tc>
          <w:tcPr>
            <w:tcW w:w="1560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16(100.00)</w:t>
            </w:r>
          </w:p>
        </w:tc>
        <w:tc>
          <w:tcPr>
            <w:tcW w:w="1417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42(91.30)</w:t>
            </w:r>
          </w:p>
        </w:tc>
        <w:tc>
          <w:tcPr>
            <w:tcW w:w="1134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815BA" w:rsidRPr="004815BA" w:rsidTr="004815BA">
        <w:tc>
          <w:tcPr>
            <w:tcW w:w="3256" w:type="dxa"/>
            <w:vMerge w:val="restart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Consumed cowpea meal</w:t>
            </w:r>
          </w:p>
        </w:tc>
        <w:tc>
          <w:tcPr>
            <w:tcW w:w="992" w:type="dxa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1(1.12)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1(3.70)</w:t>
            </w:r>
          </w:p>
        </w:tc>
        <w:tc>
          <w:tcPr>
            <w:tcW w:w="1560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0(0.00)</w:t>
            </w:r>
          </w:p>
        </w:tc>
        <w:tc>
          <w:tcPr>
            <w:tcW w:w="1417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0(0.00)</w:t>
            </w:r>
          </w:p>
        </w:tc>
        <w:tc>
          <w:tcPr>
            <w:tcW w:w="1134" w:type="dxa"/>
            <w:vMerge w:val="restart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0.32</w:t>
            </w:r>
          </w:p>
        </w:tc>
      </w:tr>
      <w:tr w:rsidR="004815BA" w:rsidRPr="004815BA" w:rsidTr="004815BA">
        <w:tc>
          <w:tcPr>
            <w:tcW w:w="3256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88(98.88)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26(96.30)</w:t>
            </w:r>
          </w:p>
        </w:tc>
        <w:tc>
          <w:tcPr>
            <w:tcW w:w="1560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16(100.00)</w:t>
            </w:r>
          </w:p>
        </w:tc>
        <w:tc>
          <w:tcPr>
            <w:tcW w:w="1417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46(100.00)</w:t>
            </w:r>
          </w:p>
        </w:tc>
        <w:tc>
          <w:tcPr>
            <w:tcW w:w="1134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815BA" w:rsidRPr="004815BA" w:rsidTr="004815BA">
        <w:tc>
          <w:tcPr>
            <w:tcW w:w="3256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58(65.17)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24(88.87)</w:t>
            </w:r>
          </w:p>
        </w:tc>
        <w:tc>
          <w:tcPr>
            <w:tcW w:w="1560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8(50.00)</w:t>
            </w:r>
          </w:p>
        </w:tc>
        <w:tc>
          <w:tcPr>
            <w:tcW w:w="1417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26(56.52)</w:t>
            </w:r>
          </w:p>
        </w:tc>
        <w:tc>
          <w:tcPr>
            <w:tcW w:w="1134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815BA" w:rsidRPr="004815BA" w:rsidTr="004815BA">
        <w:tc>
          <w:tcPr>
            <w:tcW w:w="3256" w:type="dxa"/>
            <w:vMerge w:val="restart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Consumed Soybean meal </w:t>
            </w:r>
          </w:p>
        </w:tc>
        <w:tc>
          <w:tcPr>
            <w:tcW w:w="992" w:type="dxa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1(1.12)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0(0.00)</w:t>
            </w:r>
          </w:p>
        </w:tc>
        <w:tc>
          <w:tcPr>
            <w:tcW w:w="1560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0(0.00)</w:t>
            </w:r>
          </w:p>
        </w:tc>
        <w:tc>
          <w:tcPr>
            <w:tcW w:w="1417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1(2.17)</w:t>
            </w:r>
          </w:p>
        </w:tc>
        <w:tc>
          <w:tcPr>
            <w:tcW w:w="1134" w:type="dxa"/>
            <w:vMerge w:val="restart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0.63</w:t>
            </w:r>
          </w:p>
        </w:tc>
      </w:tr>
      <w:tr w:rsidR="004815BA" w:rsidRPr="004815BA" w:rsidTr="004815BA">
        <w:tc>
          <w:tcPr>
            <w:tcW w:w="3256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88(98.89)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27(100.00)</w:t>
            </w:r>
          </w:p>
        </w:tc>
        <w:tc>
          <w:tcPr>
            <w:tcW w:w="1560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16(100.00)</w:t>
            </w:r>
          </w:p>
        </w:tc>
        <w:tc>
          <w:tcPr>
            <w:tcW w:w="1417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45(97.83)</w:t>
            </w:r>
          </w:p>
        </w:tc>
        <w:tc>
          <w:tcPr>
            <w:tcW w:w="1134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815BA" w:rsidRPr="004815BA" w:rsidTr="004815BA">
        <w:tc>
          <w:tcPr>
            <w:tcW w:w="3256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58(65.17)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19(70.37)</w:t>
            </w:r>
          </w:p>
        </w:tc>
        <w:tc>
          <w:tcPr>
            <w:tcW w:w="1560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4(25.00)</w:t>
            </w:r>
          </w:p>
        </w:tc>
        <w:tc>
          <w:tcPr>
            <w:tcW w:w="1417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35(76.09)</w:t>
            </w:r>
          </w:p>
        </w:tc>
        <w:tc>
          <w:tcPr>
            <w:tcW w:w="1134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815BA" w:rsidRPr="004815BA" w:rsidTr="004815BA">
        <w:tc>
          <w:tcPr>
            <w:tcW w:w="3256" w:type="dxa"/>
            <w:vMerge w:val="restart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Consumed ASF</w:t>
            </w:r>
          </w:p>
        </w:tc>
        <w:tc>
          <w:tcPr>
            <w:tcW w:w="992" w:type="dxa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14(15.73)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2(7.41)</w:t>
            </w:r>
          </w:p>
        </w:tc>
        <w:tc>
          <w:tcPr>
            <w:tcW w:w="1560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4((25.00)</w:t>
            </w:r>
          </w:p>
        </w:tc>
        <w:tc>
          <w:tcPr>
            <w:tcW w:w="1417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8(17.39)</w:t>
            </w:r>
          </w:p>
        </w:tc>
        <w:tc>
          <w:tcPr>
            <w:tcW w:w="1134" w:type="dxa"/>
            <w:vMerge w:val="restart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0.61</w:t>
            </w:r>
          </w:p>
        </w:tc>
      </w:tr>
      <w:tr w:rsidR="004815BA" w:rsidRPr="004815BA" w:rsidTr="004815BA">
        <w:tc>
          <w:tcPr>
            <w:tcW w:w="3256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75(84.27)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25(92.59)</w:t>
            </w:r>
          </w:p>
        </w:tc>
        <w:tc>
          <w:tcPr>
            <w:tcW w:w="1560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12(75.00)</w:t>
            </w:r>
          </w:p>
        </w:tc>
        <w:tc>
          <w:tcPr>
            <w:tcW w:w="1417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38(82.61)</w:t>
            </w:r>
          </w:p>
        </w:tc>
        <w:tc>
          <w:tcPr>
            <w:tcW w:w="1134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815BA" w:rsidRPr="004815BA" w:rsidTr="004815BA">
        <w:tc>
          <w:tcPr>
            <w:tcW w:w="3256" w:type="dxa"/>
            <w:vMerge w:val="restart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Infants 6-8 months received complementary foods</w:t>
            </w:r>
          </w:p>
        </w:tc>
        <w:tc>
          <w:tcPr>
            <w:tcW w:w="992" w:type="dxa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18(100.00)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3(100.00)</w:t>
            </w:r>
          </w:p>
        </w:tc>
        <w:tc>
          <w:tcPr>
            <w:tcW w:w="1560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4(100.00)</w:t>
            </w:r>
          </w:p>
        </w:tc>
        <w:tc>
          <w:tcPr>
            <w:tcW w:w="1417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11(100.00)</w:t>
            </w:r>
          </w:p>
        </w:tc>
        <w:tc>
          <w:tcPr>
            <w:tcW w:w="1134" w:type="dxa"/>
            <w:vMerge w:val="restart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0.49</w:t>
            </w:r>
          </w:p>
        </w:tc>
      </w:tr>
      <w:tr w:rsidR="004815BA" w:rsidRPr="004815BA" w:rsidTr="004815BA">
        <w:tc>
          <w:tcPr>
            <w:tcW w:w="3256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14(77.78)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2(66.67)</w:t>
            </w:r>
          </w:p>
        </w:tc>
        <w:tc>
          <w:tcPr>
            <w:tcW w:w="1560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4(100.00)</w:t>
            </w:r>
          </w:p>
        </w:tc>
        <w:tc>
          <w:tcPr>
            <w:tcW w:w="1417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8(72.73)</w:t>
            </w:r>
          </w:p>
        </w:tc>
        <w:tc>
          <w:tcPr>
            <w:tcW w:w="1134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815BA" w:rsidRPr="004815BA" w:rsidTr="004815BA">
        <w:tc>
          <w:tcPr>
            <w:tcW w:w="3256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4(22.22)</w:t>
            </w:r>
          </w:p>
        </w:tc>
        <w:tc>
          <w:tcPr>
            <w:tcW w:w="1559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1(33.33)</w:t>
            </w:r>
          </w:p>
        </w:tc>
        <w:tc>
          <w:tcPr>
            <w:tcW w:w="1560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0(0.00)</w:t>
            </w:r>
          </w:p>
        </w:tc>
        <w:tc>
          <w:tcPr>
            <w:tcW w:w="1417" w:type="dxa"/>
          </w:tcPr>
          <w:p w:rsidR="004815BA" w:rsidRPr="004815BA" w:rsidRDefault="004815BA" w:rsidP="004815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15BA">
              <w:rPr>
                <w:rFonts w:ascii="Times New Roman" w:eastAsia="Calibri" w:hAnsi="Times New Roman" w:cs="Times New Roman"/>
                <w:sz w:val="24"/>
                <w:szCs w:val="24"/>
              </w:rPr>
              <w:t>3(27.27)</w:t>
            </w:r>
          </w:p>
        </w:tc>
        <w:tc>
          <w:tcPr>
            <w:tcW w:w="1134" w:type="dxa"/>
            <w:vMerge/>
          </w:tcPr>
          <w:p w:rsidR="004815BA" w:rsidRPr="004815BA" w:rsidRDefault="004815BA" w:rsidP="004815B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4815BA" w:rsidRPr="004815BA" w:rsidRDefault="004815BA" w:rsidP="004815BA">
      <w:pPr>
        <w:spacing w:after="200" w:line="276" w:lineRule="auto"/>
        <w:rPr>
          <w:rFonts w:ascii="Calibri" w:eastAsia="Calibri" w:hAnsi="Calibri" w:cs="Calibri"/>
        </w:rPr>
      </w:pPr>
    </w:p>
    <w:p w:rsidR="00867BE4" w:rsidRDefault="004815BA"/>
    <w:sectPr w:rsidR="00867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BA"/>
    <w:rsid w:val="00027ECF"/>
    <w:rsid w:val="0009710A"/>
    <w:rsid w:val="0048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A193B-8C83-445E-9B31-D2F7F4F7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Proline</dc:creator>
  <cp:keywords/>
  <dc:description/>
  <cp:lastModifiedBy>Proline</cp:lastModifiedBy>
  <cp:revision>1</cp:revision>
  <dcterms:created xsi:type="dcterms:W3CDTF">2025-07-14T10:53:00Z</dcterms:created>
  <dcterms:modified xsi:type="dcterms:W3CDTF">2025-07-14T10:54:00Z</dcterms:modified>
</cp:coreProperties>
</file>