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2F" w:rsidRPr="00281C2F" w:rsidRDefault="00281C2F" w:rsidP="00281C2F">
      <w:pPr>
        <w:tabs>
          <w:tab w:val="center" w:pos="6480"/>
        </w:tabs>
        <w:rPr>
          <w:rFonts w:ascii="Calibri" w:eastAsia="Calibri" w:hAnsi="Calibri" w:cs="Calibri"/>
          <w:b/>
        </w:rPr>
      </w:pPr>
      <w:bookmarkStart w:id="0" w:name="_GoBack"/>
      <w:bookmarkEnd w:id="0"/>
      <w:r w:rsidRPr="00281C2F">
        <w:rPr>
          <w:rFonts w:ascii="Calibri" w:eastAsia="Calibri" w:hAnsi="Calibri" w:cs="Calibri"/>
          <w:b/>
        </w:rPr>
        <w:t>Sociodemographic characteristics</w:t>
      </w:r>
      <w:r w:rsidRPr="00281C2F">
        <w:rPr>
          <w:rFonts w:ascii="Calibri" w:eastAsia="Calibri" w:hAnsi="Calibri" w:cs="Calibri"/>
          <w:b/>
        </w:rPr>
        <w:tab/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"/>
        <w:gridCol w:w="2112"/>
        <w:gridCol w:w="1984"/>
        <w:gridCol w:w="1276"/>
        <w:gridCol w:w="1417"/>
        <w:gridCol w:w="1701"/>
        <w:gridCol w:w="1560"/>
        <w:gridCol w:w="850"/>
      </w:tblGrid>
      <w:tr w:rsidR="00281C2F" w:rsidRPr="00281C2F" w:rsidTr="005F5DD0">
        <w:trPr>
          <w:trHeight w:val="70"/>
        </w:trPr>
        <w:tc>
          <w:tcPr>
            <w:tcW w:w="4106" w:type="dxa"/>
            <w:gridSpan w:val="3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Total</w:t>
            </w:r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Nyangwena</w:t>
            </w:r>
            <w:proofErr w:type="spellEnd"/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Bundabunda</w:t>
            </w:r>
            <w:proofErr w:type="spellEnd"/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Rufunsa</w:t>
            </w:r>
            <w:proofErr w:type="spellEnd"/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n(</w:t>
            </w:r>
            <w:proofErr w:type="gramEnd"/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%)</w:t>
            </w:r>
          </w:p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p-Value</w:t>
            </w:r>
          </w:p>
        </w:tc>
      </w:tr>
      <w:tr w:rsidR="00281C2F" w:rsidRPr="00281C2F" w:rsidTr="005F5DD0">
        <w:trPr>
          <w:gridBefore w:val="1"/>
          <w:wBefore w:w="10" w:type="dxa"/>
          <w:trHeight w:val="195"/>
        </w:trPr>
        <w:tc>
          <w:tcPr>
            <w:tcW w:w="4096" w:type="dxa"/>
            <w:gridSpan w:val="2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Mother-Child pairs </w:t>
            </w:r>
          </w:p>
        </w:tc>
        <w:tc>
          <w:tcPr>
            <w:tcW w:w="1276" w:type="dxa"/>
            <w:shd w:val="clear" w:color="auto" w:fill="auto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89(100.0)</w:t>
            </w:r>
          </w:p>
        </w:tc>
        <w:tc>
          <w:tcPr>
            <w:tcW w:w="1417" w:type="dxa"/>
            <w:shd w:val="clear" w:color="auto" w:fill="auto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27(100.00)</w:t>
            </w:r>
          </w:p>
        </w:tc>
        <w:tc>
          <w:tcPr>
            <w:tcW w:w="1701" w:type="dxa"/>
            <w:shd w:val="clear" w:color="auto" w:fill="auto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16(100.00)</w:t>
            </w:r>
          </w:p>
        </w:tc>
        <w:tc>
          <w:tcPr>
            <w:tcW w:w="1560" w:type="dxa"/>
            <w:shd w:val="clear" w:color="auto" w:fill="auto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46(100.00)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Children’s age in months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6-8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17(19.10)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3(11.11)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4(25.00)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10(21.74)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0.10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21(23.60)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4(14.81)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3(18.75)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14(30.43)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12-23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51(57.30)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20(74.07)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9(56.25)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22(47.83)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Children’s gender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Male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49(55.06)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15(55.56)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11(68.75)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23(50.00)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0.43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40(44.94)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12((44.44)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5(31.25)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23((50.00)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GMP during covid19 lockdown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13(14.61)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4(14.81)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3(18.75)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6(13.04)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0.94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76(85.39)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23(85.19)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13(81.25)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40(86.96)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 Vaccination status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53(59.55)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18(66.67)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12(75.00)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23(50.00)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0.15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32(35.96)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8(29.63)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2(12.50)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22(47.83)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Not vaccinated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4(4.49)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1(3.70)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2(12.50)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1(2.17)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 place of birth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Health facility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87(97.75)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25(92.59)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16(100.00)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46(100.00)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0.86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2(2.25 )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2(7.41)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 days past since diarrhea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&gt;15 days ago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61(68.54)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17(62.96)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10(62.50)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34(74)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15_day_ago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8(8.99)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3(11.11)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2(12.50)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3(6.52)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10_day_ago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7(7.87)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4((25.00)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3(6.52)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5_days_ago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13(14.61)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7(25.93)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6(13.04)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 and older sibling difference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&lt;2years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41(46.07)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11(40.74)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4(25.00)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26(56.52)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0.15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&gt;</w:t>
            </w: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 years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48(53.93)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16(59.26)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12(75.00)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20(43.48)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Child sick previous day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22 (24.72)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9 (33.33)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(12.5)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11 (23.91)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0.31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67 (75.28)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18 (66.67)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14 (87.5)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35 (76.09)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Care givers’ age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18-19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9(10.11)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2(7.41)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1(6.25)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6(13.04)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0.01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27(30.34)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14(51.85)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0(0.00)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13(28.26)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27(30.34)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6(22.22)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5(31.25)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16(34.78)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30-34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16(17.98)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3(11.11)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8(50.00)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5(10.87)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&gt;</w:t>
            </w: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10(11.24)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2(7.41)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2(12.50)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6(13.04)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Care giver education</w:t>
            </w: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Higher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8 (8.99)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(7.41)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(12.5)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4 (8.7)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0.63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5 (5.62)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 (11.11)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 (6.25)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 (2.17)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Primary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34 (38.2)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9 (33.33)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7 (43.75)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18 (39.13)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42 (47.19)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13 (48.15)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6 (37.5)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23 (50)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Care giver physiological state</w:t>
            </w: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Breastfeeding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70 (78.65)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20 (74.07)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13 (81.25)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37 (80.43)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0.75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Do not know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 (1.12)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0 (0.00)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 (6.25)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0 (0.00)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15 (16.85)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6 (22.22)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(12.50)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7 (15.22)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pregnant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 (3.37)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 (3.70)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0 (0.00)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(4.35)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Taken iron tablets 7 days prior study</w:t>
            </w: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  <w:u w:val="single"/>
              </w:rPr>
              <w:t>Yes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15 (16.85)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(7.41)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 (6.25)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12 (26.09)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0.06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  <w:u w:val="single"/>
              </w:rPr>
              <w:t>No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74 (83.15)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25 (92.59)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15 (93.75)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34 (73.91)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Mother Vitamin A last three months</w:t>
            </w: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  <w:u w:val="single"/>
              </w:rPr>
              <w:t>Yes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20 (22.47)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7 (25.93)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0 (0.00)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13 (28.26)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0.06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  <w:u w:val="single"/>
              </w:rPr>
              <w:t>No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69 (77.53)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20 (74.07)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16 (100)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33 (71.74)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Caregiver received antenatal care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82(92.13)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23(85.19)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15(93.75)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44(95.65)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0.75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7(7.87)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4(14.81)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1(6.25)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2(4.35)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Caregiver farmer</w:t>
            </w: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80 (89.89)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25 (92.59)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16 (100)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39 (84.78)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1276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9 (10.11)</w:t>
            </w:r>
          </w:p>
        </w:tc>
        <w:tc>
          <w:tcPr>
            <w:tcW w:w="1417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2 (7.41)</w:t>
            </w:r>
          </w:p>
        </w:tc>
        <w:tc>
          <w:tcPr>
            <w:tcW w:w="1701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0 (0.00)</w:t>
            </w:r>
          </w:p>
        </w:tc>
        <w:tc>
          <w:tcPr>
            <w:tcW w:w="1560" w:type="dxa"/>
            <w:vAlign w:val="bottom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81C2F">
              <w:rPr>
                <w:rFonts w:ascii="Arial" w:eastAsia="Arial" w:hAnsi="Arial" w:cs="Arial"/>
                <w:sz w:val="20"/>
                <w:szCs w:val="20"/>
              </w:rPr>
              <w:t>7 (15.22)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Caregiver other activities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Household cores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56(62.92)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22(81.48)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5(31.25)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29(63.04)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0.02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33(37.08)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5(18.52)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11(68.75)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17(36.96)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Care giver mother crops</w:t>
            </w: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Maize/groundnuts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63(70.79)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18(66.67)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11(68.75)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34(73.91)</w:t>
            </w:r>
          </w:p>
        </w:tc>
        <w:tc>
          <w:tcPr>
            <w:tcW w:w="850" w:type="dxa"/>
            <w:vMerge w:val="restart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0.87</w:t>
            </w:r>
          </w:p>
        </w:tc>
      </w:tr>
      <w:tr w:rsidR="00281C2F" w:rsidRPr="00281C2F" w:rsidTr="005F5DD0">
        <w:tblPrEx>
          <w:tblLook w:val="04A0" w:firstRow="1" w:lastRow="0" w:firstColumn="1" w:lastColumn="0" w:noHBand="0" w:noVBand="1"/>
        </w:tblPrEx>
        <w:tc>
          <w:tcPr>
            <w:tcW w:w="2122" w:type="dxa"/>
            <w:gridSpan w:val="2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76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26(29.21)</w:t>
            </w:r>
          </w:p>
        </w:tc>
        <w:tc>
          <w:tcPr>
            <w:tcW w:w="1417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9(33.33)</w:t>
            </w:r>
          </w:p>
        </w:tc>
        <w:tc>
          <w:tcPr>
            <w:tcW w:w="1701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5(31.25)</w:t>
            </w:r>
          </w:p>
        </w:tc>
        <w:tc>
          <w:tcPr>
            <w:tcW w:w="1560" w:type="dxa"/>
          </w:tcPr>
          <w:p w:rsidR="00281C2F" w:rsidRPr="00281C2F" w:rsidRDefault="00281C2F" w:rsidP="00281C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1C2F">
              <w:rPr>
                <w:rFonts w:ascii="Times New Roman" w:eastAsia="Calibri" w:hAnsi="Times New Roman" w:cs="Times New Roman"/>
                <w:sz w:val="24"/>
                <w:szCs w:val="24"/>
              </w:rPr>
              <w:t>12(26.09)</w:t>
            </w:r>
          </w:p>
        </w:tc>
        <w:tc>
          <w:tcPr>
            <w:tcW w:w="850" w:type="dxa"/>
            <w:vMerge/>
          </w:tcPr>
          <w:p w:rsidR="00281C2F" w:rsidRPr="00281C2F" w:rsidRDefault="00281C2F" w:rsidP="00281C2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67BE4" w:rsidRDefault="00281C2F"/>
    <w:sectPr w:rsidR="0086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2F"/>
    <w:rsid w:val="00027ECF"/>
    <w:rsid w:val="0009710A"/>
    <w:rsid w:val="002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CAB45-57F2-4B2C-8EC7-FE872108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Proline</dc:creator>
  <cp:keywords/>
  <dc:description/>
  <cp:lastModifiedBy>Proline</cp:lastModifiedBy>
  <cp:revision>1</cp:revision>
  <dcterms:created xsi:type="dcterms:W3CDTF">2025-07-10T13:49:00Z</dcterms:created>
  <dcterms:modified xsi:type="dcterms:W3CDTF">2025-07-10T13:50:00Z</dcterms:modified>
</cp:coreProperties>
</file>