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drawing>
          <wp:anchor distT="0" distB="0" distL="0" distR="0" simplePos="0" relativeHeight="2" behindDoc="0" locked="0" layoutInCell="0" allowOverlap="1">
            <wp:simplePos x="0" y="0"/>
            <wp:positionH relativeFrom="column">
              <wp:posOffset>120015</wp:posOffset>
            </wp:positionH>
            <wp:positionV relativeFrom="paragraph">
              <wp:posOffset>-114935</wp:posOffset>
            </wp:positionV>
            <wp:extent cx="3166745" cy="1407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66745" cy="1407795"/>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3428365</wp:posOffset>
            </wp:positionH>
            <wp:positionV relativeFrom="paragraph">
              <wp:posOffset>-217805</wp:posOffset>
            </wp:positionV>
            <wp:extent cx="3358515" cy="18319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358515" cy="1831975"/>
                    </a:xfrm>
                    <a:prstGeom prst="rect">
                      <a:avLst/>
                    </a:prstGeom>
                    <a:noFill/>
                  </pic:spPr>
                </pic:pic>
              </a:graphicData>
            </a:graphic>
          </wp:anchor>
        </w:drawing>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r>
    </w:p>
    <w:p>
      <w:pPr>
        <w:pStyle w:val="Normal"/>
        <w:spacing w:before="0" w:after="80"/>
        <w:jc w:val="center"/>
        <w:rPr>
          <w:rFonts w:ascii="Calibri" w:hAnsi="Calibri" w:eastAsia="Calibri" w:cs="Calibri"/>
          <w:b/>
          <w:bCs/>
          <w:color w:val="1B3A5C"/>
          <w:sz w:val="64"/>
          <w:szCs w:val="64"/>
        </w:rPr>
      </w:pPr>
      <w:r>
        <w:rPr>
          <w:rFonts w:eastAsia="Calibri" w:cs="Calibri"/>
          <w:b/>
          <w:bCs/>
          <w:color w:val="1B3A5C"/>
          <w:sz w:val="64"/>
          <w:szCs w:val="64"/>
        </w:rPr>
        <w:t xml:space="preserve">HealthTrack </w:t>
      </w:r>
    </w:p>
    <w:p>
      <w:pPr>
        <w:pStyle w:val="Normal"/>
        <w:spacing w:before="0" w:after="60"/>
        <w:jc w:val="center"/>
        <w:rPr/>
      </w:pPr>
      <w:r>
        <w:rPr>
          <w:rFonts w:eastAsia="Calibri" w:cs="Calibri"/>
          <w:color w:val="1A7A6E"/>
          <w:sz w:val="30"/>
          <w:szCs w:val="30"/>
        </w:rPr>
        <w:t>Intelligent Wellness Monitoring Platform</w:t>
      </w:r>
    </w:p>
    <w:p>
      <w:pPr>
        <w:pStyle w:val="Normal"/>
        <w:pBdr>
          <w:top w:val="single" w:sz="4" w:space="0" w:color="1A7A6E"/>
          <w:bottom w:val="single" w:sz="4" w:space="0" w:color="1A7A6E"/>
        </w:pBdr>
        <w:spacing w:before="120" w:after="120"/>
        <w:jc w:val="center"/>
        <w:rPr/>
      </w:pPr>
      <w:r>
        <w:rPr>
          <w:rFonts w:eastAsia="Calibri" w:cs="Calibri"/>
          <w:b/>
          <w:bCs/>
          <w:color w:val="1B3A5C"/>
          <w:sz w:val="22"/>
          <w:szCs w:val="22"/>
        </w:rPr>
        <w:t>Project Presentation  |  Product Backlog  |  Sprint Plan</w:t>
      </w:r>
    </w:p>
    <w:p>
      <w:pPr>
        <w:pStyle w:val="Normal"/>
        <w:spacing w:before="0" w:after="200"/>
        <w:rPr/>
      </w:pPr>
      <w:r>
        <w:rPr/>
      </w:r>
    </w:p>
    <w:p>
      <w:pPr>
        <w:pStyle w:val="Normal"/>
        <w:spacing w:before="0" w:after="60"/>
        <w:jc w:val="center"/>
        <w:rPr/>
      </w:pPr>
      <w:r>
        <w:rPr>
          <w:rFonts w:eastAsia="Calibri" w:cs="Calibri"/>
          <w:color w:val="444444"/>
          <w:sz w:val="20"/>
          <w:szCs w:val="20"/>
        </w:rPr>
        <w:t>Academic Year 2024-2025</w:t>
      </w:r>
    </w:p>
    <w:p>
      <w:pPr>
        <w:pStyle w:val="Normal"/>
        <w:spacing w:before="0" w:after="0"/>
        <w:jc w:val="center"/>
        <w:rPr/>
      </w:pPr>
      <w:r>
        <w:rPr>
          <w:rFonts w:eastAsia="Calibri" w:cs="Calibri"/>
          <w:color w:val="444444"/>
          <w:sz w:val="20"/>
          <w:szCs w:val="20"/>
        </w:rPr>
        <w:t>Agile Development  |  8-Week Sprint Plan</w:t>
      </w:r>
    </w:p>
    <w:p>
      <w:pPr>
        <w:pStyle w:val="Normal"/>
        <w:spacing w:before="0" w:after="1000"/>
        <w:rPr/>
      </w:pPr>
      <w:r>
        <w:rPr/>
      </w:r>
    </w:p>
    <w:p>
      <w:pPr>
        <w:pStyle w:val="Normal"/>
        <w:spacing w:before="0" w:after="1000"/>
        <w:rPr>
          <w:b/>
          <w:bCs/>
          <w:sz w:val="30"/>
          <w:szCs w:val="30"/>
        </w:rPr>
      </w:pPr>
      <w:r>
        <w:rPr>
          <w:b/>
          <w:bCs/>
          <w:sz w:val="30"/>
          <w:szCs w:val="30"/>
        </w:rPr>
        <w:t>Capstone Project : 2CS</w:t>
      </w:r>
    </w:p>
    <w:p>
      <w:pPr>
        <w:pStyle w:val="Normal"/>
        <w:rPr>
          <w:b/>
          <w:bCs/>
          <w:sz w:val="26"/>
          <w:szCs w:val="26"/>
        </w:rPr>
      </w:pPr>
      <w:r>
        <w:rPr>
          <w:b/>
          <w:bCs/>
          <w:sz w:val="26"/>
          <w:szCs w:val="26"/>
        </w:rPr>
        <w:t>Nadahe Mohamed</w:t>
      </w:r>
    </w:p>
    <w:p>
      <w:pPr>
        <w:pStyle w:val="Normal"/>
        <w:rPr>
          <w:b/>
          <w:bCs/>
          <w:sz w:val="26"/>
          <w:szCs w:val="26"/>
        </w:rPr>
      </w:pPr>
      <w:r>
        <w:rPr>
          <w:b/>
          <w:bCs/>
          <w:sz w:val="26"/>
          <w:szCs w:val="26"/>
        </w:rPr>
        <w:t>TRAORE Fanogo Mohamed</w:t>
      </w:r>
    </w:p>
    <w:p>
      <w:pPr>
        <w:pStyle w:val="Normal"/>
        <w:rPr>
          <w:b/>
          <w:bCs/>
          <w:sz w:val="26"/>
          <w:szCs w:val="26"/>
        </w:rPr>
      </w:pPr>
      <w:r>
        <w:rPr>
          <w:b/>
          <w:bCs/>
          <w:sz w:val="26"/>
          <w:szCs w:val="26"/>
        </w:rPr>
        <w:t>Zogbelemou François</w:t>
      </w:r>
      <w:r>
        <w:br w:type="page"/>
      </w:r>
    </w:p>
    <w:p>
      <w:pPr>
        <w:pStyle w:val="Heading1"/>
        <w:spacing w:before="0" w:after="140"/>
        <w:rPr/>
      </w:pPr>
      <w:r>
        <w:rPr>
          <w:rFonts w:eastAsia="Calibri" w:cs="Calibri"/>
          <w:b/>
          <w:bCs/>
          <w:color w:val="1B3A5C"/>
          <w:sz w:val="34"/>
          <w:szCs w:val="34"/>
        </w:rPr>
        <w:t>1. Project Context</w:t>
      </w:r>
    </w:p>
    <w:p>
      <w:pPr>
        <w:pStyle w:val="Normal"/>
        <w:spacing w:before="0" w:after="100"/>
        <w:rPr/>
      </w:pPr>
      <w:r>
        <w:rPr/>
      </w:r>
    </w:p>
    <w:p>
      <w:pPr>
        <w:pStyle w:val="Normal"/>
        <w:spacing w:before="60" w:after="80"/>
        <w:rPr/>
      </w:pPr>
      <w:r>
        <w:rPr>
          <w:rFonts w:eastAsia="Calibri" w:cs="Calibri"/>
          <w:color w:val="1E1E1E"/>
          <w:sz w:val="20"/>
          <w:szCs w:val="20"/>
        </w:rPr>
        <w:t>Healthcare systems in Morocco and across the developing world face increasing pressure. Hospitals are overcrowded, medical deserts persist in rural areas, and chronic conditions such as diabetes and hypertension are often detected too late. According to the World Health Organization, a significant portion of the global disease burden could be reduced through early detection and behavioral change. Yet most people only interact with the healthcare system reactively, after symptoms become critical.</w:t>
      </w:r>
    </w:p>
    <w:p>
      <w:pPr>
        <w:pStyle w:val="Normal"/>
        <w:spacing w:before="0" w:after="100"/>
        <w:rPr/>
      </w:pPr>
      <w:r>
        <w:rPr/>
      </w:r>
    </w:p>
    <w:p>
      <w:pPr>
        <w:pStyle w:val="Normal"/>
        <w:spacing w:before="60" w:after="80"/>
        <w:rPr/>
      </w:pPr>
      <w:r>
        <w:rPr>
          <w:rFonts w:eastAsia="Calibri" w:cs="Calibri"/>
          <w:color w:val="1E1E1E"/>
          <w:sz w:val="20"/>
          <w:szCs w:val="20"/>
        </w:rPr>
        <w:t>At the same time, smartphone penetration is accelerating across Morocco, exceeding 70% in urban areas. Modern smartphones already embed powerful sensors: cameras capable of measuring heart rate via remote photoplethysmography (rPPG), accelerometers detecting movement and activity, GPS, and microphones. This creates a real opportunity to place preventive health tools directly in people's hands, using hardware they already own, without requiring any additional device or a clinic visit.</w:t>
      </w:r>
    </w:p>
    <w:p>
      <w:pPr>
        <w:pStyle w:val="Normal"/>
        <w:spacing w:before="0" w:after="100"/>
        <w:rPr/>
      </w:pPr>
      <w:r>
        <w:rPr/>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shd w:fill="D4EDEA" w:val="clear"/>
          </w:tcPr>
          <w:p>
            <w:pPr>
              <w:pStyle w:val="Normal"/>
              <w:rPr/>
            </w:pPr>
            <w:r>
              <w:rPr>
                <w:rFonts w:eastAsia="Calibri" w:cs="Calibri"/>
                <w:i w:val="false"/>
                <w:iCs w:val="false"/>
                <w:color w:val="1E1E1E"/>
                <w:sz w:val="19"/>
                <w:szCs w:val="19"/>
              </w:rPr>
              <w:t>HealthTrack is built on the premise that prevention is both more effective and more accessible than treatment when the right tools exist. The platform bridges the gap between daily life and professional healthcare by giving users continuous, intelligent insight into their physiological data.</w:t>
            </w:r>
          </w:p>
        </w:tc>
      </w:tr>
    </w:tbl>
    <w:p>
      <w:pPr>
        <w:pStyle w:val="Normal"/>
        <w:spacing w:before="0" w:after="200"/>
        <w:rPr/>
      </w:pPr>
      <w:r>
        <w:rPr/>
      </w:r>
    </w:p>
    <w:p>
      <w:pPr>
        <w:pStyle w:val="Heading1"/>
        <w:spacing w:before="360" w:after="140"/>
        <w:rPr/>
      </w:pPr>
      <w:r>
        <w:rPr>
          <w:rFonts w:eastAsia="Calibri" w:cs="Calibri"/>
          <w:b/>
          <w:bCs/>
          <w:color w:val="1B3A5C"/>
          <w:sz w:val="34"/>
          <w:szCs w:val="34"/>
        </w:rPr>
        <w:t>2. Problem Statement</w:t>
      </w:r>
    </w:p>
    <w:p>
      <w:pPr>
        <w:pStyle w:val="Normal"/>
        <w:spacing w:before="0" w:after="100"/>
        <w:rPr/>
      </w:pPr>
      <w:r>
        <w:rPr/>
      </w:r>
    </w:p>
    <w:p>
      <w:pPr>
        <w:pStyle w:val="Heading2"/>
        <w:pBdr>
          <w:bottom w:val="single" w:sz="4" w:space="0" w:color="1A7A6E"/>
        </w:pBdr>
        <w:spacing w:before="240" w:after="140"/>
        <w:rPr/>
      </w:pPr>
      <w:r>
        <w:rPr>
          <w:rFonts w:eastAsia="Calibri" w:cs="Calibri"/>
          <w:b/>
          <w:bCs/>
          <w:color w:val="1B3A5C"/>
          <w:sz w:val="26"/>
          <w:szCs w:val="26"/>
        </w:rPr>
        <w:t>2.1 Observed Gaps</w:t>
      </w:r>
    </w:p>
    <w:p>
      <w:pPr>
        <w:pStyle w:val="Normal"/>
        <w:spacing w:before="60" w:after="80"/>
        <w:rPr/>
      </w:pPr>
      <w:r>
        <w:rPr>
          <w:rFonts w:eastAsia="Calibri" w:cs="Calibri"/>
          <w:color w:val="1E1E1E"/>
          <w:sz w:val="20"/>
          <w:szCs w:val="20"/>
        </w:rPr>
        <w:t>Despite the availability of generic health apps on the market, several structural problems remain unaddressed:</w:t>
      </w:r>
    </w:p>
    <w:p>
      <w:pPr>
        <w:pStyle w:val="Normal"/>
        <w:spacing w:before="0" w:after="100"/>
        <w:rPr/>
      </w:pPr>
      <w:r>
        <w:rPr/>
      </w:r>
    </w:p>
    <w:p>
      <w:pPr>
        <w:pStyle w:val="ListParagraph"/>
        <w:numPr>
          <w:ilvl w:val="0"/>
          <w:numId w:val="4"/>
        </w:numPr>
        <w:spacing w:before="50" w:after="50"/>
        <w:rPr/>
      </w:pPr>
      <w:r>
        <w:rPr>
          <w:rFonts w:eastAsia="Calibri" w:cs="Calibri"/>
          <w:color w:val="1E1E1E"/>
          <w:sz w:val="19"/>
          <w:szCs w:val="19"/>
        </w:rPr>
        <w:t>Most health applications require a continuous internet connection or dedicated wearable devices, excluding lower-income users and those in rural zones. HealthTrack requires neither.</w:t>
      </w:r>
    </w:p>
    <w:p>
      <w:pPr>
        <w:pStyle w:val="ListParagraph"/>
        <w:numPr>
          <w:ilvl w:val="0"/>
          <w:numId w:val="2"/>
        </w:numPr>
        <w:spacing w:before="50" w:after="50"/>
        <w:rPr/>
      </w:pPr>
      <w:r>
        <w:rPr>
          <w:rFonts w:eastAsia="Calibri" w:cs="Calibri"/>
          <w:color w:val="1E1E1E"/>
          <w:sz w:val="19"/>
          <w:szCs w:val="19"/>
        </w:rPr>
        <w:t>Generic AI models are trained on datasets that poorly represent Moroccan users in terms of skin tone, lifestyle rhythms, and dietary habits, leading to unreliable results.</w:t>
      </w:r>
    </w:p>
    <w:p>
      <w:pPr>
        <w:pStyle w:val="ListParagraph"/>
        <w:numPr>
          <w:ilvl w:val="0"/>
          <w:numId w:val="2"/>
        </w:numPr>
        <w:spacing w:before="50" w:after="50"/>
        <w:rPr/>
      </w:pPr>
      <w:r>
        <w:rPr>
          <w:rFonts w:eastAsia="Calibri" w:cs="Calibri"/>
          <w:color w:val="1E1E1E"/>
          <w:sz w:val="19"/>
          <w:szCs w:val="19"/>
        </w:rPr>
        <w:t>Existing platforms do not account for local languages or cultural context, limiting adoption among non-French-speaking populations.</w:t>
      </w:r>
    </w:p>
    <w:p>
      <w:pPr>
        <w:pStyle w:val="ListParagraph"/>
        <w:numPr>
          <w:ilvl w:val="0"/>
          <w:numId w:val="2"/>
        </w:numPr>
        <w:spacing w:before="50" w:after="50"/>
        <w:rPr/>
      </w:pPr>
      <w:r>
        <w:rPr>
          <w:rFonts w:eastAsia="Calibri" w:cs="Calibri"/>
          <w:color w:val="1E1E1E"/>
          <w:sz w:val="19"/>
          <w:szCs w:val="19"/>
        </w:rPr>
        <w:t>Preventive health data collected by users is rarely structured or accessible in a format that can be shared with a healthcare professional.</w:t>
      </w:r>
    </w:p>
    <w:p>
      <w:pPr>
        <w:pStyle w:val="ListParagraph"/>
        <w:numPr>
          <w:ilvl w:val="0"/>
          <w:numId w:val="2"/>
        </w:numPr>
        <w:spacing w:before="50" w:after="50"/>
        <w:rPr/>
      </w:pPr>
      <w:r>
        <w:rPr>
          <w:rFonts w:eastAsia="Calibri" w:cs="Calibri"/>
          <w:color w:val="1E1E1E"/>
          <w:sz w:val="19"/>
          <w:szCs w:val="19"/>
        </w:rPr>
        <w:t>No current solution integrates both physiological sensor data and visual health indicators (skin, eyes, posture) in a single lightweight mobile app.</w:t>
      </w:r>
    </w:p>
    <w:p>
      <w:pPr>
        <w:pStyle w:val="Normal"/>
        <w:spacing w:before="0" w:after="200"/>
        <w:rPr/>
      </w:pPr>
      <w:r>
        <w:rPr/>
      </w:r>
    </w:p>
    <w:p>
      <w:pPr>
        <w:pStyle w:val="Heading2"/>
        <w:pBdr>
          <w:bottom w:val="single" w:sz="4" w:space="0" w:color="1A7A6E"/>
        </w:pBdr>
        <w:spacing w:before="240" w:after="140"/>
        <w:rPr/>
      </w:pPr>
      <w:r>
        <w:rPr>
          <w:rFonts w:eastAsia="Calibri" w:cs="Calibri"/>
          <w:b/>
          <w:bCs/>
          <w:color w:val="1B3A5C"/>
          <w:sz w:val="26"/>
          <w:szCs w:val="26"/>
        </w:rPr>
        <w:t>2.2 Core Question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shd w:fill="D4EDEA" w:val="clear"/>
          </w:tcPr>
          <w:p>
            <w:pPr>
              <w:pStyle w:val="Normal"/>
              <w:rPr/>
            </w:pPr>
            <w:r>
              <w:rPr>
                <w:rFonts w:eastAsia="Calibri" w:cs="Calibri"/>
                <w:i w:val="false"/>
                <w:iCs w:val="false"/>
                <w:color w:val="1E1E1E"/>
                <w:sz w:val="19"/>
                <w:szCs w:val="19"/>
              </w:rPr>
              <w:t>How can we design a mobile platform that collects, analyzes, and interprets multimodal health data to deliver personalized preventive recommendations, while remaining accessible to diverse populations regardless of connectivity, device cost, or language?</w:t>
            </w:r>
          </w:p>
        </w:tc>
      </w:tr>
    </w:tbl>
    <w:p>
      <w:pPr>
        <w:pStyle w:val="Normal"/>
        <w:spacing w:before="0" w:after="200"/>
        <w:rPr/>
      </w:pPr>
      <w:r>
        <w:rPr/>
      </w:r>
    </w:p>
    <w:p>
      <w:pPr>
        <w:pStyle w:val="Heading1"/>
        <w:spacing w:before="360" w:after="140"/>
        <w:rPr/>
      </w:pPr>
      <w:r>
        <w:rPr>
          <w:rFonts w:eastAsia="Calibri" w:cs="Calibri"/>
          <w:b/>
          <w:bCs/>
          <w:color w:val="1B3A5C"/>
          <w:sz w:val="34"/>
          <w:szCs w:val="34"/>
        </w:rPr>
        <w:t>3. Project Objectives</w:t>
      </w:r>
    </w:p>
    <w:p>
      <w:pPr>
        <w:pStyle w:val="Normal"/>
        <w:spacing w:before="0" w:after="100"/>
        <w:rPr/>
      </w:pPr>
      <w:r>
        <w:rPr/>
      </w:r>
    </w:p>
    <w:p>
      <w:pPr>
        <w:pStyle w:val="Heading2"/>
        <w:pBdr>
          <w:bottom w:val="single" w:sz="4" w:space="0" w:color="1A7A6E"/>
        </w:pBdr>
        <w:spacing w:before="240" w:after="140"/>
        <w:rPr/>
      </w:pPr>
      <w:r>
        <w:rPr>
          <w:rFonts w:eastAsia="Calibri" w:cs="Calibri"/>
          <w:b/>
          <w:bCs/>
          <w:color w:val="1B3A5C"/>
          <w:sz w:val="26"/>
          <w:szCs w:val="26"/>
        </w:rPr>
        <w:t>3.1 Primary Objective</w:t>
      </w:r>
    </w:p>
    <w:p>
      <w:pPr>
        <w:pStyle w:val="Normal"/>
        <w:spacing w:before="60" w:after="80"/>
        <w:rPr/>
      </w:pPr>
      <w:r>
        <w:rPr>
          <w:rFonts w:eastAsia="Calibri" w:cs="Calibri"/>
          <w:color w:val="1E1E1E"/>
          <w:sz w:val="20"/>
          <w:szCs w:val="20"/>
        </w:rPr>
        <w:t>Develop a cross-platform mobile application that monitors user wellness through physiological data collection, AI-driven analysis, and computer vision, delivering actionable and personalized health recommendations.</w:t>
      </w:r>
    </w:p>
    <w:p>
      <w:pPr>
        <w:pStyle w:val="Normal"/>
        <w:spacing w:before="0" w:after="100"/>
        <w:rPr/>
      </w:pPr>
      <w:r>
        <w:rPr/>
      </w:r>
    </w:p>
    <w:p>
      <w:pPr>
        <w:pStyle w:val="Heading2"/>
        <w:pBdr>
          <w:bottom w:val="single" w:sz="4" w:space="0" w:color="1A7A6E"/>
        </w:pBdr>
        <w:spacing w:before="240" w:after="140"/>
        <w:rPr/>
      </w:pPr>
      <w:r>
        <w:rPr>
          <w:rFonts w:eastAsia="Calibri" w:cs="Calibri"/>
          <w:b/>
          <w:bCs/>
          <w:color w:val="1B3A5C"/>
          <w:sz w:val="26"/>
          <w:szCs w:val="26"/>
        </w:rPr>
        <w:t>3.2 Specific Objectives</w:t>
      </w:r>
    </w:p>
    <w:p>
      <w:pPr>
        <w:pStyle w:val="Normal"/>
        <w:spacing w:before="0" w:after="100"/>
        <w:rPr/>
      </w:pPr>
      <w:r>
        <w:rPr/>
      </w:r>
    </w:p>
    <w:tbl>
      <w:tblPr>
        <w:tblW w:w="9160" w:type="dxa"/>
        <w:jc w:val="start"/>
        <w:tblInd w:w="0" w:type="dxa"/>
        <w:tblLayout w:type="fixed"/>
        <w:tblCellMar>
          <w:top w:w="100" w:type="dxa"/>
          <w:start w:w="100" w:type="dxa"/>
          <w:bottom w:w="100" w:type="dxa"/>
          <w:end w:w="100" w:type="dxa"/>
        </w:tblCellMar>
      </w:tblPr>
      <w:tblGrid>
        <w:gridCol w:w="1475"/>
        <w:gridCol w:w="7685"/>
      </w:tblGrid>
      <w:tr>
        <w:trPr/>
        <w:tc>
          <w:tcPr>
            <w:tcW w:w="1475" w:type="dxa"/>
            <w:tcBorders/>
            <w:shd w:fill="1B3A5C" w:val="clear"/>
          </w:tcPr>
          <w:p>
            <w:pPr>
              <w:pStyle w:val="Normal"/>
              <w:jc w:val="center"/>
              <w:rPr/>
            </w:pPr>
            <w:r>
              <w:rPr>
                <w:rFonts w:eastAsia="Calibri" w:cs="Calibri"/>
                <w:b/>
                <w:bCs/>
                <w:color w:val="FFFFFF"/>
                <w:sz w:val="18"/>
                <w:szCs w:val="18"/>
              </w:rPr>
              <w:t>Track</w:t>
            </w:r>
          </w:p>
        </w:tc>
        <w:tc>
          <w:tcPr>
            <w:tcW w:w="7685" w:type="dxa"/>
            <w:tcBorders>
              <w:top w:val="single" w:sz="2" w:space="0" w:color="CCCCCC"/>
              <w:bottom w:val="single" w:sz="2" w:space="0" w:color="CCCCCC"/>
            </w:tcBorders>
            <w:shd w:fill="FFFFFF" w:val="clear"/>
            <w:tcMar>
              <w:start w:w="160" w:type="dxa"/>
              <w:end w:w="160" w:type="dxa"/>
            </w:tcMar>
          </w:tcPr>
          <w:p>
            <w:pPr>
              <w:pStyle w:val="Normal"/>
              <w:rPr/>
            </w:pPr>
            <w:r>
              <w:rPr>
                <w:rFonts w:eastAsia="Calibri" w:cs="Calibri"/>
                <w:color w:val="1E1E1E"/>
                <w:sz w:val="19"/>
                <w:szCs w:val="19"/>
              </w:rPr>
              <w:t>Continuously capture physical activity, sleep quality, and heart rate through manual entry, phone sensor data (camera rPPG, accelerometer), and imported EHR documents.</w:t>
            </w:r>
          </w:p>
        </w:tc>
      </w:tr>
      <w:tr>
        <w:trPr/>
        <w:tc>
          <w:tcPr>
            <w:tcW w:w="1475" w:type="dxa"/>
            <w:tcBorders/>
            <w:shd w:fill="1B3A5C" w:val="clear"/>
          </w:tcPr>
          <w:p>
            <w:pPr>
              <w:pStyle w:val="Normal"/>
              <w:jc w:val="center"/>
              <w:rPr/>
            </w:pPr>
            <w:r>
              <w:rPr>
                <w:rFonts w:eastAsia="Calibri" w:cs="Calibri"/>
                <w:b/>
                <w:bCs/>
                <w:color w:val="FFFFFF"/>
                <w:sz w:val="18"/>
                <w:szCs w:val="18"/>
              </w:rPr>
              <w:t>Analyze</w:t>
            </w:r>
          </w:p>
        </w:tc>
        <w:tc>
          <w:tcPr>
            <w:tcW w:w="7685" w:type="dxa"/>
            <w:tcBorders>
              <w:top w:val="single" w:sz="2" w:space="0" w:color="CCCCCC"/>
              <w:bottom w:val="single" w:sz="2" w:space="0" w:color="CCCCCC"/>
            </w:tcBorders>
            <w:shd w:fill="F5F7FA" w:val="clear"/>
            <w:tcMar>
              <w:start w:w="160" w:type="dxa"/>
              <w:end w:w="160" w:type="dxa"/>
            </w:tcMar>
          </w:tcPr>
          <w:p>
            <w:pPr>
              <w:pStyle w:val="Normal"/>
              <w:rPr/>
            </w:pPr>
            <w:r>
              <w:rPr>
                <w:rFonts w:eastAsia="Calibri" w:cs="Calibri"/>
                <w:color w:val="1E1E1E"/>
                <w:sz w:val="19"/>
                <w:szCs w:val="19"/>
              </w:rPr>
              <w:t>Apply machine learning models to detect anomalies and trends within a user's longitudinal health data.</w:t>
            </w:r>
          </w:p>
        </w:tc>
      </w:tr>
      <w:tr>
        <w:trPr/>
        <w:tc>
          <w:tcPr>
            <w:tcW w:w="1475" w:type="dxa"/>
            <w:tcBorders/>
            <w:shd w:fill="1B3A5C" w:val="clear"/>
          </w:tcPr>
          <w:p>
            <w:pPr>
              <w:pStyle w:val="Normal"/>
              <w:jc w:val="center"/>
              <w:rPr/>
            </w:pPr>
            <w:r>
              <w:rPr>
                <w:rFonts w:eastAsia="Calibri" w:cs="Calibri"/>
                <w:b/>
                <w:bCs/>
                <w:color w:val="FFFFFF"/>
                <w:sz w:val="18"/>
                <w:szCs w:val="18"/>
              </w:rPr>
              <w:t>Visualize</w:t>
            </w:r>
          </w:p>
        </w:tc>
        <w:tc>
          <w:tcPr>
            <w:tcW w:w="7685" w:type="dxa"/>
            <w:tcBorders>
              <w:top w:val="single" w:sz="2" w:space="0" w:color="CCCCCC"/>
              <w:bottom w:val="single" w:sz="2" w:space="0" w:color="CCCCCC"/>
            </w:tcBorders>
            <w:shd w:fill="FFFFFF" w:val="clear"/>
            <w:tcMar>
              <w:start w:w="160" w:type="dxa"/>
              <w:end w:w="160" w:type="dxa"/>
            </w:tcMar>
          </w:tcPr>
          <w:p>
            <w:pPr>
              <w:pStyle w:val="Normal"/>
              <w:rPr/>
            </w:pPr>
            <w:r>
              <w:rPr>
                <w:rFonts w:eastAsia="Calibri" w:cs="Calibri"/>
                <w:color w:val="1E1E1E"/>
                <w:sz w:val="19"/>
                <w:szCs w:val="19"/>
              </w:rPr>
              <w:t>Present health indicators on intuitive dashboards with time-series charts and progress indicators.</w:t>
            </w:r>
          </w:p>
        </w:tc>
      </w:tr>
      <w:tr>
        <w:trPr/>
        <w:tc>
          <w:tcPr>
            <w:tcW w:w="1475" w:type="dxa"/>
            <w:tcBorders/>
            <w:shd w:fill="1B3A5C" w:val="clear"/>
          </w:tcPr>
          <w:p>
            <w:pPr>
              <w:pStyle w:val="Normal"/>
              <w:jc w:val="center"/>
              <w:rPr/>
            </w:pPr>
            <w:r>
              <w:rPr>
                <w:rFonts w:eastAsia="Calibri" w:cs="Calibri"/>
                <w:b/>
                <w:bCs/>
                <w:color w:val="FFFFFF"/>
                <w:sz w:val="18"/>
                <w:szCs w:val="18"/>
              </w:rPr>
              <w:t>Recommend</w:t>
            </w:r>
          </w:p>
        </w:tc>
        <w:tc>
          <w:tcPr>
            <w:tcW w:w="7685" w:type="dxa"/>
            <w:tcBorders>
              <w:top w:val="single" w:sz="2" w:space="0" w:color="CCCCCC"/>
              <w:bottom w:val="single" w:sz="2" w:space="0" w:color="CCCCCC"/>
            </w:tcBorders>
            <w:shd w:fill="F5F7FA" w:val="clear"/>
            <w:tcMar>
              <w:start w:w="160" w:type="dxa"/>
              <w:end w:w="160" w:type="dxa"/>
            </w:tcMar>
          </w:tcPr>
          <w:p>
            <w:pPr>
              <w:pStyle w:val="Normal"/>
              <w:rPr/>
            </w:pPr>
            <w:r>
              <w:rPr>
                <w:rFonts w:eastAsia="Calibri" w:cs="Calibri"/>
                <w:color w:val="1E1E1E"/>
                <w:sz w:val="19"/>
                <w:szCs w:val="19"/>
              </w:rPr>
              <w:t>Generate contextual, personalized suggestions based on each user's behavioral and physiological profile.</w:t>
            </w:r>
          </w:p>
        </w:tc>
      </w:tr>
      <w:tr>
        <w:trPr/>
        <w:tc>
          <w:tcPr>
            <w:tcW w:w="1475" w:type="dxa"/>
            <w:tcBorders/>
            <w:shd w:fill="1B3A5C" w:val="clear"/>
          </w:tcPr>
          <w:p>
            <w:pPr>
              <w:pStyle w:val="Normal"/>
              <w:jc w:val="center"/>
              <w:rPr/>
            </w:pPr>
            <w:r>
              <w:rPr>
                <w:rFonts w:eastAsia="Calibri" w:cs="Calibri"/>
                <w:b/>
                <w:bCs/>
                <w:color w:val="FFFFFF"/>
                <w:sz w:val="18"/>
                <w:szCs w:val="18"/>
              </w:rPr>
              <w:t>Detect</w:t>
            </w:r>
          </w:p>
        </w:tc>
        <w:tc>
          <w:tcPr>
            <w:tcW w:w="7685" w:type="dxa"/>
            <w:tcBorders>
              <w:top w:val="single" w:sz="2" w:space="0" w:color="CCCCCC"/>
              <w:bottom w:val="single" w:sz="2" w:space="0" w:color="CCCCCC"/>
            </w:tcBorders>
            <w:shd w:fill="FFFFFF" w:val="clear"/>
            <w:tcMar>
              <w:start w:w="160" w:type="dxa"/>
              <w:end w:w="160" w:type="dxa"/>
            </w:tcMar>
          </w:tcPr>
          <w:p>
            <w:pPr>
              <w:pStyle w:val="Normal"/>
              <w:rPr/>
            </w:pPr>
            <w:r>
              <w:rPr>
                <w:rFonts w:eastAsia="Calibri" w:cs="Calibri"/>
                <w:color w:val="1E1E1E"/>
                <w:sz w:val="19"/>
                <w:szCs w:val="19"/>
              </w:rPr>
              <w:t>Use computer vision to analyze user-submitted photos for visible health signals (skin, posture, eyes).</w:t>
            </w:r>
          </w:p>
        </w:tc>
      </w:tr>
      <w:tr>
        <w:trPr/>
        <w:tc>
          <w:tcPr>
            <w:tcW w:w="1475" w:type="dxa"/>
            <w:tcBorders/>
            <w:shd w:fill="1B3A5C" w:val="clear"/>
          </w:tcPr>
          <w:p>
            <w:pPr>
              <w:pStyle w:val="Normal"/>
              <w:jc w:val="center"/>
              <w:rPr/>
            </w:pPr>
            <w:r>
              <w:rPr>
                <w:rFonts w:eastAsia="Calibri" w:cs="Calibri"/>
                <w:b/>
                <w:bCs/>
                <w:color w:val="FFFFFF"/>
                <w:sz w:val="18"/>
                <w:szCs w:val="18"/>
              </w:rPr>
              <w:t>Alert</w:t>
            </w:r>
          </w:p>
        </w:tc>
        <w:tc>
          <w:tcPr>
            <w:tcW w:w="7685" w:type="dxa"/>
            <w:tcBorders>
              <w:top w:val="single" w:sz="2" w:space="0" w:color="CCCCCC"/>
              <w:bottom w:val="single" w:sz="2" w:space="0" w:color="CCCCCC"/>
            </w:tcBorders>
            <w:shd w:fill="F5F7FA" w:val="clear"/>
            <w:tcMar>
              <w:start w:w="160" w:type="dxa"/>
              <w:end w:w="160" w:type="dxa"/>
            </w:tcMar>
          </w:tcPr>
          <w:p>
            <w:pPr>
              <w:pStyle w:val="Normal"/>
              <w:rPr/>
            </w:pPr>
            <w:r>
              <w:rPr>
                <w:rFonts w:eastAsia="Calibri" w:cs="Calibri"/>
                <w:color w:val="1E1E1E"/>
                <w:sz w:val="19"/>
                <w:szCs w:val="19"/>
              </w:rPr>
              <w:t>Notify users in real time when a parameter exceeds safe thresholds, with guidance on next steps.</w:t>
            </w:r>
          </w:p>
        </w:tc>
      </w:tr>
      <w:tr>
        <w:trPr/>
        <w:tc>
          <w:tcPr>
            <w:tcW w:w="1475" w:type="dxa"/>
            <w:tcBorders/>
            <w:shd w:fill="1B3A5C" w:val="clear"/>
          </w:tcPr>
          <w:p>
            <w:pPr>
              <w:pStyle w:val="Normal"/>
              <w:jc w:val="center"/>
              <w:rPr/>
            </w:pPr>
            <w:r>
              <w:rPr>
                <w:rFonts w:eastAsia="Calibri" w:cs="Calibri"/>
                <w:b/>
                <w:bCs/>
                <w:color w:val="FFFFFF"/>
                <w:sz w:val="18"/>
                <w:szCs w:val="18"/>
              </w:rPr>
              <w:t>Include</w:t>
            </w:r>
          </w:p>
        </w:tc>
        <w:tc>
          <w:tcPr>
            <w:tcW w:w="7685" w:type="dxa"/>
            <w:tcBorders>
              <w:top w:val="single" w:sz="2" w:space="0" w:color="CCCCCC"/>
              <w:bottom w:val="single" w:sz="2" w:space="0" w:color="CCCCCC"/>
            </w:tcBorders>
            <w:shd w:fill="FFFFFF" w:val="clear"/>
            <w:tcMar>
              <w:start w:w="160" w:type="dxa"/>
              <w:end w:w="160" w:type="dxa"/>
            </w:tcMar>
          </w:tcPr>
          <w:p>
            <w:pPr>
              <w:pStyle w:val="Normal"/>
              <w:rPr/>
            </w:pPr>
            <w:r>
              <w:rPr>
                <w:rFonts w:eastAsia="Calibri" w:cs="Calibri"/>
                <w:color w:val="1E1E1E"/>
                <w:sz w:val="19"/>
                <w:szCs w:val="19"/>
              </w:rPr>
              <w:t>Support multilingual interfaces and offline-first architecture to serve all population segments.</w:t>
            </w:r>
          </w:p>
        </w:tc>
      </w:tr>
    </w:tbl>
    <w:p>
      <w:pPr>
        <w:pStyle w:val="Normal"/>
        <w:spacing w:before="0" w:after="200"/>
        <w:rPr/>
      </w:pPr>
      <w:r>
        <w:rPr/>
      </w:r>
    </w:p>
    <w:p>
      <w:pPr>
        <w:pStyle w:val="Heading2"/>
        <w:pBdr>
          <w:bottom w:val="single" w:sz="4" w:space="0" w:color="1A7A6E"/>
        </w:pBdr>
        <w:spacing w:before="240" w:after="140"/>
        <w:rPr/>
      </w:pPr>
      <w:r>
        <w:rPr>
          <w:rFonts w:eastAsia="Calibri" w:cs="Calibri"/>
          <w:b/>
          <w:bCs/>
          <w:color w:val="1B3A5C"/>
          <w:sz w:val="26"/>
          <w:szCs w:val="26"/>
        </w:rPr>
        <w:t>3.3 Key Actors</w:t>
      </w:r>
    </w:p>
    <w:p>
      <w:pPr>
        <w:pStyle w:val="ListParagraph"/>
        <w:numPr>
          <w:ilvl w:val="0"/>
          <w:numId w:val="2"/>
        </w:numPr>
        <w:spacing w:before="50" w:after="50"/>
        <w:rPr/>
      </w:pPr>
      <w:r>
        <w:rPr>
          <w:rFonts w:eastAsia="Calibri" w:cs="Calibri"/>
          <w:color w:val="1E1E1E"/>
          <w:sz w:val="19"/>
          <w:szCs w:val="19"/>
        </w:rPr>
        <w:t>Patient: primary user. Inputs data manually, via phone sensors, or by importing EHR documents. Views dashboard, receives AI recommendations and alerts.</w:t>
      </w:r>
    </w:p>
    <w:p>
      <w:pPr>
        <w:pStyle w:val="ListParagraph"/>
        <w:numPr>
          <w:ilvl w:val="0"/>
          <w:numId w:val="2"/>
        </w:numPr>
        <w:spacing w:before="50" w:after="50"/>
        <w:rPr/>
      </w:pPr>
      <w:r>
        <w:rPr>
          <w:rFonts w:eastAsia="Calibri" w:cs="Calibri"/>
          <w:color w:val="1E1E1E"/>
          <w:sz w:val="19"/>
          <w:szCs w:val="19"/>
        </w:rPr>
        <w:t>Doctor: clinical partner. Reviews AI analysis results, validates or corrects findings, adds clinical notes, writes prescriptions, and monitors patient progress over time.</w:t>
      </w:r>
    </w:p>
    <w:p>
      <w:pPr>
        <w:pStyle w:val="ListParagraph"/>
        <w:numPr>
          <w:ilvl w:val="0"/>
          <w:numId w:val="2"/>
        </w:numPr>
        <w:spacing w:before="50" w:after="50"/>
        <w:rPr/>
      </w:pPr>
      <w:r>
        <w:rPr>
          <w:rFonts w:eastAsia="Calibri" w:cs="Calibri"/>
          <w:color w:val="1E1E1E"/>
          <w:sz w:val="19"/>
          <w:szCs w:val="19"/>
        </w:rPr>
        <w:t>Admin: platform operator. Manages users, configures AI modules and thresholds, and consults platform statistics.</w:t>
      </w:r>
    </w:p>
    <w:p>
      <w:pPr>
        <w:pStyle w:val="ListParagraph"/>
        <w:numPr>
          <w:ilvl w:val="0"/>
          <w:numId w:val="2"/>
        </w:numPr>
        <w:spacing w:before="50" w:after="50"/>
        <w:rPr/>
      </w:pPr>
      <w:r>
        <w:rPr>
          <w:rFonts w:eastAsia="Calibri" w:cs="Calibri"/>
          <w:color w:val="1E1E1E"/>
          <w:sz w:val="19"/>
          <w:szCs w:val="19"/>
        </w:rPr>
        <w:t>AI Engine: internal actor. Automatically extracts EHR data, detects anomalies, scores risk, generates recommendations, and dispatches alerts.</w:t>
      </w:r>
    </w:p>
    <w:p>
      <w:pPr>
        <w:pStyle w:val="Normal"/>
        <w:spacing w:before="0" w:after="100"/>
        <w:rPr/>
      </w:pPr>
      <w:r>
        <w:rPr/>
      </w:r>
    </w:p>
    <w:p>
      <w:pPr>
        <w:pStyle w:val="Heading2"/>
        <w:pBdr>
          <w:bottom w:val="single" w:sz="4" w:space="0" w:color="1A7A6E"/>
        </w:pBdr>
        <w:spacing w:before="240" w:after="140"/>
        <w:rPr/>
      </w:pPr>
      <w:r>
        <w:rPr>
          <w:rFonts w:eastAsia="Calibri" w:cs="Calibri"/>
          <w:b/>
          <w:bCs/>
          <w:color w:val="1B3A5C"/>
          <w:sz w:val="26"/>
          <w:szCs w:val="26"/>
        </w:rPr>
        <w:t>3.4 Out of Scope</w:t>
      </w:r>
    </w:p>
    <w:p>
      <w:pPr>
        <w:pStyle w:val="ListParagraph"/>
        <w:numPr>
          <w:ilvl w:val="0"/>
          <w:numId w:val="2"/>
        </w:numPr>
        <w:spacing w:before="50" w:after="50"/>
        <w:rPr/>
      </w:pPr>
      <w:r>
        <w:rPr>
          <w:rFonts w:eastAsia="Calibri" w:cs="Calibri"/>
          <w:color w:val="1E1E1E"/>
          <w:sz w:val="19"/>
          <w:szCs w:val="19"/>
        </w:rPr>
        <w:t>Clinical diagnosis or medical certification of any detected condition (faire une ordonnance par le systeme sans intervention du docteur)</w:t>
      </w:r>
    </w:p>
    <w:p>
      <w:pPr>
        <w:pStyle w:val="ListParagraph"/>
        <w:numPr>
          <w:ilvl w:val="0"/>
          <w:numId w:val="2"/>
        </w:numPr>
        <w:spacing w:before="50" w:after="50"/>
        <w:rPr/>
      </w:pPr>
      <w:r>
        <w:rPr>
          <w:rFonts w:eastAsia="Calibri" w:cs="Calibri"/>
          <w:color w:val="1E1E1E"/>
          <w:sz w:val="19"/>
          <w:szCs w:val="19"/>
        </w:rPr>
        <w:t>Real-time teleconsultation (planned for a future release)</w:t>
      </w:r>
    </w:p>
    <w:p>
      <w:pPr>
        <w:pStyle w:val="ListParagraph"/>
        <w:numPr>
          <w:ilvl w:val="0"/>
          <w:numId w:val="2"/>
        </w:numPr>
        <w:spacing w:before="50" w:after="50"/>
        <w:rPr/>
      </w:pPr>
      <w:r>
        <w:rPr>
          <w:rFonts w:eastAsia="Calibri" w:cs="Calibri"/>
          <w:color w:val="1E1E1E"/>
          <w:sz w:val="19"/>
          <w:szCs w:val="19"/>
        </w:rPr>
        <w:t>Wearable device integration of any kind  all data enters through manual input, phone sensors, or EHR import</w:t>
      </w:r>
    </w:p>
    <w:p>
      <w:pPr>
        <w:pStyle w:val="Normal"/>
        <w:spacing w:before="0" w:after="200"/>
        <w:rPr/>
      </w:pPr>
      <w:r>
        <w:rPr/>
      </w:r>
    </w:p>
    <w:p>
      <w:pPr>
        <w:pStyle w:val="Heading1"/>
        <w:spacing w:before="360" w:after="140"/>
        <w:rPr/>
      </w:pPr>
      <w:r>
        <w:rPr>
          <w:rFonts w:eastAsia="Calibri" w:cs="Calibri"/>
          <w:b/>
          <w:bCs/>
          <w:color w:val="1B3A5C"/>
          <w:sz w:val="34"/>
          <w:szCs w:val="34"/>
        </w:rPr>
        <w:t>4. Solution Overview</w:t>
      </w:r>
    </w:p>
    <w:p>
      <w:pPr>
        <w:pStyle w:val="Normal"/>
        <w:spacing w:before="0" w:after="100"/>
        <w:rPr/>
      </w:pPr>
      <w:r>
        <w:rPr/>
      </w:r>
    </w:p>
    <w:p>
      <w:pPr>
        <w:pStyle w:val="Normal"/>
        <w:spacing w:before="60" w:after="80"/>
        <w:rPr/>
      </w:pPr>
      <w:r>
        <w:rPr>
          <w:rFonts w:eastAsia="Calibri" w:cs="Calibri"/>
          <w:color w:val="1E1E1E"/>
          <w:sz w:val="20"/>
          <w:szCs w:val="20"/>
        </w:rPr>
        <w:t>HealthTrack is structured around four interconnected modules that together form a complete wellness monitoring pipeline:</w:t>
      </w:r>
    </w:p>
    <w:p>
      <w:pPr>
        <w:pStyle w:val="Normal"/>
        <w:spacing w:before="0" w:after="100"/>
        <w:rPr/>
      </w:pPr>
      <w:r>
        <w:rPr/>
      </w:r>
    </w:p>
    <w:p>
      <w:pPr>
        <w:pStyle w:val="Normal"/>
        <w:spacing w:before="0" w:after="100"/>
        <w:rPr/>
      </w:pPr>
      <w:r>
        <w:rPr/>
      </w:r>
    </w:p>
    <w:tbl>
      <w:tblPr>
        <w:tblW w:w="9160" w:type="dxa"/>
        <w:jc w:val="start"/>
        <w:tblInd w:w="0" w:type="dxa"/>
        <w:tblLayout w:type="fixed"/>
        <w:tblCellMar>
          <w:top w:w="120" w:type="dxa"/>
          <w:start w:w="120" w:type="dxa"/>
          <w:bottom w:w="20" w:type="dxa"/>
          <w:end w:w="120" w:type="dxa"/>
        </w:tblCellMar>
      </w:tblPr>
      <w:tblGrid>
        <w:gridCol w:w="2290"/>
        <w:gridCol w:w="2290"/>
        <w:gridCol w:w="2290"/>
        <w:gridCol w:w="2290"/>
      </w:tblGrid>
      <w:tr>
        <w:trPr/>
        <w:tc>
          <w:tcPr>
            <w:tcW w:w="2290" w:type="dxa"/>
            <w:tcBorders/>
            <w:shd w:fill="1B3A5C" w:val="clear"/>
          </w:tcPr>
          <w:p>
            <w:pPr>
              <w:pStyle w:val="Normal"/>
              <w:jc w:val="center"/>
              <w:rPr/>
            </w:pPr>
            <w:r>
              <w:rPr>
                <w:rFonts w:eastAsia="Calibri" w:cs="Calibri"/>
                <w:b/>
                <w:bCs/>
                <w:color w:val="FFFFFF"/>
                <w:sz w:val="20"/>
                <w:szCs w:val="20"/>
              </w:rPr>
              <w:t>Data Collection</w:t>
            </w:r>
          </w:p>
        </w:tc>
        <w:tc>
          <w:tcPr>
            <w:tcW w:w="2290" w:type="dxa"/>
            <w:tcBorders/>
            <w:shd w:fill="1A7A6E" w:val="clear"/>
          </w:tcPr>
          <w:p>
            <w:pPr>
              <w:pStyle w:val="Normal"/>
              <w:jc w:val="center"/>
              <w:rPr/>
            </w:pPr>
            <w:r>
              <w:rPr>
                <w:rFonts w:eastAsia="Calibri" w:cs="Calibri"/>
                <w:b/>
                <w:bCs/>
                <w:color w:val="FFFFFF"/>
                <w:sz w:val="20"/>
                <w:szCs w:val="20"/>
              </w:rPr>
              <w:t>AI Engine</w:t>
            </w:r>
          </w:p>
        </w:tc>
        <w:tc>
          <w:tcPr>
            <w:tcW w:w="2290" w:type="dxa"/>
            <w:tcBorders/>
            <w:shd w:fill="1B3A5C" w:val="clear"/>
          </w:tcPr>
          <w:p>
            <w:pPr>
              <w:pStyle w:val="Normal"/>
              <w:jc w:val="center"/>
              <w:rPr/>
            </w:pPr>
            <w:r>
              <w:rPr>
                <w:rFonts w:eastAsia="Calibri" w:cs="Calibri"/>
                <w:b/>
                <w:bCs/>
                <w:color w:val="FFFFFF"/>
                <w:sz w:val="20"/>
                <w:szCs w:val="20"/>
              </w:rPr>
              <w:t>Computer Vision</w:t>
            </w:r>
          </w:p>
        </w:tc>
        <w:tc>
          <w:tcPr>
            <w:tcW w:w="2290" w:type="dxa"/>
            <w:tcBorders/>
            <w:shd w:fill="1A7A6E" w:val="clear"/>
          </w:tcPr>
          <w:p>
            <w:pPr>
              <w:pStyle w:val="Normal"/>
              <w:jc w:val="center"/>
              <w:rPr/>
            </w:pPr>
            <w:r>
              <w:rPr>
                <w:rFonts w:eastAsia="Calibri" w:cs="Calibri"/>
                <w:b/>
                <w:bCs/>
                <w:color w:val="FFFFFF"/>
                <w:sz w:val="20"/>
                <w:szCs w:val="20"/>
              </w:rPr>
              <w:t>User Interface</w:t>
            </w:r>
          </w:p>
        </w:tc>
      </w:tr>
      <w:tr>
        <w:trPr/>
        <w:tc>
          <w:tcPr>
            <w:tcW w:w="2290" w:type="dxa"/>
            <w:tcBorders/>
            <w:shd w:fill="E8ECF0" w:val="clear"/>
            <w:tcMar>
              <w:top w:w="100" w:type="dxa"/>
              <w:bottom w:w="120" w:type="dxa"/>
            </w:tcMar>
          </w:tcPr>
          <w:p>
            <w:pPr>
              <w:pStyle w:val="Normal"/>
              <w:jc w:val="center"/>
              <w:rPr/>
            </w:pPr>
            <w:r>
              <w:rPr>
                <w:rFonts w:eastAsia="Calibri" w:cs="Calibri"/>
                <w:i/>
                <w:iCs/>
                <w:color w:val="1E1E1E"/>
                <w:sz w:val="17"/>
                <w:szCs w:val="17"/>
              </w:rPr>
              <w:t>Manual entry, phone sensors (rPPG, accel), EHR import, offline-first SQLite</w:t>
            </w:r>
          </w:p>
        </w:tc>
        <w:tc>
          <w:tcPr>
            <w:tcW w:w="2290" w:type="dxa"/>
            <w:tcBorders/>
            <w:shd w:fill="D4EDEA" w:val="clear"/>
            <w:tcMar>
              <w:top w:w="100" w:type="dxa"/>
              <w:bottom w:w="120" w:type="dxa"/>
            </w:tcMar>
          </w:tcPr>
          <w:p>
            <w:pPr>
              <w:pStyle w:val="Normal"/>
              <w:jc w:val="center"/>
              <w:rPr/>
            </w:pPr>
            <w:r>
              <w:rPr>
                <w:rFonts w:eastAsia="Calibri" w:cs="Calibri"/>
                <w:i/>
                <w:iCs/>
                <w:color w:val="1E1E1E"/>
                <w:sz w:val="17"/>
                <w:szCs w:val="17"/>
              </w:rPr>
              <w:t>Anomaly detection, EHR extraction, risk scoring, personalized recommendations via ML</w:t>
            </w:r>
          </w:p>
        </w:tc>
        <w:tc>
          <w:tcPr>
            <w:tcW w:w="2290" w:type="dxa"/>
            <w:tcBorders/>
            <w:shd w:fill="E8ECF0" w:val="clear"/>
            <w:tcMar>
              <w:top w:w="100" w:type="dxa"/>
              <w:bottom w:w="120" w:type="dxa"/>
            </w:tcMar>
          </w:tcPr>
          <w:p>
            <w:pPr>
              <w:pStyle w:val="Normal"/>
              <w:jc w:val="center"/>
              <w:rPr/>
            </w:pPr>
            <w:r>
              <w:rPr>
                <w:rFonts w:eastAsia="Calibri" w:cs="Calibri"/>
                <w:i/>
                <w:iCs/>
                <w:color w:val="1E1E1E"/>
                <w:sz w:val="17"/>
                <w:szCs w:val="17"/>
              </w:rPr>
              <w:t>Skin, eye and posture analysis via MediaPipe and CNN models</w:t>
            </w:r>
          </w:p>
        </w:tc>
        <w:tc>
          <w:tcPr>
            <w:tcW w:w="2290" w:type="dxa"/>
            <w:tcBorders/>
            <w:shd w:fill="D4EDEA" w:val="clear"/>
            <w:tcMar>
              <w:top w:w="100" w:type="dxa"/>
              <w:bottom w:w="120" w:type="dxa"/>
            </w:tcMar>
          </w:tcPr>
          <w:p>
            <w:pPr>
              <w:pStyle w:val="Normal"/>
              <w:jc w:val="center"/>
              <w:rPr/>
            </w:pPr>
            <w:r>
              <w:rPr>
                <w:rFonts w:eastAsia="Calibri" w:cs="Calibri"/>
                <w:i/>
                <w:iCs/>
                <w:color w:val="1E1E1E"/>
                <w:sz w:val="17"/>
                <w:szCs w:val="17"/>
              </w:rPr>
              <w:t>React Native app, multilingual, dashboard and alert system</w:t>
            </w:r>
          </w:p>
        </w:tc>
      </w:tr>
    </w:tbl>
    <w:p>
      <w:pPr>
        <w:pStyle w:val="Normal"/>
        <w:spacing w:before="0" w:after="200"/>
        <w:rPr/>
      </w:pPr>
      <w:r>
        <w:rPr/>
      </w:r>
    </w:p>
    <w:p>
      <w:pPr>
        <w:pStyle w:val="Heading2"/>
        <w:pBdr>
          <w:bottom w:val="single" w:sz="4" w:space="0" w:color="1A7A6E"/>
        </w:pBdr>
        <w:spacing w:before="240" w:after="140"/>
        <w:rPr/>
      </w:pPr>
      <w:r>
        <w:rPr>
          <w:rFonts w:eastAsia="Calibri" w:cs="Calibri"/>
          <w:b/>
          <w:bCs/>
          <w:color w:val="1B3A5C"/>
          <w:sz w:val="26"/>
          <w:szCs w:val="26"/>
        </w:rPr>
        <w:t>4.1 Technical Stack</w:t>
      </w:r>
    </w:p>
    <w:tbl>
      <w:tblPr>
        <w:tblW w:w="9160" w:type="dxa"/>
        <w:jc w:val="start"/>
        <w:tblInd w:w="0" w:type="dxa"/>
        <w:tblLayout w:type="fixed"/>
        <w:tblCellMar>
          <w:top w:w="100" w:type="dxa"/>
          <w:start w:w="140" w:type="dxa"/>
          <w:bottom w:w="100" w:type="dxa"/>
          <w:end w:w="140" w:type="dxa"/>
        </w:tblCellMar>
      </w:tblPr>
      <w:tblGrid>
        <w:gridCol w:w="2200"/>
        <w:gridCol w:w="3480"/>
        <w:gridCol w:w="3480"/>
      </w:tblGrid>
      <w:tr>
        <w:trPr/>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9"/>
                <w:szCs w:val="19"/>
              </w:rPr>
              <w:t>Layer</w:t>
            </w:r>
          </w:p>
        </w:tc>
        <w:tc>
          <w:tcPr>
            <w:tcW w:w="348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9"/>
                <w:szCs w:val="19"/>
              </w:rPr>
              <w:t>Technology</w:t>
            </w:r>
          </w:p>
        </w:tc>
        <w:tc>
          <w:tcPr>
            <w:tcW w:w="348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9"/>
                <w:szCs w:val="19"/>
              </w:rPr>
              <w:t>Rationale</w:t>
            </w:r>
          </w:p>
        </w:tc>
      </w:tr>
      <w:tr>
        <w:trPr/>
        <w:tc>
          <w:tcPr>
            <w:tcW w:w="220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bCs/>
                <w:color w:val="1B3A5C"/>
                <w:sz w:val="18"/>
                <w:szCs w:val="18"/>
              </w:rPr>
              <w:t>Mobile Frontend</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React Native (Android + iOS)</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Single codebase, large talent pool, compatible with Android 8+</w:t>
            </w:r>
          </w:p>
        </w:tc>
      </w:tr>
      <w:tr>
        <w:trPr/>
        <w:tc>
          <w:tcPr>
            <w:tcW w:w="220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bCs/>
                <w:color w:val="1B3A5C"/>
                <w:sz w:val="18"/>
                <w:szCs w:val="18"/>
              </w:rPr>
              <w:t>Backend API</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Java Spring Boot</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Secure, async support, robust data modeling</w:t>
            </w:r>
          </w:p>
        </w:tc>
      </w:tr>
      <w:tr>
        <w:trPr/>
        <w:tc>
          <w:tcPr>
            <w:tcW w:w="220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bCs/>
                <w:color w:val="1B3A5C"/>
                <w:sz w:val="18"/>
                <w:szCs w:val="18"/>
              </w:rPr>
              <w:t>AI / ML</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scikit-learn, TensorFlow Lite (on-device)</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Lightweight inference without server dependency</w:t>
            </w:r>
          </w:p>
        </w:tc>
      </w:tr>
      <w:tr>
        <w:trPr/>
        <w:tc>
          <w:tcPr>
            <w:tcW w:w="220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bCs/>
                <w:color w:val="1B3A5C"/>
                <w:sz w:val="18"/>
                <w:szCs w:val="18"/>
              </w:rPr>
              <w:t>Computer Vision</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MediaPipe + OpenCV</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Free, runs on-device, handles posture and face landmarks</w:t>
            </w:r>
          </w:p>
        </w:tc>
      </w:tr>
      <w:tr>
        <w:trPr/>
        <w:tc>
          <w:tcPr>
            <w:tcW w:w="220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bCs/>
                <w:color w:val="1B3A5C"/>
                <w:sz w:val="18"/>
                <w:szCs w:val="18"/>
              </w:rPr>
              <w:t>Offline Storage</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SQLite with async sync</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Essential for users with intermittent connectivity</w:t>
            </w:r>
          </w:p>
        </w:tc>
      </w:tr>
      <w:tr>
        <w:trPr/>
        <w:tc>
          <w:tcPr>
            <w:tcW w:w="220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bCs/>
                <w:color w:val="1B3A5C"/>
                <w:sz w:val="18"/>
                <w:szCs w:val="18"/>
              </w:rPr>
              <w:t>Notifications</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Firebase Cloud Messaging</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Reliable, free, works on all Android devices</w:t>
            </w:r>
          </w:p>
        </w:tc>
      </w:tr>
      <w:tr>
        <w:trPr/>
        <w:tc>
          <w:tcPr>
            <w:tcW w:w="220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bCs/>
                <w:color w:val="1B3A5C"/>
                <w:sz w:val="18"/>
                <w:szCs w:val="18"/>
              </w:rPr>
              <w:t>Cloud Hosting</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Home server</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Cost efficience, already done in other previous project</w:t>
            </w:r>
          </w:p>
        </w:tc>
      </w:tr>
      <w:tr>
        <w:trPr/>
        <w:tc>
          <w:tcPr>
            <w:tcW w:w="220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bCs/>
                <w:color w:val="1B3A5C"/>
                <w:sz w:val="18"/>
                <w:szCs w:val="18"/>
              </w:rPr>
              <w:t>Phone Sensors SDK</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React Native Sensors + Camera API</w:t>
            </w:r>
          </w:p>
        </w:tc>
        <w:tc>
          <w:tcPr>
            <w:tcW w:w="3480" w:type="dxa"/>
            <w:tcBorders>
              <w:top w:val="single" w:sz="2" w:space="0" w:color="CCCCCC"/>
              <w:start w:val="single" w:sz="2" w:space="0" w:color="CCCCCC"/>
              <w:bottom w:val="single" w:sz="2" w:space="0" w:color="CCCCCC"/>
              <w:end w:val="single" w:sz="2" w:space="0" w:color="CCCCCC"/>
            </w:tcBorders>
            <w:shd w:fill="F5F7FA" w:val="clear"/>
            <w:tcMar>
              <w:top w:w="90" w:type="dxa"/>
              <w:start w:w="130" w:type="dxa"/>
              <w:bottom w:w="90" w:type="dxa"/>
              <w:end w:w="130" w:type="dxa"/>
            </w:tcMar>
          </w:tcPr>
          <w:p>
            <w:pPr>
              <w:pStyle w:val="Normal"/>
              <w:rPr/>
            </w:pPr>
            <w:r>
              <w:rPr>
                <w:rFonts w:eastAsia="Calibri" w:cs="Calibri"/>
                <w:b w:val="false"/>
                <w:bCs w:val="false"/>
                <w:color w:val="1E1E1E"/>
                <w:sz w:val="18"/>
                <w:szCs w:val="18"/>
              </w:rPr>
              <w:t>Access accelerometer, camera (rPPG), GPS natively without wearable</w:t>
            </w:r>
          </w:p>
        </w:tc>
      </w:tr>
      <w:tr>
        <w:trPr/>
        <w:tc>
          <w:tcPr>
            <w:tcW w:w="220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bCs/>
                <w:color w:val="1B3A5C"/>
                <w:sz w:val="18"/>
                <w:szCs w:val="18"/>
              </w:rPr>
              <w:t>EHR Parsing</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Python (hl7apy, fhirclient) + OCR (Tesseract)</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b w:val="false"/>
                <w:bCs w:val="false"/>
                <w:color w:val="1E1E1E"/>
                <w:sz w:val="18"/>
                <w:szCs w:val="18"/>
              </w:rPr>
              <w:t>Parse HL7, FHIR, and scanned PDF documents automatically</w:t>
            </w:r>
          </w:p>
        </w:tc>
      </w:tr>
      <w:tr>
        <w:trPr/>
        <w:tc>
          <w:tcPr>
            <w:tcW w:w="2200" w:type="dxa"/>
            <w:tcBorders>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b/>
                <w:bCs/>
              </w:rPr>
            </w:pPr>
            <w:r>
              <w:rPr>
                <w:b/>
                <w:bCs/>
              </w:rPr>
              <w:t>Localisation</w:t>
            </w:r>
          </w:p>
        </w:tc>
        <w:tc>
          <w:tcPr>
            <w:tcW w:w="3480" w:type="dxa"/>
            <w:tcBorders>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t>OpenStreetMap</w:t>
            </w:r>
          </w:p>
        </w:tc>
        <w:tc>
          <w:tcPr>
            <w:tcW w:w="3480" w:type="dxa"/>
            <w:tcBorders>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t>Cost effficience, open source, as well as google maps</w:t>
            </w:r>
          </w:p>
        </w:tc>
      </w:tr>
    </w:tbl>
    <w:p>
      <w:pPr>
        <w:pStyle w:val="Normal"/>
        <w:spacing w:before="0" w:after="200"/>
        <w:rPr/>
      </w:pPr>
      <w:r>
        <w:rPr/>
      </w:r>
    </w:p>
    <w:p>
      <w:pPr>
        <w:pStyle w:val="Heading1"/>
        <w:spacing w:before="360" w:after="140"/>
        <w:rPr/>
      </w:pPr>
      <w:r>
        <w:rPr>
          <w:rFonts w:eastAsia="Calibri" w:cs="Calibri"/>
          <w:b/>
          <w:bCs/>
          <w:color w:val="1B3A5C"/>
          <w:sz w:val="34"/>
          <w:szCs w:val="34"/>
        </w:rPr>
        <w:t>5. Agile Methodology</w:t>
      </w:r>
    </w:p>
    <w:p>
      <w:pPr>
        <w:pStyle w:val="Normal"/>
        <w:spacing w:before="0" w:after="100"/>
        <w:rPr/>
      </w:pPr>
      <w:r>
        <w:rPr/>
      </w:r>
    </w:p>
    <w:p>
      <w:pPr>
        <w:pStyle w:val="Normal"/>
        <w:spacing w:before="60" w:after="80"/>
        <w:rPr/>
      </w:pPr>
      <w:r>
        <w:rPr>
          <w:rFonts w:eastAsia="Calibri" w:cs="Calibri"/>
          <w:color w:val="1E1E1E"/>
          <w:sz w:val="20"/>
          <w:szCs w:val="20"/>
        </w:rPr>
        <w:t>The project follows the Scrum framework adapted for an academic context. Development is organized into eight one-week sprints, each producing a testable increment. Daily standups, sprint reviews, and retrospectives are conducted to ensure continuous alignment and improvement.</w:t>
      </w:r>
    </w:p>
    <w:p>
      <w:pPr>
        <w:pStyle w:val="Normal"/>
        <w:spacing w:before="0" w:after="100"/>
        <w:rPr/>
      </w:pPr>
      <w:r>
        <w:rPr/>
      </w:r>
    </w:p>
    <w:tbl>
      <w:tblPr>
        <w:tblW w:w="9160" w:type="dxa"/>
        <w:jc w:val="start"/>
        <w:tblInd w:w="0" w:type="dxa"/>
        <w:tblLayout w:type="fixed"/>
        <w:tblCellMar>
          <w:top w:w="100" w:type="dxa"/>
          <w:start w:w="140" w:type="dxa"/>
          <w:bottom w:w="100" w:type="dxa"/>
          <w:end w:w="140" w:type="dxa"/>
        </w:tblCellMar>
      </w:tblPr>
      <w:tblGrid>
        <w:gridCol w:w="2998"/>
        <w:gridCol w:w="3082"/>
        <w:gridCol w:w="3080"/>
      </w:tblGrid>
      <w:tr>
        <w:trPr/>
        <w:tc>
          <w:tcPr>
            <w:tcW w:w="2998" w:type="dxa"/>
            <w:tcBorders>
              <w:top w:val="single" w:sz="2" w:space="0" w:color="CCCCCC"/>
              <w:start w:val="single" w:sz="2" w:space="0" w:color="CCCCCC"/>
              <w:bottom w:val="single" w:sz="2" w:space="0" w:color="CCCCCC"/>
              <w:end w:val="single" w:sz="2" w:space="0" w:color="CCCCCC"/>
            </w:tcBorders>
            <w:shd w:fill="1A7A6E" w:val="clear"/>
          </w:tcPr>
          <w:p>
            <w:pPr>
              <w:pStyle w:val="Normal"/>
              <w:jc w:val="start"/>
              <w:rPr/>
            </w:pPr>
            <w:r>
              <w:rPr>
                <w:rFonts w:eastAsia="Calibri" w:cs="Calibri"/>
                <w:b/>
                <w:bCs/>
                <w:i w:val="false"/>
                <w:iCs w:val="false"/>
                <w:color w:val="FFFFFF"/>
                <w:sz w:val="19"/>
                <w:szCs w:val="19"/>
              </w:rPr>
              <w:t>Ceremony</w:t>
            </w:r>
          </w:p>
        </w:tc>
        <w:tc>
          <w:tcPr>
            <w:tcW w:w="3082" w:type="dxa"/>
            <w:tcBorders>
              <w:top w:val="single" w:sz="2" w:space="0" w:color="CCCCCC"/>
              <w:start w:val="single" w:sz="2" w:space="0" w:color="CCCCCC"/>
              <w:bottom w:val="single" w:sz="2" w:space="0" w:color="CCCCCC"/>
              <w:end w:val="single" w:sz="2" w:space="0" w:color="CCCCCC"/>
            </w:tcBorders>
            <w:shd w:fill="1A7A6E" w:val="clear"/>
          </w:tcPr>
          <w:p>
            <w:pPr>
              <w:pStyle w:val="Normal"/>
              <w:jc w:val="start"/>
              <w:rPr/>
            </w:pPr>
            <w:r>
              <w:rPr>
                <w:rFonts w:eastAsia="Calibri" w:cs="Calibri"/>
                <w:b/>
                <w:bCs/>
                <w:i w:val="false"/>
                <w:iCs w:val="false"/>
                <w:color w:val="FFFFFF"/>
                <w:sz w:val="19"/>
                <w:szCs w:val="19"/>
              </w:rPr>
              <w:t>Frequency</w:t>
            </w:r>
          </w:p>
        </w:tc>
        <w:tc>
          <w:tcPr>
            <w:tcW w:w="3080" w:type="dxa"/>
            <w:tcBorders>
              <w:top w:val="single" w:sz="2" w:space="0" w:color="CCCCCC"/>
              <w:start w:val="single" w:sz="2" w:space="0" w:color="CCCCCC"/>
              <w:bottom w:val="single" w:sz="2" w:space="0" w:color="CCCCCC"/>
              <w:end w:val="single" w:sz="2" w:space="0" w:color="CCCCCC"/>
            </w:tcBorders>
            <w:shd w:fill="1A7A6E" w:val="clear"/>
          </w:tcPr>
          <w:p>
            <w:pPr>
              <w:pStyle w:val="Normal"/>
              <w:jc w:val="start"/>
              <w:rPr/>
            </w:pPr>
            <w:r>
              <w:rPr>
                <w:rFonts w:eastAsia="Calibri" w:cs="Calibri"/>
                <w:b/>
                <w:bCs/>
                <w:i w:val="false"/>
                <w:iCs w:val="false"/>
                <w:color w:val="FFFFFF"/>
                <w:sz w:val="19"/>
                <w:szCs w:val="19"/>
              </w:rPr>
              <w:t>Purpose</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Sprint Planning</w:t>
            </w:r>
          </w:p>
        </w:tc>
        <w:tc>
          <w:tcPr>
            <w:tcW w:w="3082"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Start of each sprint</w:t>
            </w:r>
          </w:p>
        </w:tc>
        <w:tc>
          <w:tcPr>
            <w:tcW w:w="30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Define the sprint goal and select backlog items</w:t>
            </w:r>
          </w:p>
        </w:tc>
      </w:tr>
      <w:tr>
        <w:trPr/>
        <w:tc>
          <w:tcPr>
            <w:tcW w:w="2998"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Daily Standup</w:t>
            </w:r>
          </w:p>
        </w:tc>
        <w:tc>
          <w:tcPr>
            <w:tcW w:w="3082"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Daily (15 min)</w:t>
            </w:r>
          </w:p>
        </w:tc>
        <w:tc>
          <w:tcPr>
            <w:tcW w:w="3080"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Sync on progress, blockers, and priorities</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Sprint Review</w:t>
            </w:r>
          </w:p>
        </w:tc>
        <w:tc>
          <w:tcPr>
            <w:tcW w:w="3082"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End of each sprint</w:t>
            </w:r>
          </w:p>
        </w:tc>
        <w:tc>
          <w:tcPr>
            <w:tcW w:w="3080" w:type="dxa"/>
            <w:tcBorders>
              <w:top w:val="single" w:sz="2" w:space="0" w:color="CCCCCC"/>
              <w:start w:val="single" w:sz="2" w:space="0" w:color="CCCCCC"/>
              <w:bottom w:val="single" w:sz="2" w:space="0" w:color="CCCCCC"/>
              <w:end w:val="single" w:sz="2" w:space="0" w:color="CCCCCC"/>
            </w:tcBorders>
            <w:shd w:fill="FFFFFF" w:val="clear"/>
            <w:tcMar>
              <w:top w:w="90" w:type="dxa"/>
              <w:start w:w="130" w:type="dxa"/>
              <w:bottom w:w="90" w:type="dxa"/>
              <w:end w:w="130" w:type="dxa"/>
            </w:tcMar>
          </w:tcPr>
          <w:p>
            <w:pPr>
              <w:pStyle w:val="Normal"/>
              <w:rPr/>
            </w:pPr>
            <w:r>
              <w:rPr>
                <w:rFonts w:eastAsia="Calibri" w:cs="Calibri"/>
                <w:color w:val="1E1E1E"/>
                <w:sz w:val="18"/>
                <w:szCs w:val="18"/>
              </w:rPr>
              <w:t>Demo the working increment to stakeholders</w:t>
            </w:r>
          </w:p>
        </w:tc>
      </w:tr>
      <w:tr>
        <w:trPr/>
        <w:tc>
          <w:tcPr>
            <w:tcW w:w="2998"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Sprint Retrospective</w:t>
            </w:r>
          </w:p>
        </w:tc>
        <w:tc>
          <w:tcPr>
            <w:tcW w:w="3082"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End of each sprint</w:t>
            </w:r>
          </w:p>
        </w:tc>
        <w:tc>
          <w:tcPr>
            <w:tcW w:w="3080" w:type="dxa"/>
            <w:tcBorders>
              <w:top w:val="single" w:sz="2" w:space="0" w:color="CCCCCC"/>
              <w:start w:val="single" w:sz="2" w:space="0" w:color="CCCCCC"/>
              <w:bottom w:val="single" w:sz="2" w:space="0" w:color="CCCCCC"/>
              <w:end w:val="single" w:sz="2" w:space="0" w:color="CCCCCC"/>
            </w:tcBorders>
            <w:shd w:fill="D4EDEA" w:val="clear"/>
            <w:tcMar>
              <w:top w:w="90" w:type="dxa"/>
              <w:start w:w="130" w:type="dxa"/>
              <w:bottom w:w="90" w:type="dxa"/>
              <w:end w:w="130" w:type="dxa"/>
            </w:tcMar>
          </w:tcPr>
          <w:p>
            <w:pPr>
              <w:pStyle w:val="Normal"/>
              <w:rPr/>
            </w:pPr>
            <w:r>
              <w:rPr>
                <w:rFonts w:eastAsia="Calibri" w:cs="Calibri"/>
                <w:color w:val="1E1E1E"/>
                <w:sz w:val="18"/>
                <w:szCs w:val="18"/>
              </w:rPr>
              <w:t>Reflect on process and identify improvements</w:t>
            </w:r>
          </w:p>
        </w:tc>
      </w:tr>
    </w:tbl>
    <w:p>
      <w:pPr>
        <w:pStyle w:val="Normal"/>
        <w:spacing w:before="0" w:after="200"/>
        <w:rPr/>
      </w:pPr>
      <w:r>
        <w:rPr/>
      </w:r>
    </w:p>
    <w:p>
      <w:pPr>
        <w:pStyle w:val="Heading1"/>
        <w:spacing w:before="360" w:after="140"/>
        <w:rPr/>
      </w:pPr>
      <w:r>
        <w:rPr>
          <w:rFonts w:eastAsia="Calibri" w:cs="Calibri"/>
          <w:b/>
          <w:bCs/>
          <w:color w:val="1B3A5C"/>
          <w:sz w:val="34"/>
          <w:szCs w:val="34"/>
        </w:rPr>
        <w:t>6. Preliminary Sprint Schedule</w:t>
      </w:r>
    </w:p>
    <w:p>
      <w:pPr>
        <w:pStyle w:val="Normal"/>
        <w:spacing w:before="0" w:after="100"/>
        <w:rPr/>
      </w:pPr>
      <w:r>
        <w:rPr/>
      </w:r>
    </w:p>
    <w:p>
      <w:pPr>
        <w:pStyle w:val="Normal"/>
        <w:spacing w:before="60" w:after="80"/>
        <w:rPr/>
      </w:pPr>
      <w:r>
        <w:rPr>
          <w:rFonts w:eastAsia="Calibri" w:cs="Calibri"/>
          <w:color w:val="1E1E1E"/>
          <w:sz w:val="20"/>
          <w:szCs w:val="20"/>
        </w:rPr>
        <w:t>The eight-week plan is structured to deliver working software at the end of each sprint, starting with infrastructure and core features, then layering intelligence and polish progressively.</w:t>
      </w:r>
    </w:p>
    <w:p>
      <w:pPr>
        <w:pStyle w:val="Normal"/>
        <w:spacing w:before="0" w:after="100"/>
        <w:rPr/>
      </w:pPr>
      <w:r>
        <w:rPr/>
      </w:r>
    </w:p>
    <w:tbl>
      <w:tblPr>
        <w:tblW w:w="9160" w:type="dxa"/>
        <w:jc w:val="start"/>
        <w:tblInd w:w="0" w:type="dxa"/>
        <w:tblLayout w:type="fixed"/>
        <w:tblCellMar>
          <w:top w:w="100" w:type="dxa"/>
          <w:start w:w="140" w:type="dxa"/>
          <w:bottom w:w="100" w:type="dxa"/>
          <w:end w:w="140" w:type="dxa"/>
        </w:tblCellMar>
      </w:tblPr>
      <w:tblGrid>
        <w:gridCol w:w="1000"/>
        <w:gridCol w:w="898"/>
        <w:gridCol w:w="1800"/>
        <w:gridCol w:w="3260"/>
        <w:gridCol w:w="2202"/>
      </w:tblGrid>
      <w:tr>
        <w:trPr/>
        <w:tc>
          <w:tcPr>
            <w:tcW w:w="100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8"/>
                <w:szCs w:val="18"/>
              </w:rPr>
              <w:t>Sprint</w:t>
            </w:r>
          </w:p>
        </w:tc>
        <w:tc>
          <w:tcPr>
            <w:tcW w:w="898"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8"/>
                <w:szCs w:val="18"/>
              </w:rPr>
              <w:t>Week</w:t>
            </w:r>
          </w:p>
        </w:tc>
        <w:tc>
          <w:tcPr>
            <w:tcW w:w="180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8"/>
                <w:szCs w:val="18"/>
              </w:rPr>
              <w:t>Theme</w:t>
            </w:r>
          </w:p>
        </w:tc>
        <w:tc>
          <w:tcPr>
            <w:tcW w:w="3260"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8"/>
                <w:szCs w:val="18"/>
              </w:rPr>
              <w:t>Key Tasks</w:t>
            </w:r>
          </w:p>
        </w:tc>
        <w:tc>
          <w:tcPr>
            <w:tcW w:w="2202"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8"/>
                <w:szCs w:val="18"/>
              </w:rPr>
              <w:t>Definition of Done</w:t>
            </w:r>
          </w:p>
        </w:tc>
      </w:tr>
      <w:tr>
        <w:trPr/>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B3A5C"/>
                <w:sz w:val="18"/>
                <w:szCs w:val="18"/>
              </w:rPr>
              <w:t>Sprint 1</w:t>
            </w:r>
          </w:p>
        </w:tc>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444444"/>
                <w:sz w:val="17"/>
                <w:szCs w:val="17"/>
              </w:rPr>
              <w:t>Week 1</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E1E1E"/>
                <w:sz w:val="17"/>
                <w:szCs w:val="17"/>
              </w:rPr>
              <w:t>Project Setup &amp; Architecture</w:t>
            </w:r>
          </w:p>
        </w:tc>
        <w:tc>
          <w:tcPr>
            <w:tcW w:w="32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Requirements, Environment setup, class/use case diagram, DB schema</w:t>
            </w:r>
          </w:p>
        </w:tc>
        <w:tc>
          <w:tcPr>
            <w:tcW w:w="22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1E1E1E"/>
                <w:sz w:val="17"/>
                <w:szCs w:val="17"/>
              </w:rPr>
              <w:t>Dev environment ready, API contracts documented, wireframes approved</w:t>
            </w:r>
          </w:p>
        </w:tc>
      </w:tr>
      <w:tr>
        <w:trPr/>
        <w:tc>
          <w:tcPr>
            <w:tcW w:w="10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B3A5C"/>
                <w:sz w:val="18"/>
                <w:szCs w:val="18"/>
              </w:rPr>
              <w:t>Sprint 2</w:t>
            </w:r>
          </w:p>
        </w:tc>
        <w:tc>
          <w:tcPr>
            <w:tcW w:w="898"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444444"/>
                <w:sz w:val="17"/>
                <w:szCs w:val="17"/>
              </w:rPr>
              <w:t>Week 2</w:t>
            </w:r>
          </w:p>
        </w:tc>
        <w:tc>
          <w:tcPr>
            <w:tcW w:w="18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E1E1E"/>
                <w:sz w:val="17"/>
                <w:szCs w:val="17"/>
              </w:rPr>
              <w:t>Authentication &amp; Manual Data Entry</w:t>
            </w:r>
          </w:p>
        </w:tc>
        <w:tc>
          <w:tcPr>
            <w:tcW w:w="326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1E1E1E"/>
                <w:sz w:val="17"/>
                <w:szCs w:val="17"/>
              </w:rPr>
              <w:t>User registration, secure login (JWT), profile setup, manual health data entry endpoints, offline SQLite storage</w:t>
            </w:r>
          </w:p>
        </w:tc>
        <w:tc>
          <w:tcPr>
            <w:tcW w:w="2202"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iCs/>
                <w:color w:val="1E1E1E"/>
                <w:sz w:val="17"/>
                <w:szCs w:val="17"/>
              </w:rPr>
              <w:t>Auth flow working, manual entry functional, offline storage active</w:t>
            </w:r>
          </w:p>
        </w:tc>
      </w:tr>
      <w:tr>
        <w:trPr/>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B3A5C"/>
                <w:sz w:val="18"/>
                <w:szCs w:val="18"/>
              </w:rPr>
              <w:t>Sprint 3</w:t>
            </w:r>
          </w:p>
        </w:tc>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444444"/>
                <w:sz w:val="17"/>
                <w:szCs w:val="17"/>
              </w:rPr>
              <w:t>Week 3</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E1E1E"/>
                <w:sz w:val="17"/>
                <w:szCs w:val="17"/>
              </w:rPr>
              <w:t>EHR Import &amp; AI Extraction</w:t>
            </w:r>
          </w:p>
        </w:tc>
        <w:tc>
          <w:tcPr>
            <w:tcW w:w="32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Medical document upload (PDF, FHIR), AI extraction pipeline, patient state snapshot logic, data structuring</w:t>
            </w:r>
          </w:p>
        </w:tc>
        <w:tc>
          <w:tcPr>
            <w:tcW w:w="22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1E1E1E"/>
                <w:sz w:val="17"/>
                <w:szCs w:val="17"/>
              </w:rPr>
              <w:t>EHR import live, AI extracts structured data, patient timeline starts populating</w:t>
            </w:r>
          </w:p>
        </w:tc>
      </w:tr>
      <w:tr>
        <w:trPr/>
        <w:tc>
          <w:tcPr>
            <w:tcW w:w="10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B3A5C"/>
                <w:sz w:val="18"/>
                <w:szCs w:val="18"/>
              </w:rPr>
              <w:t>Sprint 4</w:t>
            </w:r>
          </w:p>
        </w:tc>
        <w:tc>
          <w:tcPr>
            <w:tcW w:w="898"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444444"/>
                <w:sz w:val="17"/>
                <w:szCs w:val="17"/>
              </w:rPr>
              <w:t>Week 4</w:t>
            </w:r>
          </w:p>
        </w:tc>
        <w:tc>
          <w:tcPr>
            <w:tcW w:w="18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E1E1E"/>
                <w:sz w:val="17"/>
                <w:szCs w:val="17"/>
              </w:rPr>
              <w:t>Phone Sensors &amp; Dashboard</w:t>
            </w:r>
          </w:p>
        </w:tc>
        <w:tc>
          <w:tcPr>
            <w:tcW w:w="326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1E1E1E"/>
                <w:sz w:val="17"/>
                <w:szCs w:val="17"/>
              </w:rPr>
              <w:t>Camera rPPG heart rate module, accelerometer activity detection, health dashboard UI, sleep tracking, trend charts</w:t>
            </w:r>
          </w:p>
        </w:tc>
        <w:tc>
          <w:tcPr>
            <w:tcW w:w="2202"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iCs/>
                <w:color w:val="1E1E1E"/>
                <w:sz w:val="17"/>
                <w:szCs w:val="17"/>
              </w:rPr>
              <w:t>Sensor capture works on 3 test devices, dashboard renders live data</w:t>
            </w:r>
          </w:p>
        </w:tc>
      </w:tr>
      <w:tr>
        <w:trPr/>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B3A5C"/>
                <w:sz w:val="18"/>
                <w:szCs w:val="18"/>
              </w:rPr>
              <w:t>Sprint 5</w:t>
            </w:r>
          </w:p>
        </w:tc>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444444"/>
                <w:sz w:val="17"/>
                <w:szCs w:val="17"/>
              </w:rPr>
              <w:t>Week 5</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E1E1E"/>
                <w:sz w:val="17"/>
                <w:szCs w:val="17"/>
              </w:rPr>
              <w:t>AI Analysis &amp; Alert System</w:t>
            </w:r>
          </w:p>
        </w:tc>
        <w:tc>
          <w:tcPr>
            <w:tcW w:w="32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Anomaly detection (scikit-learn), risk scoring, personalized recommendations engine, alert system (FCM), doctor notifications</w:t>
            </w:r>
          </w:p>
        </w:tc>
        <w:tc>
          <w:tcPr>
            <w:tcW w:w="22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1E1E1E"/>
                <w:sz w:val="17"/>
                <w:szCs w:val="17"/>
              </w:rPr>
              <w:t>AI flags anomalies, alert dispatched to patient and doctor, recommendations visible on dashboard</w:t>
            </w:r>
          </w:p>
        </w:tc>
      </w:tr>
      <w:tr>
        <w:trPr/>
        <w:tc>
          <w:tcPr>
            <w:tcW w:w="10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B3A5C"/>
                <w:sz w:val="18"/>
                <w:szCs w:val="18"/>
              </w:rPr>
              <w:t>Sprint 6</w:t>
            </w:r>
          </w:p>
        </w:tc>
        <w:tc>
          <w:tcPr>
            <w:tcW w:w="898"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444444"/>
                <w:sz w:val="17"/>
                <w:szCs w:val="17"/>
              </w:rPr>
              <w:t>Week 6</w:t>
            </w:r>
          </w:p>
        </w:tc>
        <w:tc>
          <w:tcPr>
            <w:tcW w:w="18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E1E1E"/>
                <w:sz w:val="17"/>
                <w:szCs w:val="17"/>
              </w:rPr>
              <w:t>Doctor Workspace</w:t>
            </w:r>
          </w:p>
        </w:tc>
        <w:tc>
          <w:tcPr>
            <w:tcW w:w="326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1E1E1E"/>
                <w:sz w:val="17"/>
                <w:szCs w:val="17"/>
              </w:rPr>
              <w:t>Doctor patient file view, AI result review UI, validation/correction flow, clinical notes, prescription module</w:t>
            </w:r>
          </w:p>
        </w:tc>
        <w:tc>
          <w:tcPr>
            <w:tcW w:w="2202"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iCs/>
                <w:color w:val="1E1E1E"/>
                <w:sz w:val="17"/>
                <w:szCs w:val="17"/>
              </w:rPr>
              <w:t>Doctor can review AI output, validate or correct it, add notes and prescriptions</w:t>
            </w:r>
          </w:p>
        </w:tc>
      </w:tr>
      <w:tr>
        <w:trPr/>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B3A5C"/>
                <w:sz w:val="18"/>
                <w:szCs w:val="18"/>
              </w:rPr>
              <w:t>Sprint 7</w:t>
            </w:r>
          </w:p>
        </w:tc>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444444"/>
                <w:sz w:val="17"/>
                <w:szCs w:val="17"/>
              </w:rPr>
              <w:t>Week 7</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bCs/>
                <w:i w:val="false"/>
                <w:iCs w:val="false"/>
                <w:color w:val="1E1E1E"/>
                <w:sz w:val="17"/>
                <w:szCs w:val="17"/>
              </w:rPr>
              <w:t>Computer Vision, Symptoms &amp; Multilingual</w:t>
            </w:r>
          </w:p>
        </w:tc>
        <w:tc>
          <w:tcPr>
            <w:tcW w:w="32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Camera CV module (MediaPipe, skin/eye analysis), symptom input (text/voice/image), i18n EN/FR/AR/Darija, UX polish</w:t>
            </w:r>
          </w:p>
        </w:tc>
        <w:tc>
          <w:tcPr>
            <w:tcW w:w="22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1E1E1E"/>
                <w:sz w:val="17"/>
                <w:szCs w:val="17"/>
              </w:rPr>
              <w:t>CV module functional with disclaimer, 4 languages active, app runs on Android 8+</w:t>
            </w:r>
          </w:p>
        </w:tc>
      </w:tr>
      <w:tr>
        <w:trPr/>
        <w:tc>
          <w:tcPr>
            <w:tcW w:w="10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B3A5C"/>
                <w:sz w:val="18"/>
                <w:szCs w:val="18"/>
              </w:rPr>
              <w:t>Sprint 8</w:t>
            </w:r>
          </w:p>
        </w:tc>
        <w:tc>
          <w:tcPr>
            <w:tcW w:w="898"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444444"/>
                <w:sz w:val="17"/>
                <w:szCs w:val="17"/>
              </w:rPr>
              <w:t>Week 8</w:t>
            </w:r>
          </w:p>
        </w:tc>
        <w:tc>
          <w:tcPr>
            <w:tcW w:w="180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bCs/>
                <w:i w:val="false"/>
                <w:iCs w:val="false"/>
                <w:color w:val="1E1E1E"/>
                <w:sz w:val="17"/>
                <w:szCs w:val="17"/>
              </w:rPr>
              <w:t>Testing, Stabilization &amp; Delivery</w:t>
            </w:r>
          </w:p>
        </w:tc>
        <w:tc>
          <w:tcPr>
            <w:tcW w:w="3260"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val="false"/>
                <w:iCs w:val="false"/>
                <w:color w:val="1E1E1E"/>
                <w:sz w:val="17"/>
                <w:szCs w:val="17"/>
              </w:rPr>
              <w:t>End-to-end testing, bug fixing, security audit, CNDP compliance review, documentation, final demo preparation</w:t>
            </w:r>
          </w:p>
        </w:tc>
        <w:tc>
          <w:tcPr>
            <w:tcW w:w="2202" w:type="dxa"/>
            <w:tcBorders>
              <w:top w:val="single" w:sz="2" w:space="0" w:color="CCCCCC"/>
              <w:start w:val="single" w:sz="2" w:space="0" w:color="CCCCCC"/>
              <w:bottom w:val="single" w:sz="2" w:space="0" w:color="CCCCCC"/>
              <w:end w:val="single" w:sz="2" w:space="0" w:color="CCCCCC"/>
            </w:tcBorders>
            <w:shd w:fill="D4EDEA" w:val="clear"/>
          </w:tcPr>
          <w:p>
            <w:pPr>
              <w:pStyle w:val="Normal"/>
              <w:jc w:val="start"/>
              <w:rPr/>
            </w:pPr>
            <w:r>
              <w:rPr>
                <w:rFonts w:eastAsia="Calibri" w:cs="Calibri"/>
                <w:b w:val="false"/>
                <w:bCs w:val="false"/>
                <w:i/>
                <w:iCs/>
                <w:color w:val="1E1E1E"/>
                <w:sz w:val="17"/>
                <w:szCs w:val="17"/>
              </w:rPr>
              <w:t>All critical tests passing, production build ready, all deliverables submitted</w:t>
            </w:r>
          </w:p>
        </w:tc>
      </w:tr>
    </w:tbl>
    <w:p>
      <w:pPr>
        <w:pStyle w:val="Normal"/>
        <w:spacing w:before="0" w:after="200"/>
        <w:rPr/>
      </w:pPr>
      <w:r>
        <w:rPr/>
      </w:r>
    </w:p>
    <w:p>
      <w:pPr>
        <w:pStyle w:val="Normal"/>
        <w:spacing w:before="0" w:after="200"/>
        <w:rPr/>
      </w:pPr>
      <w:r>
        <w:rPr/>
      </w:r>
    </w:p>
    <w:p>
      <w:pPr>
        <w:pStyle w:val="Heading1"/>
        <w:spacing w:before="360" w:after="140"/>
        <w:rPr/>
      </w:pPr>
      <w:r>
        <w:rPr>
          <w:rFonts w:eastAsia="Calibri" w:cs="Calibri"/>
          <w:b/>
          <w:bCs/>
          <w:color w:val="1B3A5C"/>
          <w:sz w:val="34"/>
          <w:szCs w:val="34"/>
        </w:rPr>
        <w:t>7. Product Backlog</w:t>
      </w:r>
    </w:p>
    <w:p>
      <w:pPr>
        <w:pStyle w:val="Normal"/>
        <w:spacing w:before="0" w:after="100"/>
        <w:rPr/>
      </w:pPr>
      <w:r>
        <w:rPr/>
      </w:r>
    </w:p>
    <w:p>
      <w:pPr>
        <w:pStyle w:val="Normal"/>
        <w:spacing w:before="60" w:after="80"/>
        <w:rPr/>
      </w:pPr>
      <w:r>
        <w:rPr>
          <w:rFonts w:eastAsia="Calibri" w:cs="Calibri"/>
          <w:color w:val="1E1E1E"/>
          <w:sz w:val="20"/>
          <w:szCs w:val="20"/>
        </w:rPr>
        <w:t>The backlog below is ordered by priority, taking into account both user value and technical dependency. Story points are estimated in the following way.</w:t>
      </w:r>
    </w:p>
    <w:p>
      <w:pPr>
        <w:pStyle w:val="Normal"/>
        <w:spacing w:before="0" w:after="100"/>
        <w:rPr/>
      </w:pPr>
      <w:r>
        <w:rPr/>
      </w:r>
    </w:p>
    <w:tbl>
      <w:tblPr>
        <w:tblW w:w="9160" w:type="dxa"/>
        <w:jc w:val="start"/>
        <w:tblInd w:w="0" w:type="dxa"/>
        <w:tblLayout w:type="fixed"/>
        <w:tblCellMar>
          <w:top w:w="100" w:type="dxa"/>
          <w:start w:w="140" w:type="dxa"/>
          <w:bottom w:w="100" w:type="dxa"/>
          <w:end w:w="140" w:type="dxa"/>
        </w:tblCellMar>
      </w:tblPr>
      <w:tblGrid>
        <w:gridCol w:w="698"/>
        <w:gridCol w:w="2602"/>
        <w:gridCol w:w="3058"/>
        <w:gridCol w:w="1100"/>
        <w:gridCol w:w="902"/>
        <w:gridCol w:w="800"/>
      </w:tblGrid>
      <w:tr>
        <w:trPr/>
        <w:tc>
          <w:tcPr>
            <w:tcW w:w="698" w:type="dxa"/>
            <w:tcBorders>
              <w:top w:val="single" w:sz="2" w:space="0" w:color="CCCCCC"/>
              <w:start w:val="single" w:sz="2" w:space="0" w:color="CCCCCC"/>
              <w:bottom w:val="single" w:sz="2" w:space="0" w:color="CCCCCC"/>
              <w:end w:val="single" w:sz="2" w:space="0" w:color="CCCCCC"/>
            </w:tcBorders>
            <w:shd w:fill="1B3A5C" w:val="clear"/>
          </w:tcPr>
          <w:p>
            <w:pPr>
              <w:pStyle w:val="Normal"/>
              <w:jc w:val="center"/>
              <w:rPr/>
            </w:pPr>
            <w:r>
              <w:rPr>
                <w:rFonts w:eastAsia="Calibri" w:cs="Calibri"/>
                <w:b/>
                <w:bCs/>
                <w:i w:val="false"/>
                <w:iCs w:val="false"/>
                <w:color w:val="FFFFFF"/>
                <w:sz w:val="17"/>
                <w:szCs w:val="17"/>
              </w:rPr>
              <w:t>ID</w:t>
            </w:r>
          </w:p>
        </w:tc>
        <w:tc>
          <w:tcPr>
            <w:tcW w:w="2602"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7"/>
                <w:szCs w:val="17"/>
              </w:rPr>
              <w:t>User Story Title</w:t>
            </w:r>
          </w:p>
        </w:tc>
        <w:tc>
          <w:tcPr>
            <w:tcW w:w="3058" w:type="dxa"/>
            <w:tcBorders>
              <w:top w:val="single" w:sz="2" w:space="0" w:color="CCCCCC"/>
              <w:start w:val="single" w:sz="2" w:space="0" w:color="CCCCCC"/>
              <w:bottom w:val="single" w:sz="2" w:space="0" w:color="CCCCCC"/>
              <w:end w:val="single" w:sz="2" w:space="0" w:color="CCCCCC"/>
            </w:tcBorders>
            <w:shd w:fill="1B3A5C" w:val="clear"/>
          </w:tcPr>
          <w:p>
            <w:pPr>
              <w:pStyle w:val="Normal"/>
              <w:jc w:val="start"/>
              <w:rPr/>
            </w:pPr>
            <w:r>
              <w:rPr>
                <w:rFonts w:eastAsia="Calibri" w:cs="Calibri"/>
                <w:b/>
                <w:bCs/>
                <w:i w:val="false"/>
                <w:iCs w:val="false"/>
                <w:color w:val="FFFFFF"/>
                <w:sz w:val="17"/>
                <w:szCs w:val="17"/>
              </w:rPr>
              <w:t>As a user, I want to...</w:t>
            </w:r>
          </w:p>
        </w:tc>
        <w:tc>
          <w:tcPr>
            <w:tcW w:w="1100" w:type="dxa"/>
            <w:tcBorders>
              <w:top w:val="single" w:sz="2" w:space="0" w:color="CCCCCC"/>
              <w:start w:val="single" w:sz="2" w:space="0" w:color="CCCCCC"/>
              <w:bottom w:val="single" w:sz="2" w:space="0" w:color="CCCCCC"/>
              <w:end w:val="single" w:sz="2" w:space="0" w:color="CCCCCC"/>
            </w:tcBorders>
            <w:shd w:fill="1B3A5C" w:val="clear"/>
          </w:tcPr>
          <w:p>
            <w:pPr>
              <w:pStyle w:val="Normal"/>
              <w:jc w:val="center"/>
              <w:rPr/>
            </w:pPr>
            <w:r>
              <w:rPr>
                <w:rFonts w:eastAsia="Calibri" w:cs="Calibri"/>
                <w:b/>
                <w:bCs/>
                <w:i w:val="false"/>
                <w:iCs w:val="false"/>
                <w:color w:val="FFFFFF"/>
                <w:sz w:val="17"/>
                <w:szCs w:val="17"/>
              </w:rPr>
              <w:t>Priority</w:t>
            </w:r>
          </w:p>
        </w:tc>
        <w:tc>
          <w:tcPr>
            <w:tcW w:w="902" w:type="dxa"/>
            <w:tcBorders>
              <w:top w:val="single" w:sz="2" w:space="0" w:color="CCCCCC"/>
              <w:start w:val="single" w:sz="2" w:space="0" w:color="CCCCCC"/>
              <w:bottom w:val="single" w:sz="2" w:space="0" w:color="CCCCCC"/>
              <w:end w:val="single" w:sz="2" w:space="0" w:color="CCCCCC"/>
            </w:tcBorders>
            <w:shd w:fill="1B3A5C" w:val="clear"/>
          </w:tcPr>
          <w:p>
            <w:pPr>
              <w:pStyle w:val="Normal"/>
              <w:jc w:val="center"/>
              <w:rPr/>
            </w:pPr>
            <w:r>
              <w:rPr>
                <w:rFonts w:eastAsia="Calibri" w:cs="Calibri"/>
                <w:b/>
                <w:bCs/>
                <w:i w:val="false"/>
                <w:iCs w:val="false"/>
                <w:color w:val="FFFFFF"/>
                <w:sz w:val="17"/>
                <w:szCs w:val="17"/>
              </w:rPr>
              <w:t>Value</w:t>
            </w:r>
          </w:p>
        </w:tc>
        <w:tc>
          <w:tcPr>
            <w:tcW w:w="800" w:type="dxa"/>
            <w:tcBorders>
              <w:top w:val="single" w:sz="2" w:space="0" w:color="CCCCCC"/>
              <w:start w:val="single" w:sz="2" w:space="0" w:color="CCCCCC"/>
              <w:bottom w:val="single" w:sz="2" w:space="0" w:color="CCCCCC"/>
              <w:end w:val="single" w:sz="2" w:space="0" w:color="CCCCCC"/>
            </w:tcBorders>
            <w:shd w:fill="1B3A5C" w:val="clear"/>
          </w:tcPr>
          <w:p>
            <w:pPr>
              <w:pStyle w:val="Normal"/>
              <w:jc w:val="center"/>
              <w:rPr/>
            </w:pPr>
            <w:r>
              <w:rPr>
                <w:rFonts w:eastAsia="Calibri" w:cs="Calibri"/>
                <w:b/>
                <w:bCs/>
                <w:i w:val="false"/>
                <w:iCs w:val="false"/>
                <w:color w:val="FFFFFF"/>
                <w:sz w:val="17"/>
                <w:szCs w:val="17"/>
              </w:rPr>
              <w:t>SP</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US-01</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User registration and secure login</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user, I want to create an account and log in securely so that my health data remains private.</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US-02</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Manual health data entry</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to manually log steps, sleep, heart rate, weight and blood pressure so I can track my health with no external device.</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3</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US-03</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EHR and medical document import</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import my existing medical records (PDF, HL7, FHIR) so the platform has a complete picture of my health history.</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US-04</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Automated data extraction from EHR</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the AI to automatically extract and structure the data from my imported documents so I do not have to re-enter it manually.</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US-05</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Phone sensor data capture (camera rPPG, accelerometer)</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the app to use my phone sensors to measure heart rate and detect movement so no additional device is needed.</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13</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US-06</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Interactive health dashboard</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to see my health indicators on a clear visual dashboard so I can understand my progress at a glance.</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US-07</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Sleep quality tracking</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log and analyze my sleep so I can receive insights and improve my rest.</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3</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US-08</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AI anomaly detection and risk scoring</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the system to detect unusual patterns in my data and assign a risk level so I know when to seek care.</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US-09</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AI-powered personalized recommendations</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recommendations tailored to my profile and data so I can take concrete steps to improve my health.</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US-10</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Real-time alerts for patient and doctor</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and doctor, I want to receive an alert when a critical anomaly is detected so we can both react quickly.</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US-11</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Offline data collection and sync</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the app to work without internet and sync when a connection is available so I can use it anywhere.</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US-12</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Doctor workspace - access patient file</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doctor, I want to view a patient full medical file including records and AI analysis so I can make informed decisions.</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US-13</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Doctor - review and validate AI analysis</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doctor, I want to confirm, correct, or reject AI findings and add my clinical judgment so the patient receives a verified assessment.</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US-14</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Doctor - add clinical notes and prescriptions</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doctor, I want to add notes, annotations and prescriptions to the patient file so everything is centralized.</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6"/>
                <w:szCs w:val="16"/>
              </w:rPr>
              <w:t>Must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High</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3</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US-15</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Patient state tracking over time</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doctor, I want to monitor how a patient health evolves over weeks so I can detect slow deterioration or improvement.</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US-16</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Computer vision image analysis (skin, eyes, posture)</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to submit a photo and receive an AI indicator of visible health anomalies so I can decide whether to consult a doctor.</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13</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US-17</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Symptom description (text, voice, image)</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describe my symptoms in multiple formats and receive an AI evaluation with guidance.</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8</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US-18</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Multilingual support (EN, FR, Arabic/darija)</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user, I want to use the app in my preferred language so I feel comfortable navigating it.</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US-19</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Historical trends and progress charts</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see how my indicators evolve over time so I can measure the impact of my lifestyle changes.</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US-20</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Nearby health services locator</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to find the nearest clinic or pharmacy so I can access care without a long search.</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6"/>
                <w:szCs w:val="16"/>
              </w:rPr>
              <w:t>Should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Medium</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US-21</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Export health summary (PDF)</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export my health report as a PDF so I can share it with a specialist during a visit.</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777777"/>
                <w:sz w:val="16"/>
                <w:szCs w:val="16"/>
              </w:rPr>
              <w:t>Could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Low</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3</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US-22</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Family sub-profile management</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 patient, I want to manage profiles for family members from one account so I can support relatives who cannot use the app.</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777777"/>
                <w:sz w:val="16"/>
                <w:szCs w:val="16"/>
              </w:rPr>
              <w:t>Could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Low</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US-23</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Admin dashboard and platform statistics</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an admin, I want to view usage data, AI module performance, and user statistics so I can monitor the platform.</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777777"/>
                <w:sz w:val="16"/>
                <w:szCs w:val="16"/>
              </w:rPr>
              <w:t>Could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Low</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B3A5C"/>
                <w:sz w:val="17"/>
                <w:szCs w:val="17"/>
              </w:rPr>
              <w:t>US-24</w:t>
            </w:r>
          </w:p>
        </w:tc>
        <w:tc>
          <w:tcPr>
            <w:tcW w:w="2602"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val="false"/>
                <w:iCs w:val="false"/>
                <w:color w:val="1E1E1E"/>
                <w:sz w:val="17"/>
                <w:szCs w:val="17"/>
              </w:rPr>
              <w:t>Admin AI module configuration</w:t>
            </w:r>
          </w:p>
        </w:tc>
        <w:tc>
          <w:tcPr>
            <w:tcW w:w="3058" w:type="dxa"/>
            <w:tcBorders>
              <w:top w:val="single" w:sz="2" w:space="0" w:color="CCCCCC"/>
              <w:start w:val="single" w:sz="2" w:space="0" w:color="CCCCCC"/>
              <w:bottom w:val="single" w:sz="2" w:space="0" w:color="CCCCCC"/>
              <w:end w:val="single" w:sz="2" w:space="0" w:color="CCCCCC"/>
            </w:tcBorders>
            <w:shd w:fill="F5F7FA" w:val="clear"/>
          </w:tcPr>
          <w:p>
            <w:pPr>
              <w:pStyle w:val="Normal"/>
              <w:jc w:val="start"/>
              <w:rPr/>
            </w:pPr>
            <w:r>
              <w:rPr>
                <w:rFonts w:eastAsia="Calibri" w:cs="Calibri"/>
                <w:b w:val="false"/>
                <w:bCs w:val="false"/>
                <w:i/>
                <w:iCs/>
                <w:color w:val="444444"/>
                <w:sz w:val="16"/>
                <w:szCs w:val="16"/>
              </w:rPr>
              <w:t>As an admin, I want to configure AI thresholds and activate or deactivate modules so I can control the platform behavior.</w:t>
            </w:r>
          </w:p>
        </w:tc>
        <w:tc>
          <w:tcPr>
            <w:tcW w:w="11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777777"/>
                <w:sz w:val="16"/>
                <w:szCs w:val="16"/>
              </w:rPr>
              <w:t>Could Have</w:t>
            </w:r>
          </w:p>
        </w:tc>
        <w:tc>
          <w:tcPr>
            <w:tcW w:w="902"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val="false"/>
                <w:bCs w:val="false"/>
                <w:i w:val="false"/>
                <w:iCs w:val="false"/>
                <w:color w:val="1E1E1E"/>
                <w:sz w:val="16"/>
                <w:szCs w:val="16"/>
              </w:rPr>
              <w:t>Low</w:t>
            </w:r>
          </w:p>
        </w:tc>
        <w:tc>
          <w:tcPr>
            <w:tcW w:w="800" w:type="dxa"/>
            <w:tcBorders>
              <w:top w:val="single" w:sz="2" w:space="0" w:color="CCCCCC"/>
              <w:start w:val="single" w:sz="2" w:space="0" w:color="CCCCCC"/>
              <w:bottom w:val="single" w:sz="2" w:space="0" w:color="CCCCCC"/>
              <w:end w:val="single" w:sz="2" w:space="0" w:color="CCCCCC"/>
            </w:tcBorders>
            <w:shd w:fill="F5F7FA" w:val="clear"/>
          </w:tcPr>
          <w:p>
            <w:pPr>
              <w:pStyle w:val="Normal"/>
              <w:jc w:val="center"/>
              <w:rPr/>
            </w:pPr>
            <w:r>
              <w:rPr>
                <w:rFonts w:eastAsia="Calibri" w:cs="Calibri"/>
                <w:b/>
                <w:bCs/>
                <w:i w:val="false"/>
                <w:iCs w:val="false"/>
                <w:color w:val="1A7A6E"/>
                <w:sz w:val="17"/>
                <w:szCs w:val="17"/>
              </w:rPr>
              <w:t>5</w:t>
            </w:r>
          </w:p>
        </w:tc>
      </w:tr>
      <w:tr>
        <w:trPr/>
        <w:tc>
          <w:tcPr>
            <w:tcW w:w="69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B3A5C"/>
                <w:sz w:val="17"/>
                <w:szCs w:val="17"/>
              </w:rPr>
              <w:t>US-25</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val="false"/>
                <w:iCs w:val="false"/>
                <w:color w:val="1E1E1E"/>
                <w:sz w:val="17"/>
                <w:szCs w:val="17"/>
              </w:rPr>
              <w:t>Teleconsultation integration</w:t>
            </w:r>
          </w:p>
        </w:tc>
        <w:tc>
          <w:tcPr>
            <w:tcW w:w="305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b w:val="false"/>
                <w:bCs w:val="false"/>
                <w:i/>
                <w:iCs/>
                <w:color w:val="444444"/>
                <w:sz w:val="16"/>
                <w:szCs w:val="16"/>
              </w:rPr>
              <w:t>As a patient, I want to book a video consultation from the app so I can get medical advice without traveling.</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AAAAAA"/>
                <w:sz w:val="16"/>
                <w:szCs w:val="16"/>
              </w:rPr>
              <w:t>Won't Have</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val="false"/>
                <w:bCs w:val="false"/>
                <w:i w:val="false"/>
                <w:iCs w:val="false"/>
                <w:color w:val="1E1E1E"/>
                <w:sz w:val="16"/>
                <w:szCs w:val="16"/>
              </w:rPr>
              <w:t>Low</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b/>
                <w:bCs/>
                <w:i w:val="false"/>
                <w:iCs w:val="false"/>
                <w:color w:val="1A7A6E"/>
                <w:sz w:val="17"/>
                <w:szCs w:val="17"/>
              </w:rPr>
              <w:t>13</w:t>
            </w:r>
          </w:p>
        </w:tc>
      </w:tr>
    </w:tbl>
    <w:p>
      <w:pPr>
        <w:pStyle w:val="Normal"/>
        <w:spacing w:before="0" w:after="200"/>
        <w:rPr/>
      </w:pPr>
      <w:r>
        <w:rPr/>
      </w:r>
    </w:p>
    <w:p>
      <w:pPr>
        <w:pStyle w:val="Heading2"/>
        <w:pBdr>
          <w:bottom w:val="single" w:sz="4" w:space="0" w:color="1A7A6E"/>
        </w:pBdr>
        <w:spacing w:before="240" w:after="140"/>
        <w:rPr/>
      </w:pPr>
      <w:r>
        <w:rPr>
          <w:rFonts w:eastAsia="Calibri" w:cs="Calibri"/>
          <w:b/>
          <w:bCs/>
          <w:color w:val="1B3A5C"/>
          <w:sz w:val="26"/>
          <w:szCs w:val="26"/>
        </w:rPr>
        <w:t>7.1 Backlog Notes</w:t>
      </w:r>
    </w:p>
    <w:p>
      <w:pPr>
        <w:pStyle w:val="ListParagraph"/>
        <w:numPr>
          <w:ilvl w:val="0"/>
          <w:numId w:val="2"/>
        </w:numPr>
        <w:spacing w:before="50" w:after="50"/>
        <w:rPr/>
      </w:pPr>
      <w:r>
        <w:rPr>
          <w:rFonts w:eastAsia="Calibri" w:cs="Calibri"/>
          <w:color w:val="1E1E1E"/>
          <w:sz w:val="19"/>
          <w:szCs w:val="19"/>
        </w:rPr>
        <w:t>Classification is applied to each item: Must Have items form the non-negotiable core of the MVP.</w:t>
      </w:r>
    </w:p>
    <w:p>
      <w:pPr>
        <w:pStyle w:val="ListParagraph"/>
        <w:numPr>
          <w:ilvl w:val="0"/>
          <w:numId w:val="2"/>
        </w:numPr>
        <w:spacing w:before="50" w:after="50"/>
        <w:rPr/>
      </w:pPr>
      <w:r>
        <w:rPr>
          <w:rFonts w:eastAsia="Calibri" w:cs="Calibri"/>
          <w:color w:val="1E1E1E"/>
          <w:sz w:val="19"/>
          <w:szCs w:val="19"/>
        </w:rPr>
        <w:t>Story points represent relative complexity, not hours. The team calibrates estimates collaboratively during planning sessions.</w:t>
      </w:r>
    </w:p>
    <w:p>
      <w:pPr>
        <w:pStyle w:val="ListParagraph"/>
        <w:numPr>
          <w:ilvl w:val="0"/>
          <w:numId w:val="2"/>
        </w:numPr>
        <w:spacing w:before="50" w:after="50"/>
        <w:rPr/>
      </w:pPr>
      <w:r>
        <w:rPr>
          <w:rFonts w:eastAsia="Calibri" w:cs="Calibri"/>
          <w:color w:val="1E1E1E"/>
          <w:sz w:val="19"/>
          <w:szCs w:val="19"/>
        </w:rPr>
        <w:t>Items classified as 'Won't Have' are not excluded from the product vision but will not be implemented within the 8-week delivery window.</w:t>
      </w:r>
    </w:p>
    <w:p>
      <w:pPr>
        <w:pStyle w:val="ListParagraph"/>
        <w:numPr>
          <w:ilvl w:val="0"/>
          <w:numId w:val="2"/>
        </w:numPr>
        <w:spacing w:before="50" w:after="50"/>
        <w:rPr/>
      </w:pPr>
      <w:r>
        <w:rPr>
          <w:rFonts w:eastAsia="Calibri" w:cs="Calibri"/>
          <w:color w:val="1E1E1E"/>
          <w:sz w:val="19"/>
          <w:szCs w:val="19"/>
        </w:rPr>
        <w:t>The backlog is a living document and will be refined at the beginning of each sprint based on team feedback and stakeholder input.</w:t>
      </w:r>
    </w:p>
    <w:p>
      <w:pPr>
        <w:pStyle w:val="Normal"/>
        <w:spacing w:before="0" w:after="200"/>
        <w:rPr/>
      </w:pPr>
      <w:r>
        <w:rPr/>
      </w:r>
    </w:p>
    <w:p>
      <w:pPr>
        <w:pStyle w:val="Heading1"/>
        <w:spacing w:before="360" w:after="140"/>
        <w:rPr>
          <w:rFonts w:ascii="Calibri" w:hAnsi="Calibri" w:eastAsia="Calibri" w:cs="Calibri"/>
          <w:b/>
          <w:bCs/>
          <w:color w:val="1B3A5C"/>
          <w:sz w:val="34"/>
          <w:szCs w:val="34"/>
        </w:rPr>
      </w:pPr>
      <w:r>
        <w:rPr>
          <w:rFonts w:eastAsia="Calibri" w:cs="Calibri"/>
          <w:b/>
          <w:bCs/>
          <w:color w:val="1B3A5C"/>
          <w:sz w:val="34"/>
          <w:szCs w:val="34"/>
        </w:rPr>
      </w:r>
    </w:p>
    <w:p>
      <w:pPr>
        <w:pStyle w:val="Heading1"/>
        <w:spacing w:before="360" w:after="140"/>
        <w:rPr/>
      </w:pPr>
      <w:r>
        <w:rPr>
          <w:rFonts w:eastAsia="Calibri" w:cs="Calibri"/>
          <w:b/>
          <w:bCs/>
          <w:color w:val="1B3A5C"/>
          <w:sz w:val="34"/>
          <w:szCs w:val="34"/>
        </w:rPr>
        <w:t>8. Conclusion</w:t>
      </w:r>
    </w:p>
    <w:p>
      <w:pPr>
        <w:pStyle w:val="Normal"/>
        <w:spacing w:before="0" w:after="100"/>
        <w:rPr/>
      </w:pPr>
      <w:r>
        <w:rPr/>
      </w:r>
    </w:p>
    <w:p>
      <w:pPr>
        <w:pStyle w:val="Normal"/>
        <w:spacing w:before="60" w:after="80"/>
        <w:rPr/>
      </w:pPr>
      <w:r>
        <w:rPr>
          <w:rFonts w:eastAsia="Calibri" w:cs="Calibri"/>
          <w:color w:val="1E1E1E"/>
          <w:sz w:val="20"/>
          <w:szCs w:val="20"/>
        </w:rPr>
        <w:t>HealthTrack addresses a real and documented need: accessible preventive health monitoring for a population that interacts with the healthcare system too late. By combining continuous physiological tracking, AI-driven recommendations, and computer vision analysis in a single lightweight application, the platform provides tangible value to users regardless of their device, connectivity, or location.</w:t>
      </w:r>
    </w:p>
    <w:p>
      <w:pPr>
        <w:pStyle w:val="Normal"/>
        <w:spacing w:before="0" w:after="100"/>
        <w:rPr/>
      </w:pPr>
      <w:r>
        <w:rPr/>
      </w:r>
    </w:p>
    <w:p>
      <w:pPr>
        <w:pStyle w:val="Normal"/>
        <w:spacing w:before="60" w:after="80"/>
        <w:rPr/>
      </w:pPr>
      <w:r>
        <w:rPr>
          <w:rFonts w:eastAsia="Calibri" w:cs="Calibri"/>
          <w:color w:val="1E1E1E"/>
          <w:sz w:val="20"/>
          <w:szCs w:val="20"/>
        </w:rPr>
        <w:t>The 8-week Agile plan is designed to deliver a functional, tested, and well-documented MVP by the final sprint. The backlog reflects a disciplined prioritization strategy, ensuring that the core value proposition is always protected while keeping future enhancements clearly scoped.</w:t>
      </w:r>
    </w:p>
    <w:p>
      <w:pPr>
        <w:pStyle w:val="Normal"/>
        <w:spacing w:before="0" w:after="10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00" w:right="1100" w:gutter="0" w:header="708" w:top="1100" w:footer="708" w:bottom="11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7A6E"/>
      </w:pBdr>
      <w:spacing w:before="80" w:after="0"/>
      <w:jc w:val="center"/>
      <w:rPr/>
    </w:pPr>
    <w:r>
      <w:rPr>
        <w:rFonts w:eastAsia="Calibri" w:cs="Calibri"/>
        <w:color w:val="888888"/>
        <w:sz w:val="16"/>
        <w:szCs w:val="16"/>
      </w:rPr>
      <w:t xml:space="preserve">HealthTrack  |  Agile Project  |  2025   |  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7A6E"/>
      </w:pBdr>
      <w:spacing w:before="80" w:after="0"/>
      <w:jc w:val="center"/>
      <w:rPr/>
    </w:pPr>
    <w:r>
      <w:rPr>
        <w:rFonts w:eastAsia="Calibri" w:cs="Calibri"/>
        <w:color w:val="888888"/>
        <w:sz w:val="16"/>
        <w:szCs w:val="16"/>
      </w:rPr>
      <w:t xml:space="preserve">HealthTrack  |  Agile Project  |  2025   |  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B3A5C"/>
      </w:pBdr>
      <w:spacing w:before="0" w:after="100"/>
      <w:rPr/>
    </w:pPr>
    <w:r>
      <w:rPr>
        <w:rFonts w:eastAsia="Calibri" w:cs="Calibri"/>
        <w:b/>
        <w:bCs/>
        <w:color w:val="1B3A5C"/>
        <w:sz w:val="18"/>
        <w:szCs w:val="18"/>
      </w:rPr>
      <w:t>HealthTrack</w:t>
    </w:r>
    <w:r>
      <w:rPr>
        <w:rFonts w:eastAsia="Calibri" w:cs="Calibri"/>
        <w:i/>
        <w:iCs/>
        <w:color w:val="888888"/>
        <w:sz w:val="17"/>
        <w:szCs w:val="17"/>
      </w:rPr>
      <w:t xml:space="preserve">  |   Project Presentation &amp; Product Backlog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B3A5C"/>
      </w:pBdr>
      <w:spacing w:before="0" w:after="100"/>
      <w:rPr/>
    </w:pPr>
    <w:r>
      <w:rPr>
        <w:rFonts w:eastAsia="Calibri" w:cs="Calibri"/>
        <w:b/>
        <w:bCs/>
        <w:color w:val="1B3A5C"/>
        <w:sz w:val="18"/>
        <w:szCs w:val="18"/>
      </w:rPr>
      <w:t>HealthTrack</w:t>
    </w:r>
    <w:r>
      <w:rPr>
        <w:rFonts w:eastAsia="Calibri" w:cs="Calibri"/>
        <w:i/>
        <w:iCs/>
        <w:color w:val="888888"/>
        <w:sz w:val="17"/>
        <w:szCs w:val="17"/>
      </w:rPr>
      <w:t xml:space="preserve">  |   Project Presentation &amp; Product Backlog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fr-FR" w:eastAsia="zh-CN" w:bidi="hi-IN"/>
    </w:rPr>
  </w:style>
  <w:style w:type="paragraph" w:styleId="Heading1">
    <w:name w:val="heading 1"/>
    <w:basedOn w:val="Titreuser"/>
    <w:qFormat/>
    <w:pPr>
      <w:spacing w:before="360" w:after="140"/>
      <w:outlineLvl w:val="0"/>
    </w:pPr>
    <w:rPr>
      <w:rFonts w:ascii="Calibri" w:hAnsi="Calibri" w:eastAsia="Calibri" w:cs="Calibri"/>
      <w:b/>
      <w:bCs/>
      <w:color w:val="1B3A5C"/>
      <w:sz w:val="34"/>
      <w:szCs w:val="34"/>
    </w:rPr>
  </w:style>
  <w:style w:type="paragraph" w:styleId="Heading2">
    <w:name w:val="heading 2"/>
    <w:basedOn w:val="Titreuser"/>
    <w:qFormat/>
    <w:pPr>
      <w:spacing w:before="240" w:after="140"/>
      <w:outlineLvl w:val="1"/>
    </w:pPr>
    <w:rPr>
      <w:rFonts w:ascii="Calibri" w:hAnsi="Calibri" w:eastAsia="Calibri" w:cs="Calibri"/>
      <w:b/>
      <w:bCs/>
      <w:color w:val="1A7A6E"/>
      <w:sz w:val="26"/>
      <w:szCs w:val="26"/>
    </w:rPr>
  </w:style>
  <w:style w:type="paragraph" w:styleId="Heading3">
    <w:name w:val="heading 3"/>
    <w:basedOn w:val="Titreuser"/>
    <w:qFormat/>
    <w:pPr>
      <w:spacing w:before="200" w:after="100"/>
      <w:outlineLvl w:val="2"/>
    </w:pPr>
    <w:rPr>
      <w:rFonts w:ascii="Calibri" w:hAnsi="Calibri" w:eastAsia="Calibri" w:cs="Calibri"/>
      <w:b/>
      <w:bCs/>
      <w:color w:val="1B3A5C"/>
      <w:sz w:val="22"/>
      <w:szCs w:val="22"/>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420</TotalTime>
  <Application>LibreOffice/25.8.5.2$Windows_X86_64 LibreOffice_project/9c8b85f387cc00a89945a79c9e6239f32e450ac2</Application>
  <AppVersion>15.0000</AppVersion>
  <Pages>7</Pages>
  <Words>2316</Words>
  <Characters>12859</Characters>
  <CharactersWithSpaces>14859</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2026-04-19T06:14:45Z</dcterms:created>
  <dc:creator>Un-named</dc:creator>
  <dc:description/>
  <dc:language>fr-FR</dc:language>
  <cp:lastModifiedBy/>
  <dcterms:modified xsi:type="dcterms:W3CDTF">2026-04-19T22:30:41Z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