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Dennis Dao, McCauley Peters, Franklin Shedleski, Daniel Song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to be implemented by each member: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- camera (translation, scaling, rotation)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McCauley - animation &amp; animation graph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Franklin - audio system, lighting, game object hierarchy system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- circle colliders, box colliders, circle colliders interaction with box colliders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