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8B1D" w14:textId="45A1F754" w:rsidR="006F1E33" w:rsidRDefault="006F1E33" w:rsidP="00976F78">
      <w:r>
        <w:t>ALSO write another paper about the trend in effect size reporting – i.e., descriptive and over time.</w:t>
      </w:r>
    </w:p>
    <w:p w14:paraId="25927A81" w14:textId="5CC2080C" w:rsidR="006F1E33" w:rsidRDefault="006F1E33" w:rsidP="00976F78">
      <w:r>
        <w:t xml:space="preserve">Also write another paper about the trend in effect sizes reported in the literature over time. Are they in fact going </w:t>
      </w:r>
      <w:proofErr w:type="gramStart"/>
      <w:r>
        <w:t>down.</w:t>
      </w:r>
      <w:proofErr w:type="gramEnd"/>
      <w:r>
        <w:t xml:space="preserve"> </w:t>
      </w:r>
    </w:p>
    <w:p w14:paraId="7156FA6D" w14:textId="7AFA66A8" w:rsidR="001F3965" w:rsidRPr="00F55A14" w:rsidRDefault="001F3965" w:rsidP="00976F78">
      <w:r>
        <w:t xml:space="preserve">Maybe run them all through </w:t>
      </w:r>
      <w:proofErr w:type="spellStart"/>
      <w:r>
        <w:t>statcheck</w:t>
      </w:r>
      <w:proofErr w:type="spellEnd"/>
      <w:r>
        <w:t xml:space="preserve"> too? </w:t>
      </w:r>
      <w:r w:rsidR="00D23012">
        <w:t>Or at least the APA formatted ones.</w:t>
      </w:r>
      <w:bookmarkStart w:id="0" w:name="_GoBack"/>
      <w:bookmarkEnd w:id="0"/>
    </w:p>
    <w:p w14:paraId="57E56295" w14:textId="77777777" w:rsidR="006F1E33" w:rsidRDefault="006F1E33" w:rsidP="00976F78"/>
    <w:p w14:paraId="2C574D08" w14:textId="77777777" w:rsidR="006F1E33" w:rsidRDefault="006F1E33" w:rsidP="00976F78"/>
    <w:p w14:paraId="74DD6000" w14:textId="1603D6E2" w:rsidR="00976F78" w:rsidRDefault="00322CD6" w:rsidP="00976F78">
      <w:r>
        <w:t xml:space="preserve">One of the most useful tools that facilitates succinct and understandable data summaries, comparison of results across studies and future power analysis are standardised effect sizes. Although statistical significance tests are often presented as the primary tests of a scientific theory, equally if not more important is the degree of difference or strength of effect that was observed. Often, the most efficient way of expressing the size of the effect will be to use a standardised effect size (e.g., Cohen’s d, partial </w:t>
      </w:r>
      <m:oMath>
        <m:sSup>
          <m:sSupPr>
            <m:ctrlPr>
              <w:rPr>
                <w:rFonts w:ascii="Cambria Math" w:eastAsiaTheme="minorEastAsia" w:hAnsi="Cambria Math"/>
                <w:i/>
              </w:rPr>
            </m:ctrlPr>
          </m:sSupPr>
          <m:e>
            <m:r>
              <m:rPr>
                <m:sty m:val="p"/>
              </m:rPr>
              <w:rPr>
                <w:rFonts w:ascii="Cambria Math" w:hAnsi="Cambria Math"/>
              </w:rPr>
              <m:t>η</m:t>
            </m:r>
            <m:ctrlPr>
              <w:rPr>
                <w:rFonts w:ascii="Cambria Math" w:hAnsi="Cambria Math"/>
              </w:rPr>
            </m:ctrlPr>
          </m:e>
          <m:sup>
            <m:r>
              <w:rPr>
                <w:rFonts w:ascii="Cambria Math" w:eastAsiaTheme="minorEastAsia" w:hAnsi="Cambria Math"/>
              </w:rPr>
              <m:t>2</m:t>
            </m:r>
          </m:sup>
        </m:sSup>
      </m:oMath>
      <w:r>
        <w:rPr>
          <w:rFonts w:eastAsiaTheme="minorEastAsia"/>
        </w:rPr>
        <w:t xml:space="preserve">, </w:t>
      </w:r>
      <w:r w:rsidR="00541BBE">
        <w:rPr>
          <w:rFonts w:eastAsiaTheme="minorEastAsia"/>
        </w:rPr>
        <w:t>R</w:t>
      </w:r>
      <w:r w:rsidR="00AA5136" w:rsidRPr="00AA5136">
        <w:rPr>
          <w:rFonts w:eastAsiaTheme="minorEastAsia"/>
          <w:vertAlign w:val="superscript"/>
        </w:rPr>
        <w:t>2</w:t>
      </w:r>
      <w:r>
        <w:rPr>
          <w:rFonts w:eastAsiaTheme="minorEastAsia"/>
        </w:rPr>
        <w:t>)</w:t>
      </w:r>
      <w:r w:rsidR="00A03D9F">
        <w:rPr>
          <w:rFonts w:eastAsiaTheme="minorEastAsia"/>
        </w:rPr>
        <w:t xml:space="preserve">. </w:t>
      </w:r>
      <w:r w:rsidR="00976F78">
        <w:t xml:space="preserve">These effect size benchmarks have become extremely tightly engrained in much of the discussion around effect sizes, especially in psychology. </w:t>
      </w:r>
      <w:r w:rsidR="005E2042">
        <w:t xml:space="preserve">Many of the most commonly used benchmarks to </w:t>
      </w:r>
      <w:r w:rsidR="006C5E1C">
        <w:t>understand</w:t>
      </w:r>
      <w:r w:rsidR="005E2042">
        <w:t xml:space="preserve"> and planning effect sizes in psychology are based on Cohen’s </w:t>
      </w:r>
      <w:r w:rsidR="005E2042">
        <w:fldChar w:fldCharType="begin"/>
      </w:r>
      <w:r w:rsidR="005E2042">
        <w:instrText xml:space="preserve"> ADDIN EN.CITE &lt;EndNote&gt;&lt;Cite ExcludeAuth="1"&gt;&lt;Author&gt;Cohen&lt;/Author&gt;&lt;Year&gt;1988&lt;/Year&gt;&lt;RecNum&gt;562&lt;/RecNum&gt;&lt;DisplayText&gt;(1988)&lt;/DisplayText&gt;&lt;record&gt;&lt;rec-number&gt;562&lt;/rec-number&gt;&lt;foreign-keys&gt;&lt;key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5E2042">
        <w:fldChar w:fldCharType="separate"/>
      </w:r>
      <w:r w:rsidR="005E2042">
        <w:rPr>
          <w:noProof/>
        </w:rPr>
        <w:t>(1988)</w:t>
      </w:r>
      <w:r w:rsidR="005E2042">
        <w:fldChar w:fldCharType="end"/>
      </w:r>
      <w:r w:rsidR="005E2042">
        <w:t xml:space="preserve"> benchmarks. </w:t>
      </w:r>
      <w:r w:rsidR="00976F78">
        <w:t xml:space="preserve">This is true </w:t>
      </w:r>
      <w:proofErr w:type="gramStart"/>
      <w:r w:rsidR="00976F78">
        <w:t>despite the fact that</w:t>
      </w:r>
      <w:proofErr w:type="gramEnd"/>
      <w:r w:rsidR="00976F78">
        <w:t xml:space="preserve"> Cohen never suggested using his benchmarks as anything but a last resort in power analysis or effect size interpretation</w:t>
      </w:r>
      <w:r w:rsidR="005C7D96">
        <w:t xml:space="preserve">. </w:t>
      </w:r>
    </w:p>
    <w:p w14:paraId="2A1FCF06" w14:textId="77777777" w:rsidR="00976F78" w:rsidRDefault="00976F78" w:rsidP="00976F78">
      <w:r>
        <w:t xml:space="preserve">E.g.; “When the above has not provided </w:t>
      </w:r>
      <w:proofErr w:type="gramStart"/>
      <w:r>
        <w:t>sufficient</w:t>
      </w:r>
      <w:proofErr w:type="gramEnd"/>
      <w:r>
        <w:t xml:space="preserve"> guidance, the reader has an additional recourse. For each statistical test's ES index, the author proposes, as a convention, ES values to serve as operational definitions of the qualitative adjectives" small,"" medium," and" large." This is an operation fraught with many dangers … they run a risk of being misunderstood.”, Cohen, 1988, p.12</w:t>
      </w:r>
      <w:r>
        <w:fldChar w:fldCharType="begin"/>
      </w:r>
      <w:r>
        <w:instrText xml:space="preserve"> ADDIN EN.CITE &lt;EndNote&gt;&lt;Cite Hidden="1"&gt;&lt;Author&gt;Cohen&lt;/Author&gt;&lt;Year&gt;1988&lt;/Year&gt;&lt;RecNum&gt;562&lt;/RecNum&gt;&lt;Pages&gt;12&lt;/Pages&gt;&lt;record&gt;&lt;rec-number&gt;562&lt;/rec-number&gt;&lt;foreign-keys&gt;&lt;key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end"/>
      </w:r>
      <w:r>
        <w:t xml:space="preserve">. </w:t>
      </w:r>
    </w:p>
    <w:p w14:paraId="3DE60181" w14:textId="351236D3" w:rsidR="0053389C" w:rsidRPr="0053389C" w:rsidRDefault="00976F78">
      <w:r>
        <w:t xml:space="preserve">And </w:t>
      </w:r>
      <w:proofErr w:type="gramStart"/>
      <w:r>
        <w:t>despite the fact that</w:t>
      </w:r>
      <w:proofErr w:type="gramEnd"/>
      <w:r>
        <w:t xml:space="preserve"> he selected these benchmarks in a somewhat ad hoc manner e.g., “‘Small’ effect sizes must not be so small that seeking them amidst the inevitable operation of measurement and experimental bias and lack of fidelity is a bootless task, yet not so large as to make them fairly perceptible to the naked observational eye… In contrast, large effects must not be defined as so large that their quest by statistical methods is wholly a </w:t>
      </w:r>
      <w:proofErr w:type="spellStart"/>
      <w:r>
        <w:t>labor</w:t>
      </w:r>
      <w:proofErr w:type="spellEnd"/>
      <w:r>
        <w:t xml:space="preserve"> of supererogation.” </w:t>
      </w:r>
      <w:r w:rsidRPr="00AF23C0">
        <w:t>Cohen, 1988, p.1</w:t>
      </w:r>
      <w:r>
        <w:t xml:space="preserve">3. </w:t>
      </w:r>
    </w:p>
    <w:p w14:paraId="39D849E0" w14:textId="77777777" w:rsidR="00824714" w:rsidRDefault="005C7D96" w:rsidP="00824714">
      <w:r>
        <w:rPr>
          <w:rFonts w:eastAsiaTheme="minorEastAsia"/>
        </w:rPr>
        <w:t>This project uses a big data</w:t>
      </w:r>
      <w:r w:rsidR="006952A8">
        <w:rPr>
          <w:rFonts w:eastAsiaTheme="minorEastAsia"/>
        </w:rPr>
        <w:t xml:space="preserve"> and text mining</w:t>
      </w:r>
      <w:r>
        <w:rPr>
          <w:rFonts w:eastAsiaTheme="minorEastAsia"/>
        </w:rPr>
        <w:t xml:space="preserve"> approach to extract effect sizes reported in standard formats in over in over two million open access articles in the </w:t>
      </w:r>
      <w:proofErr w:type="spellStart"/>
      <w:r>
        <w:rPr>
          <w:rFonts w:eastAsiaTheme="minorEastAsia"/>
        </w:rPr>
        <w:t>PubMedCentral</w:t>
      </w:r>
      <w:proofErr w:type="spellEnd"/>
      <w:r>
        <w:rPr>
          <w:rFonts w:eastAsiaTheme="minorEastAsia"/>
        </w:rPr>
        <w:t xml:space="preserve"> open access subset, and presents an online tool for accessing,</w:t>
      </w:r>
      <w:r w:rsidR="006952A8">
        <w:rPr>
          <w:rFonts w:eastAsiaTheme="minorEastAsia"/>
        </w:rPr>
        <w:t xml:space="preserve"> visualising</w:t>
      </w:r>
      <w:r>
        <w:rPr>
          <w:rFonts w:eastAsiaTheme="minorEastAsia"/>
        </w:rPr>
        <w:t xml:space="preserve"> </w:t>
      </w:r>
      <w:r w:rsidR="006952A8">
        <w:rPr>
          <w:rFonts w:eastAsiaTheme="minorEastAsia"/>
        </w:rPr>
        <w:t xml:space="preserve">and </w:t>
      </w:r>
      <w:r>
        <w:rPr>
          <w:rFonts w:eastAsiaTheme="minorEastAsia"/>
        </w:rPr>
        <w:t>downloading</w:t>
      </w:r>
      <w:r w:rsidR="006952A8">
        <w:rPr>
          <w:rFonts w:eastAsiaTheme="minorEastAsia"/>
        </w:rPr>
        <w:t xml:space="preserve"> this dataset.</w:t>
      </w:r>
      <w:r w:rsidR="00824714">
        <w:rPr>
          <w:rFonts w:eastAsiaTheme="minorEastAsia"/>
        </w:rPr>
        <w:t xml:space="preserve"> </w:t>
      </w:r>
      <w:r w:rsidR="00824714">
        <w:t xml:space="preserve">This does not provide a method for estimating the expected outcome of a </w:t>
      </w:r>
      <w:proofErr w:type="gramStart"/>
      <w:r w:rsidR="00824714">
        <w:t>particular area</w:t>
      </w:r>
      <w:proofErr w:type="gramEnd"/>
      <w:r w:rsidR="00824714">
        <w:t xml:space="preserve"> of psychological research, just of visualising the reported effects in an area of psychology research. It can be used as heuristic guide to understanding effect sizes, but for specific estimates of the expected effect sizes from particular experiments, researchers should look to meta-analyses or other large scale replication curation projects like curatescience.org </w:t>
      </w:r>
      <w:r w:rsidR="00824714">
        <w:fldChar w:fldCharType="begin"/>
      </w:r>
      <w:r w:rsidR="00824714">
        <w:instrText xml:space="preserve"> ADDIN EN.CITE &lt;EndNote&gt;&lt;Cite&gt;&lt;Author&gt;LeBel&lt;/Author&gt;&lt;Year&gt;2018&lt;/Year&gt;&lt;RecNum&gt;925&lt;/RecNum&gt;&lt;DisplayText&gt;(LeBel, McCarthy, Earp, Elson, &amp;amp; Vanpaemel, 2018)&lt;/DisplayText&gt;&lt;record&gt;&lt;rec-number&gt;925&lt;/rec-number&gt;&lt;foreign-keys&gt;&lt;key app="EN" db-id="9xrafw5sx95dvre9w5hpevd89fzwtwr9twsw" timestamp="1534022430"&gt;925&lt;/key&gt;&lt;/foreign-keys&gt;&lt;ref-type name="Journal Article"&gt;17&lt;/ref-type&gt;&lt;contributors&gt;&lt;authors&gt;&lt;author&gt;LeBel, Etienne P.&lt;/author&gt;&lt;author&gt;McCarthy, Randy J.&lt;/author&gt;&lt;author&gt;Earp, Brian D.&lt;/author&gt;&lt;author&gt;Elson, Malte&lt;/author&gt;&lt;author&gt;Vanpaemel, Wolf&lt;/author&gt;&lt;/authors&gt;&lt;/contributors&gt;&lt;titles&gt;&lt;title&gt;A Unified Framework to Quantify the Credibility of Scientific Findings&lt;/title&gt;&lt;secondary-title&gt;Advances in Methods and Practices in Psychological Science&lt;/secondary-title&gt;&lt;/titles&gt;&lt;periodical&gt;&lt;full-title&gt;Advances In Methods and Practices in Psychological Science&lt;/full-title&gt;&lt;/periodical&gt;&lt;pages&gt;2515245918787489&lt;/pages&gt;&lt;dates&gt;&lt;year&gt;2018&lt;/year&gt;&lt;/dates&gt;&lt;publisher&gt;SAGE Publications Inc&lt;/publisher&gt;&lt;isbn&gt;2515-2459&lt;/isbn&gt;&lt;urls&gt;&lt;related-urls&gt;&lt;url&gt;https://doi.org/10.1177/2515245918787489&lt;/url&gt;&lt;/related-urls&gt;&lt;/urls&gt;&lt;electronic-resource-num&gt;10.1177/2515245918787489&lt;/electronic-resource-num&gt;&lt;access-date&gt;2018/08/11&lt;/access-date&gt;&lt;/record&gt;&lt;/Cite&gt;&lt;/EndNote&gt;</w:instrText>
      </w:r>
      <w:r w:rsidR="00824714">
        <w:fldChar w:fldCharType="separate"/>
      </w:r>
      <w:r w:rsidR="00824714">
        <w:rPr>
          <w:noProof/>
        </w:rPr>
        <w:t>(LeBel, McCarthy, Earp, Elson, &amp; Vanpaemel, 2018)</w:t>
      </w:r>
      <w:r w:rsidR="00824714">
        <w:fldChar w:fldCharType="end"/>
      </w:r>
      <w:r w:rsidR="00824714">
        <w:t xml:space="preserve">. </w:t>
      </w:r>
    </w:p>
    <w:p w14:paraId="65509AEE" w14:textId="0C9770FB" w:rsidR="0053389C" w:rsidRDefault="0053389C" w:rsidP="005C7D96">
      <w:pPr>
        <w:rPr>
          <w:rFonts w:eastAsiaTheme="minorEastAsia"/>
        </w:rPr>
      </w:pPr>
    </w:p>
    <w:p w14:paraId="5A5D38C0" w14:textId="24C2A54F" w:rsidR="007207C5" w:rsidRDefault="007207C5" w:rsidP="007207C5">
      <w:pPr>
        <w:rPr>
          <w:b/>
        </w:rPr>
      </w:pPr>
      <w:r w:rsidRPr="00076A9C">
        <w:rPr>
          <w:b/>
        </w:rPr>
        <w:t>Adjusting for publication bias</w:t>
      </w:r>
      <w:r>
        <w:rPr>
          <w:b/>
        </w:rPr>
        <w:t>:</w:t>
      </w:r>
    </w:p>
    <w:p w14:paraId="6FDFCA57" w14:textId="6405A014" w:rsidR="00F910F9" w:rsidRDefault="007207C5" w:rsidP="007207C5">
      <w:r>
        <w:t xml:space="preserve">One of the main risks in developing projects like this is the issue of </w:t>
      </w:r>
      <w:r w:rsidR="00F910F9">
        <w:t xml:space="preserve">effect size exaggeration due to reporting and publication bias </w:t>
      </w:r>
      <w:r w:rsidR="00F910F9">
        <w:fldChar w:fldCharType="begin"/>
      </w:r>
      <w:r w:rsidR="00F910F9">
        <w:instrText xml:space="preserve"> ADDIN EN.CITE &lt;EndNote&gt;&lt;Cite&gt;&lt;Author&gt;Ferguson&lt;/Author&gt;&lt;Year&gt;2012&lt;/Year&gt;&lt;RecNum&gt;224&lt;/RecNum&gt;&lt;DisplayText&gt;(Ferguson &amp;amp; Brannick, 2012)&lt;/DisplayText&gt;&lt;record&gt;&lt;rec-number&gt;224&lt;/rec-number&gt;&lt;foreign-keys&gt;&lt;key app="EN" db-id="9xrafw5sx95dvre9w5hpevd89fzwtwr9twsw" timestamp="1501053979"&gt;224&lt;/key&gt;&lt;/foreign-keys&gt;&lt;ref-type name="Journal Article"&gt;17&lt;/ref-type&gt;&lt;contributors&gt;&lt;authors&gt;&lt;author&gt;Ferguson, C. J.&lt;/author&gt;&lt;author&gt;Brannick, M. T.&lt;/author&gt;&lt;/authors&gt;&lt;/contributors&gt;&lt;auth-address&gt;Department of Psychology, Texas A&amp;amp;M International University, 5201 University Blvd., Laredo, TX 78041, USA. CJFerguson1111@aol.com&lt;/auth-address&gt;&lt;titles&gt;&lt;title&gt;Publication bias in psychological science: prevalence, methods for identifying and controlling, and implications for the use of meta-analyses&lt;/title&gt;&lt;secondary-title&gt;Psychol Methods&lt;/secondary-title&gt;&lt;alt-title&gt;Psychological methods&lt;/alt-title&gt;&lt;/titles&gt;&lt;periodical&gt;&lt;full-title&gt;Psychol Methods&lt;/full-title&gt;&lt;/periodical&gt;&lt;alt-periodical&gt;&lt;full-title&gt;Psychological Methods&lt;/full-title&gt;&lt;/alt-periodical&gt;&lt;pages&gt;120-8&lt;/pages&gt;&lt;volume&gt;17&lt;/volume&gt;&lt;number&gt;1&lt;/number&gt;&lt;edition&gt;2011/07/27&lt;/edition&gt;&lt;keywords&gt;&lt;keyword&gt;Data Interpretation, Statistical&lt;/keyword&gt;&lt;keyword&gt;Humans&lt;/keyword&gt;&lt;keyword&gt;*Meta-Analysis as Topic&lt;/keyword&gt;&lt;keyword&gt;Prevalence&lt;/keyword&gt;&lt;keyword&gt;*Psychology&lt;/keyword&gt;&lt;keyword&gt;Publication Bias/*statistics &amp;amp; numerical data&lt;/keyword&gt;&lt;keyword&gt;*Quality Control&lt;/keyword&gt;&lt;keyword&gt;Selection Bias&lt;/keyword&gt;&lt;/keywords&gt;&lt;dates&gt;&lt;year&gt;2012&lt;/year&gt;&lt;pub-dates&gt;&lt;date&gt;Mar&lt;/date&gt;&lt;/pub-dates&gt;&lt;/dates&gt;&lt;isbn&gt;1082-989x&lt;/isbn&gt;&lt;accession-num&gt;21787082&lt;/accession-num&gt;&lt;urls&gt;&lt;/urls&gt;&lt;electronic-resource-num&gt;10.1037/a0024445&lt;/electronic-resource-num&gt;&lt;remote-database-provider&gt;NLM&lt;/remote-database-provider&gt;&lt;language&gt;eng&lt;/language&gt;&lt;/record&gt;&lt;/Cite&gt;&lt;/EndNote&gt;</w:instrText>
      </w:r>
      <w:r w:rsidR="00F910F9">
        <w:fldChar w:fldCharType="separate"/>
      </w:r>
      <w:r w:rsidR="00F910F9">
        <w:rPr>
          <w:noProof/>
        </w:rPr>
        <w:t>(Ferguson &amp; Brannick, 2012)</w:t>
      </w:r>
      <w:r w:rsidR="00F910F9">
        <w:fldChar w:fldCharType="end"/>
      </w:r>
      <w:r w:rsidR="00F910F9">
        <w:t xml:space="preserve">. </w:t>
      </w:r>
      <w:proofErr w:type="gramStart"/>
      <w:r w:rsidR="00F910F9">
        <w:t>In order to</w:t>
      </w:r>
      <w:proofErr w:type="gramEnd"/>
      <w:r w:rsidR="00F910F9">
        <w:t xml:space="preserve"> address this issue, several methods have been implemented to adjust for publication bias.</w:t>
      </w:r>
    </w:p>
    <w:p w14:paraId="46DB14C1" w14:textId="1B51F1B5" w:rsidR="00F910F9" w:rsidRDefault="00F910F9" w:rsidP="007207C5"/>
    <w:p w14:paraId="5A09F9F9" w14:textId="08D6000F" w:rsidR="00F910F9" w:rsidRDefault="00F910F9" w:rsidP="007207C5">
      <w:r>
        <w:t>For effect sizes estimated from test statistics directly …</w:t>
      </w:r>
    </w:p>
    <w:p w14:paraId="236BDE2C" w14:textId="3D4E7C33" w:rsidR="00714ECC" w:rsidRDefault="00DA7216" w:rsidP="007207C5">
      <w:r>
        <w:lastRenderedPageBreak/>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 </w:instrText>
      </w:r>
      <w:r>
        <w:fldChar w:fldCharType="begin">
          <w:fldData xml:space="preserve">PEVuZE5vdGU+PENpdGU+PEF1dGhvcj5NY1NoYW5lPC9BdXRob3I+PFllYXI+MjAxNjwvWWVhcj48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</w:fldData>
        </w:fldChar>
      </w:r>
      <w:r>
        <w:instrText xml:space="preserve"> ADDIN EN.CITE.DATA </w:instrText>
      </w:r>
      <w:r>
        <w:fldChar w:fldCharType="end"/>
      </w:r>
      <w:r>
        <w:fldChar w:fldCharType="separate"/>
      </w:r>
      <w:r>
        <w:rPr>
          <w:noProof/>
        </w:rPr>
        <w:t>(see Anderson, Kelley, &amp; Maxwell, 2017; McShane &amp; Böckenholt, 2016; Perugini, Gallucci, &amp; Costantini, 2014; and Taylor &amp; Muller, 1996)</w:t>
      </w:r>
      <w:r>
        <w:fldChar w:fldCharType="end"/>
      </w:r>
    </w:p>
    <w:p w14:paraId="59834D5A" w14:textId="77777777" w:rsidR="00DA7216" w:rsidRPr="00DA7216" w:rsidRDefault="00DA7216" w:rsidP="007207C5">
      <w:pPr>
        <w:rPr>
          <w:b/>
        </w:rPr>
      </w:pPr>
    </w:p>
    <w:p w14:paraId="638F2564" w14:textId="4842A94A" w:rsidR="00714ECC" w:rsidRDefault="00714ECC" w:rsidP="00714ECC">
      <w:r>
        <w:t>See Addressing the “Replication Crisis”: Using Original Studies to Design Replication Studies with Appropriate Statistical Power Samantha F. Anderson &amp; Scott E. Maxwell</w:t>
      </w:r>
    </w:p>
    <w:p w14:paraId="40654A09" w14:textId="77777777" w:rsidR="00DA7216" w:rsidRPr="00714ECC" w:rsidRDefault="00DA7216" w:rsidP="00714ECC">
      <w:pPr>
        <w:rPr>
          <w:b/>
        </w:rPr>
      </w:pPr>
    </w:p>
    <w:p w14:paraId="4556F232" w14:textId="6155340A" w:rsidR="007207C5" w:rsidRDefault="00DA7216" w:rsidP="00DA7216">
      <w:pPr>
        <w:spacing w:line="360" w:lineRule="auto"/>
      </w:pPr>
      <w:r>
        <w:fldChar w:fldCharType="begin"/>
      </w:r>
      <w:r>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fldChar w:fldCharType="separate"/>
      </w:r>
      <w:r>
        <w:rPr>
          <w:noProof/>
        </w:rPr>
        <w:t>Taylor and Muller (1996)</w:t>
      </w:r>
      <w:r>
        <w:fldChar w:fldCharType="end"/>
      </w:r>
      <w:r w:rsidR="007207C5">
        <w:t xml:space="preserve"> suggest using the lower 95% CI of the </w:t>
      </w:r>
      <w:r>
        <w:t>non-centrality parameter</w:t>
      </w:r>
    </w:p>
    <w:p w14:paraId="339636D7" w14:textId="2904FF95" w:rsidR="007207C5" w:rsidRDefault="007207C5" w:rsidP="007207C5">
      <w:pPr>
        <w:spacing w:line="360" w:lineRule="auto"/>
        <w:ind w:firstLine="720"/>
      </w:pPr>
      <w:r>
        <w:t xml:space="preserve">Anderson and colleagues (2017) method for effect size adjustment estimates the expected effect size by producing a maximum likelihood estimate of the effect size of published given the observed effect size under the assumption that the distribution of reported F statistics is truncated at a given significance level (they suggest .05). </w:t>
      </w:r>
    </w:p>
    <w:p w14:paraId="3FCDACDA" w14:textId="77777777" w:rsidR="00DA7216" w:rsidRDefault="00DA7216" w:rsidP="007207C5">
      <w:pPr>
        <w:spacing w:line="360" w:lineRule="auto"/>
        <w:ind w:firstLine="720"/>
      </w:pPr>
    </w:p>
    <w:p w14:paraId="3AED885B" w14:textId="6E2769C2" w:rsidR="005C7D96" w:rsidRDefault="00F910F9">
      <w:pPr>
        <w:rPr>
          <w:rFonts w:eastAsiaTheme="minorEastAsia"/>
        </w:rPr>
      </w:pPr>
      <w:r>
        <w:rPr>
          <w:rFonts w:eastAsiaTheme="minorEastAsia"/>
        </w:rPr>
        <w:t>For effect sizes directly extracted, it was not possible to use these methods. In these cases</w:t>
      </w:r>
    </w:p>
    <w:p w14:paraId="63B7C0B8" w14:textId="77777777" w:rsidR="0002274C" w:rsidRDefault="0002274C" w:rsidP="0002274C"/>
    <w:p w14:paraId="1B6949AF" w14:textId="77777777" w:rsidR="0002274C" w:rsidRDefault="0002274C" w:rsidP="0002274C">
      <w:r>
        <w:t xml:space="preserve">SUBTASK – calculate average effect size decrease from </w:t>
      </w:r>
      <w:proofErr w:type="gramStart"/>
      <w:r>
        <w:t>all of</w:t>
      </w:r>
      <w:proofErr w:type="gramEnd"/>
      <w:r>
        <w:t xml:space="preserve"> the large reproducibility projects</w:t>
      </w:r>
    </w:p>
    <w:p w14:paraId="2C017728" w14:textId="313C7533" w:rsidR="00B74016" w:rsidRDefault="00B74016">
      <w:pPr>
        <w:rPr>
          <w:rFonts w:eastAsiaTheme="minorEastAsia"/>
        </w:rPr>
      </w:pPr>
    </w:p>
    <w:p w14:paraId="7768E8F6" w14:textId="0EBE117E" w:rsidR="0002274C" w:rsidRDefault="0002274C">
      <w:pPr>
        <w:rPr>
          <w:rFonts w:eastAsiaTheme="minorEastAsia"/>
        </w:rPr>
      </w:pPr>
    </w:p>
    <w:p w14:paraId="2CB1C672" w14:textId="77777777" w:rsidR="0002274C" w:rsidRDefault="0002274C">
      <w:pPr>
        <w:rPr>
          <w:rFonts w:eastAsiaTheme="minorEastAsia"/>
        </w:rPr>
      </w:pPr>
    </w:p>
    <w:p w14:paraId="1465BFE2" w14:textId="1E7F05AA" w:rsidR="00F910F9" w:rsidRDefault="00F910F9">
      <w:pPr>
        <w:rPr>
          <w:rFonts w:eastAsiaTheme="minorEastAsia"/>
        </w:rPr>
      </w:pPr>
    </w:p>
    <w:p w14:paraId="0A0905F4" w14:textId="77777777" w:rsidR="00F910F9" w:rsidRDefault="00F910F9">
      <w:pPr>
        <w:rPr>
          <w:rFonts w:eastAsiaTheme="minorEastAsia"/>
        </w:rPr>
      </w:pPr>
    </w:p>
    <w:p w14:paraId="16AE9469" w14:textId="21883A4A" w:rsidR="00F53E49" w:rsidRDefault="00F53E49">
      <w:pPr>
        <w:rPr>
          <w:rFonts w:eastAsiaTheme="minorEastAsia"/>
        </w:rPr>
      </w:pPr>
      <w:r>
        <w:rPr>
          <w:rFonts w:eastAsiaTheme="minorEastAsia"/>
        </w:rPr>
        <w:t>Use cases:</w:t>
      </w:r>
    </w:p>
    <w:p w14:paraId="1BC5D2C6" w14:textId="29954546" w:rsidR="00976F78" w:rsidRDefault="00976F78">
      <w:pPr>
        <w:rPr>
          <w:rFonts w:eastAsiaTheme="minorEastAsia"/>
        </w:rPr>
      </w:pPr>
      <w:r>
        <w:rPr>
          <w:rFonts w:eastAsiaTheme="minorEastAsia"/>
        </w:rPr>
        <w:t>As a replacement last resort to the benchmarks seen in psychology as a whole</w:t>
      </w:r>
    </w:p>
    <w:p w14:paraId="5E8F4DE4" w14:textId="1FEF3D37" w:rsidR="00BD6DC8" w:rsidRDefault="00BD6DC8">
      <w:pPr>
        <w:rPr>
          <w:rFonts w:eastAsiaTheme="minorEastAsia"/>
        </w:rPr>
      </w:pPr>
      <w:r w:rsidRPr="00BD6DC8">
        <w:rPr>
          <w:rFonts w:eastAsiaTheme="minorEastAsia"/>
        </w:rPr>
        <w:t xml:space="preserve">Allows people to quickly gather benchmarks from an area of psychology research </w:t>
      </w:r>
      <w:r>
        <w:rPr>
          <w:rFonts w:eastAsiaTheme="minorEastAsia"/>
        </w:rPr>
        <w:t xml:space="preserve">instead of relying on Cohen’s benchmarks </w:t>
      </w:r>
    </w:p>
    <w:p w14:paraId="20EFCAE7" w14:textId="4C58C2E7" w:rsidR="00F53E49" w:rsidRDefault="00976F78" w:rsidP="00976F78">
      <w:pPr>
        <w:rPr>
          <w:rFonts w:eastAsiaTheme="minorEastAsia"/>
        </w:rPr>
      </w:pPr>
      <w:r>
        <w:rPr>
          <w:rFonts w:eastAsiaTheme="minorEastAsia"/>
        </w:rPr>
        <w:t xml:space="preserve">As a </w:t>
      </w:r>
      <w:proofErr w:type="gramStart"/>
      <w:r>
        <w:rPr>
          <w:rFonts w:eastAsiaTheme="minorEastAsia"/>
        </w:rPr>
        <w:t>more subtle</w:t>
      </w:r>
      <w:proofErr w:type="gramEnd"/>
      <w:r>
        <w:rPr>
          <w:rFonts w:eastAsiaTheme="minorEastAsia"/>
        </w:rPr>
        <w:t xml:space="preserve"> tool to provide </w:t>
      </w:r>
      <w:r w:rsidR="00F53E49">
        <w:rPr>
          <w:rFonts w:eastAsiaTheme="minorEastAsia"/>
        </w:rPr>
        <w:t xml:space="preserve">some </w:t>
      </w:r>
      <w:r w:rsidR="001D7096">
        <w:rPr>
          <w:rFonts w:eastAsiaTheme="minorEastAsia"/>
        </w:rPr>
        <w:t>idea of the effect sizes seen in particular areas of psychology</w:t>
      </w:r>
    </w:p>
    <w:p w14:paraId="62DF4E30" w14:textId="7B415E47" w:rsidR="00F53E49" w:rsidRDefault="005B7C76">
      <w:pPr>
        <w:rPr>
          <w:rFonts w:eastAsiaTheme="minorEastAsia"/>
        </w:rPr>
      </w:pPr>
      <w:r>
        <w:rPr>
          <w:rFonts w:eastAsiaTheme="minorEastAsia"/>
        </w:rPr>
        <w:t>As an e</w:t>
      </w:r>
      <w:r w:rsidR="00F53E49">
        <w:rPr>
          <w:rFonts w:eastAsiaTheme="minorEastAsia"/>
        </w:rPr>
        <w:t>ducation</w:t>
      </w:r>
      <w:r w:rsidR="001D7096">
        <w:rPr>
          <w:rFonts w:eastAsiaTheme="minorEastAsia"/>
        </w:rPr>
        <w:t>al</w:t>
      </w:r>
      <w:r w:rsidR="00503EF4">
        <w:rPr>
          <w:rFonts w:eastAsiaTheme="minorEastAsia"/>
        </w:rPr>
        <w:t xml:space="preserve"> </w:t>
      </w:r>
      <w:r w:rsidR="00BB1083">
        <w:rPr>
          <w:rFonts w:eastAsiaTheme="minorEastAsia"/>
        </w:rPr>
        <w:t>tool, allowing quick visualisation and exploration of the reported effects in different areas of psychological research</w:t>
      </w:r>
    </w:p>
    <w:p w14:paraId="1E7249DC" w14:textId="77777777" w:rsidR="00F53E49" w:rsidRDefault="00F53E49">
      <w:pPr>
        <w:rPr>
          <w:rFonts w:eastAsiaTheme="minorEastAsia"/>
        </w:rPr>
      </w:pPr>
    </w:p>
    <w:p w14:paraId="412B7D2C" w14:textId="3C6DDC53" w:rsidR="00F53E49" w:rsidRDefault="00F53E49">
      <w:pPr>
        <w:rPr>
          <w:rFonts w:eastAsiaTheme="minorEastAsia"/>
        </w:rPr>
      </w:pPr>
    </w:p>
    <w:p w14:paraId="5DAA1FBC" w14:textId="77777777" w:rsidR="00F53E49" w:rsidRDefault="00F53E49">
      <w:pPr>
        <w:rPr>
          <w:rFonts w:eastAsiaTheme="minorEastAsia"/>
        </w:rPr>
      </w:pPr>
    </w:p>
    <w:p w14:paraId="7E7A14FF" w14:textId="4AE4B4DE" w:rsidR="00483640" w:rsidRDefault="00EF30DE">
      <w:r>
        <w:t xml:space="preserve">As a side effect of the relatively regular way in which these effect sizes are reported, </w:t>
      </w:r>
      <w:r w:rsidR="00483640">
        <w:t xml:space="preserve">it is possible for a </w:t>
      </w:r>
      <w:r w:rsidR="00F53E49">
        <w:t>text-search algorithm to be built to collect and dis</w:t>
      </w:r>
    </w:p>
    <w:p w14:paraId="7340C6A4" w14:textId="77777777" w:rsidR="00483640" w:rsidRDefault="00483640"/>
    <w:p w14:paraId="02A92911" w14:textId="76138A79" w:rsidR="00C15456" w:rsidRDefault="00EF30DE">
      <w:r>
        <w:t xml:space="preserve">it is possible to perform relatively simple operations to extract them from previously written scientific papers, such as  </w:t>
      </w:r>
    </w:p>
    <w:p w14:paraId="66B44030" w14:textId="2C0F5192" w:rsidR="00E309BB" w:rsidRDefault="00E309BB"/>
    <w:p w14:paraId="62B9299A" w14:textId="57B59867" w:rsidR="00E309BB" w:rsidRDefault="00E309BB">
      <w:r>
        <w:t xml:space="preserve">Extracted values: </w:t>
      </w:r>
    </w:p>
    <w:p w14:paraId="559CBDE0" w14:textId="7103938A" w:rsidR="00E309BB" w:rsidRDefault="00E309BB"/>
    <w:p w14:paraId="31400E5E" w14:textId="4FB405A2" w:rsidR="00E309BB" w:rsidRDefault="00E309BB">
      <w:r>
        <w:t xml:space="preserve">Partial eta squared </w:t>
      </w:r>
    </w:p>
    <w:p w14:paraId="4481A7F2" w14:textId="421D2AA1" w:rsidR="00C15456" w:rsidRDefault="00C15456">
      <w:r>
        <w:t>partial eta squared is estimated from F statistic an</w:t>
      </w:r>
      <w:r w:rsidR="00BD0FC2">
        <w:t>d</w:t>
      </w:r>
      <w:r>
        <w:t xml:space="preserve"> </w:t>
      </w:r>
      <w:proofErr w:type="spellStart"/>
      <w:r>
        <w:t>dfs</w:t>
      </w:r>
      <w:proofErr w:type="spellEnd"/>
      <w:r>
        <w:t xml:space="preserve"> as </w:t>
      </w:r>
    </w:p>
    <w:p w14:paraId="00378E5A" w14:textId="77777777" w:rsidR="005F092A" w:rsidRDefault="00F55A14" w:rsidP="005F092A">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1</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42779262" w14:textId="119997C5" w:rsidR="005F092A" w:rsidRDefault="005F092A"/>
    <w:p w14:paraId="4C6011DE" w14:textId="77777777" w:rsidR="00E309BB" w:rsidRDefault="00E309BB"/>
    <w:p w14:paraId="7F4743E7" w14:textId="53BC8073" w:rsidR="00E309BB" w:rsidRDefault="00E309BB">
      <w:r>
        <w:t xml:space="preserve">It is possible to exclude or include the values as desired. </w:t>
      </w:r>
    </w:p>
    <w:p w14:paraId="0198B0E5" w14:textId="59C6F0FF" w:rsidR="00E309BB" w:rsidRDefault="00E309BB"/>
    <w:p w14:paraId="40183C22" w14:textId="2F4C40EF" w:rsidR="00E309BB" w:rsidRDefault="00E309BB">
      <w:r>
        <w:t>Include an “exclude all values greater with a probability of occurring &lt; .001 given that the mean and SD is true and a normal SD” as an anomaly detection method?</w:t>
      </w:r>
    </w:p>
    <w:p w14:paraId="13C10915" w14:textId="6F862B97" w:rsidR="00E309BB" w:rsidRDefault="00E309BB"/>
    <w:p w14:paraId="09432C35" w14:textId="77777777" w:rsidR="00E309BB" w:rsidRDefault="00E309BB"/>
    <w:p w14:paraId="61078A0D" w14:textId="79480304" w:rsidR="00C15456" w:rsidRDefault="00C15456"/>
    <w:p w14:paraId="5AA898AD" w14:textId="10F6182A" w:rsidR="00C15456" w:rsidRDefault="00C15456"/>
    <w:p w14:paraId="4C09CBA3" w14:textId="09190ECB" w:rsidR="00C15456" w:rsidRDefault="00314C95">
      <w:proofErr w:type="gramStart"/>
      <w:r>
        <w:t>ADDITIONALLY</w:t>
      </w:r>
      <w:proofErr w:type="gramEnd"/>
      <w:r>
        <w:t xml:space="preserve"> EXTRACT: </w:t>
      </w:r>
    </w:p>
    <w:p w14:paraId="21592830" w14:textId="5436D463" w:rsidR="00314C95" w:rsidRDefault="00314C95">
      <w:r w:rsidRPr="00314C95">
        <w:t>Sample sizes, of course, and aspects of the study designs, populations sampled, and researcher identities and affiliations.  You’re going to have some awkward issues regarding dependencies in the data, e.g., multiple effect sizes within one study, multiple studies from the same lab.</w:t>
      </w:r>
    </w:p>
    <w:p w14:paraId="3FD572A7" w14:textId="7A9C4A81" w:rsidR="00314C95" w:rsidRDefault="00314C95"/>
    <w:p w14:paraId="58E32EE6" w14:textId="6216CFA7" w:rsidR="00314C95" w:rsidRDefault="00CE7EC7">
      <w:r>
        <w:t xml:space="preserve">For a citation about the proportion of studies which report an effect size: </w:t>
      </w:r>
      <w:r>
        <w:fldChar w:fldCharType="begin"/>
      </w:r>
      <w:r>
        <w:instrText xml:space="preserve"> ADDIN EN.CITE &lt;EndNote&gt;&lt;Cite&gt;&lt;Author&gt;Fritz&lt;/Author&gt;&lt;Year&gt;2012&lt;/Year&gt;&lt;RecNum&gt;949&lt;/RecNum&gt;&lt;DisplayText&gt;(Fritz, Morris, &amp;amp; Richler, 2012)&lt;/DisplayText&gt;&lt;record&gt;&lt;rec-number&gt;949&lt;/rec-number&gt;&lt;foreign-keys&gt;&lt;key app="EN" db-id="9xrafw5sx95dvre9w5hpevd89fzwtwr9twsw" timestamp="1535355567"&gt;949&lt;/key&gt;&lt;/foreign-keys&gt;&lt;ref-type name="Journal Article"&gt;17&lt;/ref-type&gt;&lt;contributors&gt;&lt;authors&gt;&lt;author&gt;Fritz, Catherine O.&lt;/author&gt;&lt;author&gt;Morris, Peter E.&lt;/author&gt;&lt;author&gt;Richler, Jennifer J.&lt;/author&gt;&lt;/authors&gt;&lt;/contributors&gt;&lt;auth-address&gt;Fritz, Catherine O.: Educational Research Department, Lancaster University, Lancaster, United Kingdom, LA1 4YD, c.fritz@lancaster.ac.uk&lt;/auth-address&gt;&lt;titles&gt;&lt;title&gt;Effect size estimates: Current use, calculations, and interpretation&lt;/title&gt;&lt;secondary-title&gt;Journal of Experimental Psychology: General&lt;/secondary-title&gt;&lt;/titles&gt;&lt;periodical&gt;&lt;full-title&gt;Journal of Experimental Psychology: General&lt;/full-title&gt;&lt;/periodical&gt;&lt;pages&gt;2-18&lt;/pages&gt;&lt;volume&gt;141&lt;/volume&gt;&lt;number&gt;1&lt;/number&gt;&lt;keywords&gt;&lt;keyword&gt;*Effect Size (Statistical)&lt;/keyword&gt;&lt;keyword&gt;*Statistical Analysis&lt;/keyword&gt;&lt;keyword&gt;Statistics&lt;/keyword&gt;&lt;/keywords&gt;&lt;dates&gt;&lt;year&gt;2012&lt;/year&gt;&lt;/dates&gt;&lt;pub-location&gt;US&lt;/pub-location&gt;&lt;publisher&gt;American Psychological Association&lt;/publisher&gt;&lt;isbn&gt;1939-2222(Electronic),0096-3445(Print)&lt;/isbn&gt;&lt;urls&gt;&lt;/urls&gt;&lt;electronic-resource-num&gt;10.1037/a0024338&lt;/electronic-resource-num&gt;&lt;/record&gt;&lt;/Cite&gt;&lt;/EndNote&gt;</w:instrText>
      </w:r>
      <w:r>
        <w:fldChar w:fldCharType="separate"/>
      </w:r>
      <w:r>
        <w:rPr>
          <w:noProof/>
        </w:rPr>
        <w:t>(Fritz, Morris, &amp; Richler, 2012)</w:t>
      </w:r>
      <w:r>
        <w:fldChar w:fldCharType="end"/>
      </w:r>
    </w:p>
    <w:p w14:paraId="665F39FA" w14:textId="77777777" w:rsidR="00C15456" w:rsidRDefault="00C15456"/>
    <w:p w14:paraId="2932FE9C" w14:textId="77777777" w:rsidR="00EF30DE" w:rsidRDefault="00EF30DE"/>
    <w:p w14:paraId="2D861001" w14:textId="4E089410" w:rsidR="00322CD6" w:rsidRDefault="00EF30DE">
      <w:r>
        <w:t xml:space="preserve">Limitations: </w:t>
      </w:r>
    </w:p>
    <w:p w14:paraId="33BD201B" w14:textId="77777777" w:rsidR="00B74016" w:rsidRDefault="00EF30DE">
      <w:r>
        <w:t xml:space="preserve">It should be </w:t>
      </w:r>
      <w:proofErr w:type="gramStart"/>
      <w:r>
        <w:t>noted,</w:t>
      </w:r>
      <w:proofErr w:type="gramEnd"/>
      <w:r>
        <w:t xml:space="preserve"> this project is limited in several ways. One, although the number of articles included in this analysis is large (over 2,000,000 articles), they cannot be said to comprehensively cover all of psychology and biomedicine. </w:t>
      </w:r>
    </w:p>
    <w:p w14:paraId="04677200" w14:textId="3AFC3836" w:rsidR="00322CD6" w:rsidRDefault="00EF30DE">
      <w:r>
        <w:lastRenderedPageBreak/>
        <w:t xml:space="preserve">It is possible that open access </w:t>
      </w:r>
      <w:r w:rsidR="00076A9C">
        <w:t>journals</w:t>
      </w:r>
      <w:r w:rsidR="00B74016">
        <w:t xml:space="preserve"> are in some way systematically different from the population of all journals. </w:t>
      </w:r>
    </w:p>
    <w:p w14:paraId="396DCB05" w14:textId="59FE7FD7" w:rsidR="00B74016" w:rsidRDefault="00B74016">
      <w:r>
        <w:t xml:space="preserve">The way that the text search function works means that there are </w:t>
      </w:r>
      <w:proofErr w:type="gramStart"/>
      <w:r>
        <w:t>definitely errors</w:t>
      </w:r>
      <w:proofErr w:type="gramEnd"/>
      <w:r>
        <w:t xml:space="preserve"> in this database. Although no false positives were identified in the validation stage of this project, it is possible that some people use one of the same </w:t>
      </w:r>
      <w:proofErr w:type="spellStart"/>
      <w:r>
        <w:t>sybols</w:t>
      </w:r>
      <w:proofErr w:type="spellEnd"/>
      <w:r>
        <w:t xml:space="preserve"> to represent another feature of their dataset, in which case it would appear in this database as a reported effect size. Secondly, this search mechanism does not pick up on </w:t>
      </w:r>
    </w:p>
    <w:p w14:paraId="4C7A4073" w14:textId="77777777" w:rsidR="00322CD6" w:rsidRDefault="00322CD6"/>
    <w:p w14:paraId="52986891" w14:textId="3BF05339" w:rsidR="00296098" w:rsidRDefault="00296098"/>
    <w:p w14:paraId="0DB595AA" w14:textId="270F4BFC" w:rsidR="00296098" w:rsidRDefault="00296098">
      <w:r>
        <w:t xml:space="preserve">Previous efforts along the same lines: </w:t>
      </w:r>
    </w:p>
    <w:p w14:paraId="6820D87A" w14:textId="77777777" w:rsidR="00322CD6" w:rsidRDefault="00322CD6" w:rsidP="00322CD6">
      <w:proofErr w:type="gramStart"/>
      <w:r>
        <w:t>In order to</w:t>
      </w:r>
      <w:proofErr w:type="gramEnd"/>
      <w:r>
        <w:t xml:space="preserve"> provide an overview of the effects reported in varied fields, serval previous efforts have attempted to extract and report on the effects that have been seen in various fields of psychology research. </w:t>
      </w:r>
    </w:p>
    <w:p w14:paraId="365AE8A6" w14:textId="77777777" w:rsidR="002E2197" w:rsidRDefault="00BC08FA" w:rsidP="002E2197">
      <w:pPr>
        <w:spacing w:line="360" w:lineRule="auto"/>
        <w:ind w:firstLine="720"/>
      </w:pPr>
      <w:r>
        <w:t xml:space="preserve">Previous attempts to extract effect sizes reported in the scientific literature </w: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 </w:instrText>
      </w:r>
      <w:r>
        <w:fldChar w:fldCharType="begin">
          <w:fldData xml:space="preserve">PEVuZE5vdGU+PENpdGU+PEF1dGhvcj5IYWFzZTwvQXV0aG9yPjxZZWFyPjE5ODI8L1llYXI+PFJl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</w:fldData>
        </w:fldChar>
      </w:r>
      <w:r>
        <w:instrText xml:space="preserve"> ADDIN EN.CITE.DATA </w:instrText>
      </w:r>
      <w:r>
        <w:fldChar w:fldCharType="end"/>
      </w:r>
      <w:r>
        <w:fldChar w:fldCharType="separate"/>
      </w:r>
      <w:r>
        <w:rPr>
          <w:noProof/>
        </w:rPr>
        <w:t>(e.g., Haase, Waechter, &amp; Solomon, 1982; Quintana, 2016)</w:t>
      </w:r>
      <w:r>
        <w:fldChar w:fldCharType="end"/>
      </w:r>
      <w:r>
        <w:t xml:space="preserve"> have focused on particular sub-fields of psychology research and have not presented their data in a way that can easily be accessed and explored readers. Two previous studies have taken a text-analysis or big data approach to answering this question. The first, </w:t>
      </w:r>
      <w:r>
        <w:fldChar w:fldCharType="begin"/>
      </w:r>
      <w:r w:rsidR="002E2197">
        <w:instrText xml:space="preserve"> ADDIN EN.CITE &lt;EndNote&gt;&lt;Cite AuthorYear="1"&gt;&lt;Author&gt;Szucs&lt;/Author&gt;&lt;Year&gt;2017&lt;/Year&gt;&lt;RecNum&gt;25&lt;/RecNum&gt;&lt;DisplayText&gt;Szucs and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fldChar w:fldCharType="separate"/>
      </w:r>
      <w:r w:rsidR="002E2197">
        <w:rPr>
          <w:noProof/>
        </w:rPr>
        <w:t>Szucs and Ioannidis (2017)</w:t>
      </w:r>
      <w:r>
        <w:fldChar w:fldCharType="end"/>
      </w:r>
      <w:r>
        <w:t xml:space="preserve">, focus on articles published in 18 journals frequently cited in cognitive neuroscience and psychology published between Jan 2011 to Aug 2014, not examining as large or broad a population. </w:t>
      </w:r>
    </w:p>
    <w:p w14:paraId="4EEC4D22" w14:textId="2131BA6F" w:rsidR="00296098" w:rsidRDefault="00BC08FA" w:rsidP="006810C8">
      <w:pPr>
        <w:spacing w:line="360" w:lineRule="auto"/>
        <w:ind w:firstLine="720"/>
      </w:pPr>
      <w:r>
        <w:t xml:space="preserve">Second, </w:t>
      </w:r>
      <w:r>
        <w:fldChar w:fldCharType="begin"/>
      </w:r>
      <w:r>
        <w:instrText xml:space="preserve"> ADDIN EN.CITE &lt;EndNote&gt;&lt;Cite AuthorYear="1"&gt;&lt;Author&gt;Bosco&lt;/Author&gt;&lt;Year&gt;2015&lt;/Year&gt;&lt;RecNum&gt;882&lt;/RecNum&gt;&lt;DisplayText&gt;Bosco, Singh, Aguinis, Field, and Pierce (2015)&lt;/DisplayText&gt;&lt;record&gt;&lt;rec-number&gt;882&lt;/rec-number&gt;&lt;foreign-keys&gt;&lt;key app="EN" db-id="9xrafw5sx95dvre9w5hpevd89fzwtwr9twsw" timestamp="1533268708"&gt;882&lt;/key&gt;&lt;/foreign-keys&gt;&lt;ref-type name="Journal Article"&gt;17&lt;/ref-type&gt;&lt;contributors&gt;&lt;authors&gt;&lt;author&gt;Bosco, Frank A.&lt;/author&gt;&lt;author&gt;Singh, Kulraj&lt;/author&gt;&lt;author&gt;Aguinis, Herman&lt;/author&gt;&lt;author&gt;Field, James G.&lt;/author&gt;&lt;author&gt;Pierce, Charles A.&lt;/author&gt;&lt;/authors&gt;&lt;/contributors&gt;&lt;titles&gt;&lt;title&gt;Correlational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Psychology&lt;/full-title&gt;&lt;/periodical&gt;&lt;pages&gt;431-449&lt;/pages&gt;&lt;volume&gt;100&lt;/volume&gt;&lt;number&gt;2&lt;/number&gt;&lt;keywords&gt;&lt;keyword&gt;Quantitative research&lt;/keyword&gt;&lt;keyword&gt;Big data&lt;/keyword&gt;&lt;keyword&gt;Effect sizes (Statistics)&lt;/keyword&gt;&lt;keyword&gt;Null hypothesis&lt;/keyword&gt;&lt;keyword&gt;Applied psychology&lt;/keyword&gt;&lt;keyword&gt;effect size&lt;/keyword&gt;&lt;keyword&gt;null hypothesis testing&lt;/keyword&gt;&lt;keyword&gt;statistical analysis&lt;/keyword&gt;&lt;/keywords&gt;&lt;dates&gt;&lt;year&gt;2015&lt;/year&gt;&lt;/dates&gt;&lt;isbn&gt;00219010&lt;/isbn&gt;&lt;accession-num&gt;101435994&lt;/accession-num&gt;&lt;work-type&gt;Article&lt;/work-type&gt;&lt;urls&gt;&lt;related-urls&gt;&lt;url&gt;https://ezp.lib.unimelb.edu.au/login?url=https://search.ebscohost.com/login.aspx?direct=true&amp;amp;db=bth&amp;amp;AN=101435994&amp;amp;site=eds-live&amp;amp;scope=site&lt;/url&gt;&lt;/related-urls&gt;&lt;/urls&gt;&lt;electronic-resource-num&gt;10.1037/a0038047&lt;/electronic-resource-num&gt;&lt;remote-database-name&gt;bth&lt;/remote-database-name&gt;&lt;remote-database-provider&gt;EBSCOhost&lt;/remote-database-provider&gt;&lt;/record&gt;&lt;/Cite&gt;&lt;/EndNote&gt;</w:instrText>
      </w:r>
      <w:r>
        <w:fldChar w:fldCharType="separate"/>
      </w:r>
      <w:r>
        <w:rPr>
          <w:noProof/>
        </w:rPr>
        <w:t>Bosco, Singh, Aguinis, Field, and Pierce (2015)</w:t>
      </w:r>
      <w:r>
        <w:fldChar w:fldCharType="end"/>
      </w:r>
      <w:r>
        <w:t xml:space="preserve"> examine</w:t>
      </w:r>
      <w:r w:rsidR="002E2197">
        <w:t xml:space="preserve"> the first correlation table presented in every article published </w:t>
      </w:r>
      <w:r>
        <w:t xml:space="preserve">in </w:t>
      </w:r>
      <w:r w:rsidR="002E2197">
        <w:t xml:space="preserve">the </w:t>
      </w:r>
      <w:r w:rsidRPr="0076632D">
        <w:t xml:space="preserve">Journal of Applied Psychology </w:t>
      </w:r>
      <w:r w:rsidR="002E2197">
        <w:t>or</w:t>
      </w:r>
      <w:r w:rsidRPr="0076632D">
        <w:t xml:space="preserve"> Personnel Psychology from 1980 to 2010</w:t>
      </w:r>
      <w:r w:rsidR="002E2197">
        <w:t>. Bosco et al., (2015)</w:t>
      </w:r>
      <w:r>
        <w:t xml:space="preserve"> </w:t>
      </w:r>
      <w:r w:rsidR="002E2197">
        <w:t>include</w:t>
      </w:r>
      <w:r>
        <w:t xml:space="preserve"> the relation types (e.g.,</w:t>
      </w:r>
      <w:r w:rsidR="002E2197">
        <w:t xml:space="preserve"> “attitudes-performance” or “behaviour-intentions”) </w:t>
      </w:r>
      <w:r>
        <w:t>and make their data publicly available.</w:t>
      </w:r>
      <w:r w:rsidR="002E2197">
        <w:t xml:space="preserve"> </w:t>
      </w:r>
      <w:r w:rsidR="002E2197">
        <w:fldChar w:fldCharType="begin"/>
      </w:r>
      <w:r w:rsidR="002E2197">
        <w:instrText xml:space="preserve"> ADDIN EN.CITE &lt;EndNote&gt;&lt;Cite AuthorYear="1"&gt;&lt;Author&gt;Bosco&lt;/Author&gt;&lt;Year&gt;2017&lt;/Year&gt;&lt;RecNum&gt;886&lt;/RecNum&gt;&lt;DisplayText&gt;Bosco, Uggerslev, and Steel (2017)&lt;/DisplayText&gt;&lt;record&gt;&lt;rec-number&gt;886&lt;/rec-number&gt;&lt;foreign-keys&gt;&lt;key app="EN" db-id="9xrafw5sx95dvre9w5hpevd89fzwtwr9twsw" timestamp="1533456325"&gt;886&lt;/key&gt;&lt;/foreign-keys&gt;&lt;ref-type name="Journal Article"&gt;17&lt;/ref-type&gt;&lt;contributors&gt;&lt;authors&gt;&lt;author&gt;Bosco, Frank A.&lt;/author&gt;&lt;author&gt;Uggerslev, Krista L.&lt;/author&gt;&lt;author&gt;Steel, Piers&lt;/author&gt;&lt;/authors&gt;&lt;/contributors&gt;&lt;titles&gt;&lt;title&gt;MetaBUS as a vehicle for facilitating meta-analysis&lt;/title&gt;&lt;secondary-title&gt;Human Resource Management Review&lt;/secondary-title&gt;&lt;/titles&gt;&lt;periodical&gt;&lt;full-title&gt;Human Resource Management Review&lt;/full-title&gt;&lt;/periodical&gt;&lt;pages&gt;237-254&lt;/pages&gt;&lt;volume&gt;27&lt;/volume&gt;&lt;number&gt;1&lt;/number&gt;&lt;keywords&gt;&lt;keyword&gt;Meta-analysis, quantitative synthesis&lt;/keyword&gt;&lt;keyword&gt;Big data&lt;/keyword&gt;&lt;keyword&gt;Literature search&lt;/keyword&gt;&lt;/keywords&gt;&lt;dates&gt;&lt;year&gt;2017&lt;/year&gt;&lt;pub-dates&gt;&lt;date&gt;2017/03/01/&lt;/date&gt;&lt;/pub-dates&gt;&lt;/dates&gt;&lt;isbn&gt;1053-4822&lt;/isbn&gt;&lt;urls&gt;&lt;related-urls&gt;&lt;url&gt;http://www.sciencedirect.com/science/article/pii/S1053482216300675&lt;/url&gt;&lt;/related-urls&gt;&lt;/urls&gt;&lt;electronic-resource-num&gt;https://doi.org/10.1016/j.hrmr.2016.09.013&lt;/electronic-resource-num&gt;&lt;/record&gt;&lt;/Cite&gt;&lt;/EndNote&gt;</w:instrText>
      </w:r>
      <w:r w:rsidR="002E2197">
        <w:fldChar w:fldCharType="separate"/>
      </w:r>
      <w:r w:rsidR="002E2197">
        <w:rPr>
          <w:noProof/>
        </w:rPr>
        <w:t>Bosco, Uggerslev, and Steel (2017)</w:t>
      </w:r>
      <w:r w:rsidR="002E2197">
        <w:fldChar w:fldCharType="end"/>
      </w:r>
      <w:r w:rsidR="002E2197">
        <w:t xml:space="preserve"> have continued this approach with the </w:t>
      </w:r>
      <w:proofErr w:type="spellStart"/>
      <w:r w:rsidR="002E2197">
        <w:t>METABus</w:t>
      </w:r>
      <w:proofErr w:type="spellEnd"/>
      <w:r w:rsidR="002E2197">
        <w:t xml:space="preserve"> project. The </w:t>
      </w:r>
      <w:proofErr w:type="spellStart"/>
      <w:r w:rsidR="002E2197">
        <w:t>METABus</w:t>
      </w:r>
      <w:proofErr w:type="spellEnd"/>
      <w:r w:rsidR="002E2197">
        <w:t xml:space="preserve"> project analyses</w:t>
      </w:r>
      <w:r>
        <w:t xml:space="preserve"> the first correlation table reported in articles</w:t>
      </w:r>
      <w:r w:rsidR="002E2197">
        <w:t xml:space="preserve"> using a combination of text-extraction and a </w:t>
      </w:r>
      <w:proofErr w:type="gramStart"/>
      <w:r w:rsidR="002E2197">
        <w:t>manual checks</w:t>
      </w:r>
      <w:proofErr w:type="gramEnd"/>
      <w:r w:rsidR="002E2197">
        <w:t xml:space="preserve"> by a team of over 25 research assistants. Although their approach, which includes a manual check of every data-point, leads to higher-quality data than </w:t>
      </w:r>
      <w:r w:rsidR="00A23672">
        <w:t>the</w:t>
      </w:r>
      <w:r w:rsidR="002E2197">
        <w:t xml:space="preserve"> fully automated approach</w:t>
      </w:r>
      <w:r w:rsidR="00A23672">
        <w:t xml:space="preserve"> of the current project</w:t>
      </w:r>
      <w:r w:rsidR="002E2197">
        <w:t xml:space="preserve">, their project only </w:t>
      </w:r>
      <w:r w:rsidR="00F85C59">
        <w:t>assesses</w:t>
      </w:r>
      <w:r w:rsidR="002E2197">
        <w:t xml:space="preserve"> relations of </w:t>
      </w:r>
      <w:proofErr w:type="gramStart"/>
      <w:r w:rsidR="002E2197">
        <w:t>particular type</w:t>
      </w:r>
      <w:proofErr w:type="gramEnd"/>
      <w:r w:rsidR="002E2197">
        <w:t xml:space="preserve"> (correlations) published in a limited set of journals </w:t>
      </w:r>
      <w:r w:rsidR="00A23672">
        <w:t xml:space="preserve">covering IO and management psychology. </w:t>
      </w:r>
    </w:p>
    <w:p w14:paraId="70EE12C2" w14:textId="7B483288" w:rsidR="00296098" w:rsidRDefault="00296098">
      <w:r>
        <w:t>Things to include in application:</w:t>
      </w:r>
      <w:r>
        <w:br/>
        <w:t xml:space="preserve">Search by: Author, journal, date range, </w:t>
      </w:r>
    </w:p>
    <w:p w14:paraId="77684A0C" w14:textId="52B680A9" w:rsidR="001A30F6" w:rsidRDefault="00296098">
      <w:r>
        <w:t xml:space="preserve">Keyword, </w:t>
      </w:r>
      <w:r w:rsidRPr="001A30F6">
        <w:rPr>
          <w:b/>
        </w:rPr>
        <w:t>Optional stemmed keyword search</w:t>
      </w:r>
      <w:r>
        <w:t xml:space="preserve"> </w:t>
      </w:r>
    </w:p>
    <w:p w14:paraId="6015EEB2" w14:textId="77777777" w:rsidR="00A23672" w:rsidRDefault="00A23672"/>
    <w:p w14:paraId="0B16E97C" w14:textId="77777777" w:rsidR="00A23672" w:rsidRDefault="00A23672"/>
    <w:p w14:paraId="163AA87A" w14:textId="0907FF82" w:rsidR="001A30F6" w:rsidRDefault="001A30F6">
      <w:r>
        <w:lastRenderedPageBreak/>
        <w:t xml:space="preserve">Data organisation </w:t>
      </w:r>
    </w:p>
    <w:p w14:paraId="6087F018" w14:textId="4F413DD0" w:rsidR="00A23672" w:rsidRDefault="00A23672">
      <w:r>
        <w:t xml:space="preserve">Data is </w:t>
      </w:r>
      <w:r w:rsidR="00E72CD1">
        <w:t>exported in a</w:t>
      </w:r>
      <w:r>
        <w:t xml:space="preserve"> tidy data </w:t>
      </w:r>
      <w:r w:rsidR="00E72CD1">
        <w:t xml:space="preserve">format as two files, one file </w:t>
      </w:r>
      <w:r>
        <w:t xml:space="preserve">including </w:t>
      </w:r>
      <w:r w:rsidR="007B2141">
        <w:t xml:space="preserve">the </w:t>
      </w:r>
      <w:proofErr w:type="spellStart"/>
      <w:r w:rsidR="007B2141">
        <w:t>PubMedCentral</w:t>
      </w:r>
      <w:proofErr w:type="spellEnd"/>
      <w:r w:rsidR="007B2141">
        <w:t xml:space="preserve"> ID, DOI, Journal, Volume and Issue numbers, Publication Date, Article Title</w:t>
      </w:r>
      <w:r w:rsidR="00E72CD1">
        <w:t>,</w:t>
      </w:r>
      <w:r w:rsidR="007B2141">
        <w:t xml:space="preserve"> and Authors</w:t>
      </w:r>
      <w:r w:rsidR="00E72CD1">
        <w:t>, and the other file including the effect sizes of each type. The two files are keyed on the PMCID columns</w:t>
      </w:r>
      <w:r w:rsidR="0030704E">
        <w:t xml:space="preserve">. </w:t>
      </w:r>
    </w:p>
    <w:p w14:paraId="0E5A2617" w14:textId="4921451E" w:rsidR="006810C8" w:rsidRDefault="006810C8">
      <w:r>
        <w:t>Table [Export file 1]</w:t>
      </w:r>
    </w:p>
    <w:tbl>
      <w:tblPr>
        <w:tblStyle w:val="TableGrid"/>
        <w:tblW w:w="9983" w:type="dxa"/>
        <w:tblInd w:w="-289" w:type="dxa"/>
        <w:tblLayout w:type="fixed"/>
        <w:tblLook w:val="04A0" w:firstRow="1" w:lastRow="0" w:firstColumn="1" w:lastColumn="0" w:noHBand="0" w:noVBand="1"/>
      </w:tblPr>
      <w:tblGrid>
        <w:gridCol w:w="936"/>
        <w:gridCol w:w="1044"/>
        <w:gridCol w:w="1417"/>
        <w:gridCol w:w="709"/>
        <w:gridCol w:w="992"/>
        <w:gridCol w:w="1276"/>
        <w:gridCol w:w="1559"/>
        <w:gridCol w:w="993"/>
        <w:gridCol w:w="1057"/>
      </w:tblGrid>
      <w:tr w:rsidR="00217110" w14:paraId="26BE6554" w14:textId="0B4041C4" w:rsidTr="009D3A55">
        <w:tc>
          <w:tcPr>
            <w:tcW w:w="936" w:type="dxa"/>
          </w:tcPr>
          <w:p w14:paraId="4F868A71" w14:textId="40F9613E" w:rsidR="00217110" w:rsidRDefault="00217110">
            <w:r>
              <w:t>PMCID</w:t>
            </w:r>
          </w:p>
        </w:tc>
        <w:tc>
          <w:tcPr>
            <w:tcW w:w="1044" w:type="dxa"/>
          </w:tcPr>
          <w:p w14:paraId="7779F35B" w14:textId="3E20D72C" w:rsidR="00217110" w:rsidRDefault="00217110">
            <w:r>
              <w:t>DOI</w:t>
            </w:r>
          </w:p>
        </w:tc>
        <w:tc>
          <w:tcPr>
            <w:tcW w:w="1417" w:type="dxa"/>
          </w:tcPr>
          <w:p w14:paraId="1C79CFE3" w14:textId="51876ABD" w:rsidR="00217110" w:rsidRDefault="00217110">
            <w:r>
              <w:t>Journal</w:t>
            </w:r>
          </w:p>
        </w:tc>
        <w:tc>
          <w:tcPr>
            <w:tcW w:w="709" w:type="dxa"/>
          </w:tcPr>
          <w:p w14:paraId="08290B9D" w14:textId="3C3E3BBB" w:rsidR="00217110" w:rsidRDefault="00217110">
            <w:r>
              <w:t>Issue</w:t>
            </w:r>
          </w:p>
        </w:tc>
        <w:tc>
          <w:tcPr>
            <w:tcW w:w="992" w:type="dxa"/>
          </w:tcPr>
          <w:p w14:paraId="29AF38D7" w14:textId="7CC4D2FE" w:rsidR="00217110" w:rsidRDefault="00217110">
            <w:r>
              <w:t>Volume</w:t>
            </w:r>
          </w:p>
        </w:tc>
        <w:tc>
          <w:tcPr>
            <w:tcW w:w="1276" w:type="dxa"/>
          </w:tcPr>
          <w:p w14:paraId="4224496D" w14:textId="7B921444" w:rsidR="00217110" w:rsidRDefault="00217110">
            <w:r>
              <w:t>Publication Date</w:t>
            </w:r>
          </w:p>
        </w:tc>
        <w:tc>
          <w:tcPr>
            <w:tcW w:w="1559" w:type="dxa"/>
          </w:tcPr>
          <w:p w14:paraId="0521B2B8" w14:textId="685283A1" w:rsidR="00217110" w:rsidRDefault="00217110">
            <w:r>
              <w:t>Article Title</w:t>
            </w:r>
          </w:p>
        </w:tc>
        <w:tc>
          <w:tcPr>
            <w:tcW w:w="993" w:type="dxa"/>
          </w:tcPr>
          <w:p w14:paraId="78D1E155" w14:textId="2FA57B9A" w:rsidR="00217110" w:rsidRDefault="00217110">
            <w:r>
              <w:t>Authors</w:t>
            </w:r>
          </w:p>
        </w:tc>
        <w:tc>
          <w:tcPr>
            <w:tcW w:w="1057" w:type="dxa"/>
          </w:tcPr>
          <w:p w14:paraId="3B27A318" w14:textId="6BCD761E" w:rsidR="00217110" w:rsidRDefault="00217110">
            <w:r>
              <w:t>Keywords</w:t>
            </w:r>
          </w:p>
        </w:tc>
      </w:tr>
      <w:tr w:rsidR="00217110" w:rsidRPr="00E72CD1" w14:paraId="07527527" w14:textId="7AA8A49A" w:rsidTr="009D3A55">
        <w:tc>
          <w:tcPr>
            <w:tcW w:w="936" w:type="dxa"/>
          </w:tcPr>
          <w:p w14:paraId="71420D45" w14:textId="1B68DE35" w:rsidR="00217110" w:rsidRPr="00E72CD1" w:rsidRDefault="00217110">
            <w:pPr>
              <w:rPr>
                <w:sz w:val="14"/>
                <w:szCs w:val="14"/>
              </w:rPr>
            </w:pPr>
            <w:r w:rsidRPr="00E72CD1">
              <w:rPr>
                <w:sz w:val="14"/>
                <w:szCs w:val="14"/>
              </w:rPr>
              <w:t>4547492</w:t>
            </w:r>
          </w:p>
        </w:tc>
        <w:tc>
          <w:tcPr>
            <w:tcW w:w="1044" w:type="dxa"/>
          </w:tcPr>
          <w:p w14:paraId="0E041465" w14:textId="2714E7AB" w:rsidR="00217110" w:rsidRPr="00E72CD1" w:rsidRDefault="00217110">
            <w:pPr>
              <w:rPr>
                <w:sz w:val="14"/>
                <w:szCs w:val="14"/>
              </w:rPr>
            </w:pPr>
            <w:r w:rsidRPr="00E72CD1">
              <w:rPr>
                <w:sz w:val="14"/>
                <w:szCs w:val="14"/>
              </w:rPr>
              <w:t>10.1016/j.jbtep.2015.05.001</w:t>
            </w:r>
          </w:p>
        </w:tc>
        <w:tc>
          <w:tcPr>
            <w:tcW w:w="1417" w:type="dxa"/>
          </w:tcPr>
          <w:p w14:paraId="4D8F11C6" w14:textId="28A476F4" w:rsidR="00217110" w:rsidRPr="00E72CD1" w:rsidRDefault="00217110">
            <w:pPr>
              <w:rPr>
                <w:sz w:val="14"/>
                <w:szCs w:val="14"/>
              </w:rPr>
            </w:pPr>
            <w:r w:rsidRPr="00E72CD1">
              <w:rPr>
                <w:sz w:val="14"/>
                <w:szCs w:val="14"/>
              </w:rPr>
              <w:t xml:space="preserve">Journal of </w:t>
            </w:r>
            <w:proofErr w:type="spellStart"/>
            <w:r w:rsidRPr="00E72CD1">
              <w:rPr>
                <w:sz w:val="14"/>
                <w:szCs w:val="14"/>
              </w:rPr>
              <w:t>Behavior</w:t>
            </w:r>
            <w:proofErr w:type="spellEnd"/>
            <w:r w:rsidRPr="00E72CD1">
              <w:rPr>
                <w:sz w:val="14"/>
                <w:szCs w:val="14"/>
              </w:rPr>
              <w:t xml:space="preserve"> Therapy and Experimental Psychiatry</w:t>
            </w:r>
          </w:p>
        </w:tc>
        <w:tc>
          <w:tcPr>
            <w:tcW w:w="709" w:type="dxa"/>
          </w:tcPr>
          <w:p w14:paraId="04A9C3C8" w14:textId="3A16A604" w:rsidR="00217110" w:rsidRPr="00E72CD1" w:rsidRDefault="00217110">
            <w:pPr>
              <w:rPr>
                <w:sz w:val="14"/>
                <w:szCs w:val="14"/>
              </w:rPr>
            </w:pPr>
            <w:r w:rsidRPr="00E72CD1">
              <w:rPr>
                <w:sz w:val="14"/>
                <w:szCs w:val="14"/>
              </w:rPr>
              <w:t>NA</w:t>
            </w:r>
          </w:p>
        </w:tc>
        <w:tc>
          <w:tcPr>
            <w:tcW w:w="992" w:type="dxa"/>
          </w:tcPr>
          <w:p w14:paraId="7FC883E1" w14:textId="1C045030" w:rsidR="00217110" w:rsidRPr="00E72CD1" w:rsidRDefault="00217110">
            <w:pPr>
              <w:rPr>
                <w:sz w:val="14"/>
                <w:szCs w:val="14"/>
              </w:rPr>
            </w:pPr>
            <w:r w:rsidRPr="00E72CD1">
              <w:rPr>
                <w:sz w:val="14"/>
                <w:szCs w:val="14"/>
              </w:rPr>
              <w:t>49</w:t>
            </w:r>
          </w:p>
        </w:tc>
        <w:tc>
          <w:tcPr>
            <w:tcW w:w="1276" w:type="dxa"/>
          </w:tcPr>
          <w:p w14:paraId="4A783FBB" w14:textId="0D1A46AA" w:rsidR="00217110" w:rsidRPr="00E72CD1" w:rsidRDefault="00217110">
            <w:pPr>
              <w:rPr>
                <w:sz w:val="14"/>
                <w:szCs w:val="14"/>
              </w:rPr>
            </w:pPr>
            <w:r w:rsidRPr="00E72CD1">
              <w:rPr>
                <w:sz w:val="14"/>
                <w:szCs w:val="14"/>
              </w:rPr>
              <w:t>2015.12.01</w:t>
            </w:r>
          </w:p>
        </w:tc>
        <w:tc>
          <w:tcPr>
            <w:tcW w:w="1559" w:type="dxa"/>
          </w:tcPr>
          <w:p w14:paraId="0231BF7B" w14:textId="27C64172" w:rsidR="00217110" w:rsidRPr="00E72CD1" w:rsidRDefault="00217110">
            <w:pPr>
              <w:rPr>
                <w:sz w:val="14"/>
                <w:szCs w:val="14"/>
              </w:rPr>
            </w:pPr>
            <w:r w:rsidRPr="00E72CD1">
              <w:rPr>
                <w:sz w:val="14"/>
                <w:szCs w:val="14"/>
              </w:rPr>
              <w:t>Investigating the efficacy of attention bias modification in reducing high spider fear: The role of individual differences in initial bias</w:t>
            </w:r>
          </w:p>
        </w:tc>
        <w:tc>
          <w:tcPr>
            <w:tcW w:w="993" w:type="dxa"/>
          </w:tcPr>
          <w:p w14:paraId="7AF0A850" w14:textId="069D1564" w:rsidR="00217110" w:rsidRPr="00E72CD1" w:rsidRDefault="00217110" w:rsidP="00E72CD1">
            <w:pPr>
              <w:rPr>
                <w:sz w:val="14"/>
                <w:szCs w:val="14"/>
              </w:rPr>
            </w:pPr>
            <w:proofErr w:type="gramStart"/>
            <w:r w:rsidRPr="00E72CD1">
              <w:rPr>
                <w:sz w:val="14"/>
                <w:szCs w:val="14"/>
              </w:rPr>
              <w:t>Elaine  Fox</w:t>
            </w:r>
            <w:proofErr w:type="gramEnd"/>
            <w:r w:rsidRPr="00E72CD1">
              <w:rPr>
                <w:sz w:val="14"/>
                <w:szCs w:val="14"/>
              </w:rPr>
              <w:t xml:space="preserve">; Konstantina   </w:t>
            </w:r>
            <w:proofErr w:type="spellStart"/>
            <w:r w:rsidRPr="00E72CD1">
              <w:rPr>
                <w:sz w:val="14"/>
                <w:szCs w:val="14"/>
              </w:rPr>
              <w:t>Zougkou</w:t>
            </w:r>
            <w:proofErr w:type="spellEnd"/>
            <w:r w:rsidRPr="00E72CD1">
              <w:rPr>
                <w:sz w:val="14"/>
                <w:szCs w:val="14"/>
              </w:rPr>
              <w:t>;</w:t>
            </w:r>
          </w:p>
          <w:p w14:paraId="498B7D4B" w14:textId="76B7FCCD" w:rsidR="00217110" w:rsidRPr="00E72CD1" w:rsidRDefault="00217110" w:rsidP="00E72CD1">
            <w:pPr>
              <w:rPr>
                <w:sz w:val="14"/>
                <w:szCs w:val="14"/>
              </w:rPr>
            </w:pPr>
            <w:r w:rsidRPr="00E72CD1">
              <w:rPr>
                <w:sz w:val="14"/>
                <w:szCs w:val="14"/>
              </w:rPr>
              <w:t xml:space="preserve"> Chris    Ashwin; Shanna    Cahill</w:t>
            </w:r>
          </w:p>
        </w:tc>
        <w:tc>
          <w:tcPr>
            <w:tcW w:w="1057" w:type="dxa"/>
          </w:tcPr>
          <w:p w14:paraId="23C6E531" w14:textId="74DF0A06" w:rsidR="00FA20D8" w:rsidRPr="00FA20D8" w:rsidRDefault="00FA20D8" w:rsidP="00FA20D8">
            <w:pPr>
              <w:rPr>
                <w:sz w:val="14"/>
                <w:szCs w:val="14"/>
              </w:rPr>
            </w:pPr>
            <w:r w:rsidRPr="00FA20D8">
              <w:rPr>
                <w:sz w:val="14"/>
                <w:szCs w:val="14"/>
              </w:rPr>
              <w:t>Spider phobia</w:t>
            </w:r>
            <w:r>
              <w:rPr>
                <w:sz w:val="14"/>
                <w:szCs w:val="14"/>
              </w:rPr>
              <w:t xml:space="preserve">, </w:t>
            </w:r>
            <w:r w:rsidRPr="00FA20D8">
              <w:rPr>
                <w:sz w:val="14"/>
                <w:szCs w:val="14"/>
              </w:rPr>
              <w:t>Spider fea</w:t>
            </w:r>
            <w:r>
              <w:rPr>
                <w:sz w:val="14"/>
                <w:szCs w:val="14"/>
              </w:rPr>
              <w:t>r,</w:t>
            </w:r>
          </w:p>
          <w:p w14:paraId="32BF9125" w14:textId="2BC91712" w:rsidR="00217110" w:rsidRPr="00E72CD1" w:rsidRDefault="00FA20D8" w:rsidP="00FA20D8">
            <w:pPr>
              <w:rPr>
                <w:sz w:val="14"/>
                <w:szCs w:val="14"/>
              </w:rPr>
            </w:pPr>
            <w:r w:rsidRPr="00FA20D8">
              <w:rPr>
                <w:sz w:val="14"/>
                <w:szCs w:val="14"/>
              </w:rPr>
              <w:t>Attentional bias</w:t>
            </w:r>
            <w:r>
              <w:rPr>
                <w:sz w:val="14"/>
                <w:szCs w:val="14"/>
              </w:rPr>
              <w:t xml:space="preserve">, </w:t>
            </w:r>
            <w:r w:rsidRPr="00FA20D8">
              <w:rPr>
                <w:sz w:val="14"/>
                <w:szCs w:val="14"/>
              </w:rPr>
              <w:t xml:space="preserve">Cognitive bias </w:t>
            </w:r>
            <w:proofErr w:type="gramStart"/>
            <w:r w:rsidRPr="00FA20D8">
              <w:rPr>
                <w:sz w:val="14"/>
                <w:szCs w:val="14"/>
              </w:rPr>
              <w:t>modificatio</w:t>
            </w:r>
            <w:r>
              <w:rPr>
                <w:sz w:val="14"/>
                <w:szCs w:val="14"/>
              </w:rPr>
              <w:t xml:space="preserve">n, </w:t>
            </w:r>
            <w:r w:rsidRPr="00FA20D8">
              <w:rPr>
                <w:sz w:val="14"/>
                <w:szCs w:val="14"/>
              </w:rPr>
              <w:t xml:space="preserve"> Attentional</w:t>
            </w:r>
            <w:proofErr w:type="gramEnd"/>
            <w:r w:rsidRPr="00FA20D8">
              <w:rPr>
                <w:sz w:val="14"/>
                <w:szCs w:val="14"/>
              </w:rPr>
              <w:t xml:space="preserve"> training </w:t>
            </w:r>
            <w:r>
              <w:rPr>
                <w:sz w:val="14"/>
                <w:szCs w:val="14"/>
              </w:rPr>
              <w:t xml:space="preserve">, </w:t>
            </w:r>
            <w:r w:rsidRPr="00FA20D8">
              <w:rPr>
                <w:sz w:val="14"/>
                <w:szCs w:val="14"/>
              </w:rPr>
              <w:t>Threat detection</w:t>
            </w:r>
          </w:p>
        </w:tc>
      </w:tr>
      <w:tr w:rsidR="00217110" w14:paraId="5EF39865" w14:textId="7A30132D" w:rsidTr="009D3A55">
        <w:tc>
          <w:tcPr>
            <w:tcW w:w="936" w:type="dxa"/>
          </w:tcPr>
          <w:p w14:paraId="0165078D" w14:textId="77777777" w:rsidR="00217110" w:rsidRDefault="00217110"/>
        </w:tc>
        <w:tc>
          <w:tcPr>
            <w:tcW w:w="1044" w:type="dxa"/>
          </w:tcPr>
          <w:p w14:paraId="1BDF7069" w14:textId="77777777" w:rsidR="00217110" w:rsidRDefault="00217110"/>
        </w:tc>
        <w:tc>
          <w:tcPr>
            <w:tcW w:w="1417" w:type="dxa"/>
          </w:tcPr>
          <w:p w14:paraId="65E82ADC" w14:textId="77777777" w:rsidR="00217110" w:rsidRDefault="00217110"/>
        </w:tc>
        <w:tc>
          <w:tcPr>
            <w:tcW w:w="709" w:type="dxa"/>
          </w:tcPr>
          <w:p w14:paraId="16C1208A" w14:textId="77777777" w:rsidR="00217110" w:rsidRDefault="00217110"/>
        </w:tc>
        <w:tc>
          <w:tcPr>
            <w:tcW w:w="992" w:type="dxa"/>
          </w:tcPr>
          <w:p w14:paraId="0A0A0B6E" w14:textId="77777777" w:rsidR="00217110" w:rsidRDefault="00217110"/>
        </w:tc>
        <w:tc>
          <w:tcPr>
            <w:tcW w:w="1276" w:type="dxa"/>
          </w:tcPr>
          <w:p w14:paraId="3E651E67" w14:textId="77777777" w:rsidR="00217110" w:rsidRDefault="00217110"/>
        </w:tc>
        <w:tc>
          <w:tcPr>
            <w:tcW w:w="1559" w:type="dxa"/>
          </w:tcPr>
          <w:p w14:paraId="484C2C09" w14:textId="77777777" w:rsidR="00217110" w:rsidRDefault="00217110"/>
        </w:tc>
        <w:tc>
          <w:tcPr>
            <w:tcW w:w="993" w:type="dxa"/>
          </w:tcPr>
          <w:p w14:paraId="2D422E36" w14:textId="77777777" w:rsidR="00217110" w:rsidRDefault="00217110"/>
        </w:tc>
        <w:tc>
          <w:tcPr>
            <w:tcW w:w="1057" w:type="dxa"/>
          </w:tcPr>
          <w:p w14:paraId="215CA447" w14:textId="77777777" w:rsidR="00217110" w:rsidRDefault="00217110"/>
        </w:tc>
      </w:tr>
      <w:tr w:rsidR="00217110" w14:paraId="72F9CAFC" w14:textId="7A17063D" w:rsidTr="009D3A55">
        <w:tc>
          <w:tcPr>
            <w:tcW w:w="936" w:type="dxa"/>
          </w:tcPr>
          <w:p w14:paraId="422A3F2C" w14:textId="77777777" w:rsidR="00217110" w:rsidRDefault="00217110"/>
        </w:tc>
        <w:tc>
          <w:tcPr>
            <w:tcW w:w="1044" w:type="dxa"/>
          </w:tcPr>
          <w:p w14:paraId="69C644B6" w14:textId="77777777" w:rsidR="00217110" w:rsidRDefault="00217110"/>
        </w:tc>
        <w:tc>
          <w:tcPr>
            <w:tcW w:w="1417" w:type="dxa"/>
          </w:tcPr>
          <w:p w14:paraId="7646F020" w14:textId="77777777" w:rsidR="00217110" w:rsidRDefault="00217110"/>
        </w:tc>
        <w:tc>
          <w:tcPr>
            <w:tcW w:w="709" w:type="dxa"/>
          </w:tcPr>
          <w:p w14:paraId="1A76FF0D" w14:textId="77777777" w:rsidR="00217110" w:rsidRDefault="00217110"/>
        </w:tc>
        <w:tc>
          <w:tcPr>
            <w:tcW w:w="992" w:type="dxa"/>
          </w:tcPr>
          <w:p w14:paraId="62236046" w14:textId="77777777" w:rsidR="00217110" w:rsidRDefault="00217110"/>
        </w:tc>
        <w:tc>
          <w:tcPr>
            <w:tcW w:w="1276" w:type="dxa"/>
          </w:tcPr>
          <w:p w14:paraId="0231535F" w14:textId="77777777" w:rsidR="00217110" w:rsidRDefault="00217110"/>
        </w:tc>
        <w:tc>
          <w:tcPr>
            <w:tcW w:w="1559" w:type="dxa"/>
          </w:tcPr>
          <w:p w14:paraId="3958133E" w14:textId="77777777" w:rsidR="00217110" w:rsidRDefault="00217110"/>
        </w:tc>
        <w:tc>
          <w:tcPr>
            <w:tcW w:w="993" w:type="dxa"/>
          </w:tcPr>
          <w:p w14:paraId="02E7000E" w14:textId="77777777" w:rsidR="00217110" w:rsidRDefault="00217110"/>
        </w:tc>
        <w:tc>
          <w:tcPr>
            <w:tcW w:w="1057" w:type="dxa"/>
          </w:tcPr>
          <w:p w14:paraId="6057592E" w14:textId="77777777" w:rsidR="00217110" w:rsidRDefault="00217110"/>
        </w:tc>
      </w:tr>
      <w:tr w:rsidR="00217110" w14:paraId="3FFC5389" w14:textId="12051FD7" w:rsidTr="009D3A55">
        <w:tc>
          <w:tcPr>
            <w:tcW w:w="936" w:type="dxa"/>
          </w:tcPr>
          <w:p w14:paraId="73ED24B3" w14:textId="77777777" w:rsidR="00217110" w:rsidRDefault="00217110"/>
        </w:tc>
        <w:tc>
          <w:tcPr>
            <w:tcW w:w="1044" w:type="dxa"/>
          </w:tcPr>
          <w:p w14:paraId="6BA5E13C" w14:textId="77777777" w:rsidR="00217110" w:rsidRDefault="00217110"/>
        </w:tc>
        <w:tc>
          <w:tcPr>
            <w:tcW w:w="1417" w:type="dxa"/>
          </w:tcPr>
          <w:p w14:paraId="55BE9E87" w14:textId="77777777" w:rsidR="00217110" w:rsidRDefault="00217110"/>
        </w:tc>
        <w:tc>
          <w:tcPr>
            <w:tcW w:w="709" w:type="dxa"/>
          </w:tcPr>
          <w:p w14:paraId="0CD471E5" w14:textId="77777777" w:rsidR="00217110" w:rsidRDefault="00217110"/>
        </w:tc>
        <w:tc>
          <w:tcPr>
            <w:tcW w:w="992" w:type="dxa"/>
          </w:tcPr>
          <w:p w14:paraId="4D22114B" w14:textId="77777777" w:rsidR="00217110" w:rsidRDefault="00217110"/>
        </w:tc>
        <w:tc>
          <w:tcPr>
            <w:tcW w:w="1276" w:type="dxa"/>
          </w:tcPr>
          <w:p w14:paraId="2EFE3F71" w14:textId="77777777" w:rsidR="00217110" w:rsidRDefault="00217110"/>
        </w:tc>
        <w:tc>
          <w:tcPr>
            <w:tcW w:w="1559" w:type="dxa"/>
          </w:tcPr>
          <w:p w14:paraId="6AD499AE" w14:textId="77777777" w:rsidR="00217110" w:rsidRDefault="00217110"/>
        </w:tc>
        <w:tc>
          <w:tcPr>
            <w:tcW w:w="993" w:type="dxa"/>
          </w:tcPr>
          <w:p w14:paraId="79189AEC" w14:textId="77777777" w:rsidR="00217110" w:rsidRDefault="00217110"/>
        </w:tc>
        <w:tc>
          <w:tcPr>
            <w:tcW w:w="1057" w:type="dxa"/>
          </w:tcPr>
          <w:p w14:paraId="69A344AF" w14:textId="77777777" w:rsidR="00217110" w:rsidRDefault="00217110"/>
        </w:tc>
      </w:tr>
    </w:tbl>
    <w:p w14:paraId="1C37687B" w14:textId="7A70A3A5" w:rsidR="00A23672" w:rsidRDefault="00A23672"/>
    <w:p w14:paraId="4E42ED79" w14:textId="5CBB7022" w:rsidR="006810C8" w:rsidRDefault="006810C8">
      <w:r>
        <w:t>Table [export file 2]</w:t>
      </w:r>
    </w:p>
    <w:tbl>
      <w:tblPr>
        <w:tblStyle w:val="TableGrid"/>
        <w:tblW w:w="0" w:type="auto"/>
        <w:tblLook w:val="04A0" w:firstRow="1" w:lastRow="0" w:firstColumn="1" w:lastColumn="0" w:noHBand="0" w:noVBand="1"/>
      </w:tblPr>
      <w:tblGrid>
        <w:gridCol w:w="1838"/>
        <w:gridCol w:w="1701"/>
        <w:gridCol w:w="1417"/>
        <w:gridCol w:w="1787"/>
        <w:gridCol w:w="1417"/>
      </w:tblGrid>
      <w:tr w:rsidR="00170471" w14:paraId="03688AE4" w14:textId="509836AD" w:rsidTr="0092271D">
        <w:tc>
          <w:tcPr>
            <w:tcW w:w="1838" w:type="dxa"/>
          </w:tcPr>
          <w:p w14:paraId="6F4FC4E5" w14:textId="737848A4" w:rsidR="00170471" w:rsidRDefault="00170471">
            <w:r>
              <w:t>PMCID</w:t>
            </w:r>
          </w:p>
        </w:tc>
        <w:tc>
          <w:tcPr>
            <w:tcW w:w="1701" w:type="dxa"/>
          </w:tcPr>
          <w:p w14:paraId="62416FBD" w14:textId="2C7B8AA7" w:rsidR="00170471" w:rsidRDefault="00170471">
            <w:r>
              <w:t>Effect size type</w:t>
            </w:r>
          </w:p>
        </w:tc>
        <w:tc>
          <w:tcPr>
            <w:tcW w:w="1417" w:type="dxa"/>
          </w:tcPr>
          <w:p w14:paraId="51DD7692" w14:textId="1607245B" w:rsidR="00170471" w:rsidRDefault="00170471">
            <w:r>
              <w:t>Effect size</w:t>
            </w:r>
          </w:p>
        </w:tc>
        <w:tc>
          <w:tcPr>
            <w:tcW w:w="1787" w:type="dxa"/>
          </w:tcPr>
          <w:p w14:paraId="3A7CED74" w14:textId="6E5EEA19" w:rsidR="00170471" w:rsidRDefault="00170471">
            <w:r>
              <w:t>Bias-adjusted ES</w:t>
            </w:r>
          </w:p>
        </w:tc>
        <w:tc>
          <w:tcPr>
            <w:tcW w:w="1417" w:type="dxa"/>
          </w:tcPr>
          <w:p w14:paraId="7A767013" w14:textId="13518C38" w:rsidR="00170471" w:rsidRDefault="00170471">
            <w:r>
              <w:t>Location</w:t>
            </w:r>
          </w:p>
        </w:tc>
      </w:tr>
      <w:tr w:rsidR="00170471" w14:paraId="16A357EC" w14:textId="2CB671F4" w:rsidTr="0092271D">
        <w:tc>
          <w:tcPr>
            <w:tcW w:w="1838" w:type="dxa"/>
          </w:tcPr>
          <w:p w14:paraId="5CA50F83" w14:textId="714F3331" w:rsidR="00170471" w:rsidRDefault="00170471" w:rsidP="007B2141">
            <w:r w:rsidRPr="007B2141">
              <w:t>4547492</w:t>
            </w:r>
          </w:p>
        </w:tc>
        <w:tc>
          <w:tcPr>
            <w:tcW w:w="1701" w:type="dxa"/>
          </w:tcPr>
          <w:p w14:paraId="435107C1" w14:textId="6FA4ECE8" w:rsidR="00170471" w:rsidRDefault="00170471" w:rsidP="007B2141">
            <w:r>
              <w:t>d</w:t>
            </w:r>
          </w:p>
        </w:tc>
        <w:tc>
          <w:tcPr>
            <w:tcW w:w="1417" w:type="dxa"/>
          </w:tcPr>
          <w:p w14:paraId="733075D3" w14:textId="79DD2DDA" w:rsidR="00170471" w:rsidRDefault="00170471" w:rsidP="007B2141">
            <w:r>
              <w:t>.04</w:t>
            </w:r>
          </w:p>
        </w:tc>
        <w:tc>
          <w:tcPr>
            <w:tcW w:w="1787" w:type="dxa"/>
          </w:tcPr>
          <w:p w14:paraId="683EDE0C" w14:textId="06C9E2A7" w:rsidR="00170471" w:rsidRDefault="0092271D" w:rsidP="007B2141">
            <w:r>
              <w:t>.01</w:t>
            </w:r>
          </w:p>
        </w:tc>
        <w:tc>
          <w:tcPr>
            <w:tcW w:w="1417" w:type="dxa"/>
          </w:tcPr>
          <w:p w14:paraId="6E3E6A97" w14:textId="65AE3BF4" w:rsidR="00170471" w:rsidRDefault="00170471" w:rsidP="007B2141">
            <w:r>
              <w:t>results</w:t>
            </w:r>
          </w:p>
        </w:tc>
      </w:tr>
      <w:tr w:rsidR="00170471" w14:paraId="3A719339" w14:textId="6B8C1199" w:rsidTr="0092271D">
        <w:tc>
          <w:tcPr>
            <w:tcW w:w="1838" w:type="dxa"/>
          </w:tcPr>
          <w:p w14:paraId="1370C64A" w14:textId="7DA976E1" w:rsidR="00170471" w:rsidRDefault="00170471" w:rsidP="007B2141">
            <w:r w:rsidRPr="007B2141">
              <w:t>4547492</w:t>
            </w:r>
          </w:p>
        </w:tc>
        <w:tc>
          <w:tcPr>
            <w:tcW w:w="1701" w:type="dxa"/>
          </w:tcPr>
          <w:p w14:paraId="6873B848" w14:textId="2FD6888B" w:rsidR="00170471" w:rsidRDefault="00170471" w:rsidP="007B2141">
            <w:r>
              <w:t>d</w:t>
            </w:r>
          </w:p>
        </w:tc>
        <w:tc>
          <w:tcPr>
            <w:tcW w:w="1417" w:type="dxa"/>
          </w:tcPr>
          <w:p w14:paraId="1B0A947B" w14:textId="3534ED8C" w:rsidR="00170471" w:rsidRDefault="00170471" w:rsidP="007B2141">
            <w:r>
              <w:t>7.5</w:t>
            </w:r>
          </w:p>
        </w:tc>
        <w:tc>
          <w:tcPr>
            <w:tcW w:w="1787" w:type="dxa"/>
          </w:tcPr>
          <w:p w14:paraId="064958C8" w14:textId="5738F006" w:rsidR="00170471" w:rsidRDefault="0092271D" w:rsidP="007B2141">
            <w:r>
              <w:t>5.5</w:t>
            </w:r>
          </w:p>
        </w:tc>
        <w:tc>
          <w:tcPr>
            <w:tcW w:w="1417" w:type="dxa"/>
          </w:tcPr>
          <w:p w14:paraId="778C0667" w14:textId="4ED96D77" w:rsidR="00170471" w:rsidRDefault="00170471" w:rsidP="007B2141">
            <w:r>
              <w:t>results</w:t>
            </w:r>
          </w:p>
        </w:tc>
      </w:tr>
      <w:tr w:rsidR="00170471" w14:paraId="5895CD1E" w14:textId="51DE85F1" w:rsidTr="0092271D">
        <w:tc>
          <w:tcPr>
            <w:tcW w:w="1838" w:type="dxa"/>
          </w:tcPr>
          <w:p w14:paraId="11C432C1" w14:textId="2C157791" w:rsidR="00170471" w:rsidRDefault="00170471" w:rsidP="007B2141">
            <w:r w:rsidRPr="007B2141">
              <w:t>4547492</w:t>
            </w:r>
          </w:p>
        </w:tc>
        <w:tc>
          <w:tcPr>
            <w:tcW w:w="1701" w:type="dxa"/>
          </w:tcPr>
          <w:p w14:paraId="2EDBC5B2" w14:textId="5441039A" w:rsidR="00170471" w:rsidRDefault="00170471" w:rsidP="007B2141">
            <w:r>
              <w:t>d</w:t>
            </w:r>
          </w:p>
        </w:tc>
        <w:tc>
          <w:tcPr>
            <w:tcW w:w="1417" w:type="dxa"/>
          </w:tcPr>
          <w:p w14:paraId="403BFE41" w14:textId="4A89D652" w:rsidR="00170471" w:rsidRDefault="00170471" w:rsidP="007B2141">
            <w:r>
              <w:t>3.27</w:t>
            </w:r>
          </w:p>
        </w:tc>
        <w:tc>
          <w:tcPr>
            <w:tcW w:w="1787" w:type="dxa"/>
          </w:tcPr>
          <w:p w14:paraId="0E57AAA1" w14:textId="05B8BE9B" w:rsidR="00170471" w:rsidRDefault="0092271D" w:rsidP="007B2141">
            <w:r>
              <w:t>3</w:t>
            </w:r>
          </w:p>
        </w:tc>
        <w:tc>
          <w:tcPr>
            <w:tcW w:w="1417" w:type="dxa"/>
          </w:tcPr>
          <w:p w14:paraId="60C55760" w14:textId="46DFAF5F" w:rsidR="00170471" w:rsidRDefault="00170471" w:rsidP="007B2141">
            <w:r>
              <w:t>results</w:t>
            </w:r>
          </w:p>
        </w:tc>
      </w:tr>
      <w:tr w:rsidR="00170471" w14:paraId="1D19929E" w14:textId="0DB5DC23" w:rsidTr="0092271D">
        <w:tc>
          <w:tcPr>
            <w:tcW w:w="1838" w:type="dxa"/>
          </w:tcPr>
          <w:p w14:paraId="2AA86088" w14:textId="2C31C224" w:rsidR="00170471" w:rsidRDefault="00170471" w:rsidP="007B2141">
            <w:r w:rsidRPr="007B2141">
              <w:t>4547492</w:t>
            </w:r>
          </w:p>
        </w:tc>
        <w:tc>
          <w:tcPr>
            <w:tcW w:w="1701" w:type="dxa"/>
          </w:tcPr>
          <w:p w14:paraId="188C1434" w14:textId="3902D6ED" w:rsidR="00170471" w:rsidRDefault="00170471" w:rsidP="007B2141">
            <w:r>
              <w:t>r</w:t>
            </w:r>
          </w:p>
        </w:tc>
        <w:tc>
          <w:tcPr>
            <w:tcW w:w="1417" w:type="dxa"/>
          </w:tcPr>
          <w:p w14:paraId="50EFDDB7" w14:textId="389FEC45" w:rsidR="00170471" w:rsidRDefault="00170471" w:rsidP="007B2141">
            <w:r>
              <w:t>.31</w:t>
            </w:r>
          </w:p>
        </w:tc>
        <w:tc>
          <w:tcPr>
            <w:tcW w:w="1787" w:type="dxa"/>
          </w:tcPr>
          <w:p w14:paraId="3F82FEAE" w14:textId="6E152817" w:rsidR="00170471" w:rsidRDefault="0092271D" w:rsidP="007B2141">
            <w:r>
              <w:t>.2</w:t>
            </w:r>
          </w:p>
        </w:tc>
        <w:tc>
          <w:tcPr>
            <w:tcW w:w="1417" w:type="dxa"/>
          </w:tcPr>
          <w:p w14:paraId="14CAF186" w14:textId="5439912B" w:rsidR="00170471" w:rsidRDefault="00170471" w:rsidP="007B2141">
            <w:r>
              <w:t>discussion</w:t>
            </w:r>
          </w:p>
        </w:tc>
      </w:tr>
      <w:tr w:rsidR="00170471" w14:paraId="745B674D" w14:textId="48A06E1B" w:rsidTr="0092271D">
        <w:tc>
          <w:tcPr>
            <w:tcW w:w="1838" w:type="dxa"/>
          </w:tcPr>
          <w:p w14:paraId="2FD4925B" w14:textId="36E1D627" w:rsidR="00170471" w:rsidRDefault="00170471" w:rsidP="007B2141">
            <w:r w:rsidRPr="007B2141">
              <w:t>4547492</w:t>
            </w:r>
          </w:p>
        </w:tc>
        <w:tc>
          <w:tcPr>
            <w:tcW w:w="1701" w:type="dxa"/>
          </w:tcPr>
          <w:p w14:paraId="08FF68DB" w14:textId="5BC5104A" w:rsidR="00170471" w:rsidRDefault="00170471" w:rsidP="007B2141">
            <w:r>
              <w:t>r</w:t>
            </w:r>
          </w:p>
        </w:tc>
        <w:tc>
          <w:tcPr>
            <w:tcW w:w="1417" w:type="dxa"/>
          </w:tcPr>
          <w:p w14:paraId="49664B16" w14:textId="79DACB19" w:rsidR="00170471" w:rsidRDefault="00170471" w:rsidP="007B2141">
            <w:r>
              <w:t>.06</w:t>
            </w:r>
          </w:p>
        </w:tc>
        <w:tc>
          <w:tcPr>
            <w:tcW w:w="1787" w:type="dxa"/>
          </w:tcPr>
          <w:p w14:paraId="53F71472" w14:textId="083F5B09" w:rsidR="00170471" w:rsidRDefault="0092271D" w:rsidP="007B2141">
            <w:r>
              <w:t>.04</w:t>
            </w:r>
          </w:p>
        </w:tc>
        <w:tc>
          <w:tcPr>
            <w:tcW w:w="1417" w:type="dxa"/>
          </w:tcPr>
          <w:p w14:paraId="4DACE623" w14:textId="1F712DCF" w:rsidR="00170471" w:rsidRDefault="00170471" w:rsidP="007B2141">
            <w:r>
              <w:t>discussion</w:t>
            </w:r>
          </w:p>
        </w:tc>
      </w:tr>
      <w:tr w:rsidR="00170471" w14:paraId="131E7676" w14:textId="7D05AEDE" w:rsidTr="0092271D">
        <w:tc>
          <w:tcPr>
            <w:tcW w:w="1838" w:type="dxa"/>
          </w:tcPr>
          <w:p w14:paraId="31FFDE03" w14:textId="56E952C8" w:rsidR="00170471" w:rsidRDefault="00170471" w:rsidP="007B2141">
            <w:pPr>
              <w:tabs>
                <w:tab w:val="center" w:pos="811"/>
              </w:tabs>
            </w:pPr>
            <w:r w:rsidRPr="007B2141">
              <w:t>5794850</w:t>
            </w:r>
          </w:p>
        </w:tc>
        <w:tc>
          <w:tcPr>
            <w:tcW w:w="1701" w:type="dxa"/>
          </w:tcPr>
          <w:p w14:paraId="3FF4EB96" w14:textId="48BCA419" w:rsidR="00170471" w:rsidRDefault="00170471" w:rsidP="007B2141">
            <w:r>
              <w:t>r</w:t>
            </w:r>
          </w:p>
        </w:tc>
        <w:tc>
          <w:tcPr>
            <w:tcW w:w="1417" w:type="dxa"/>
          </w:tcPr>
          <w:p w14:paraId="31FEB2CF" w14:textId="5AEA9F71" w:rsidR="00170471" w:rsidRDefault="00170471" w:rsidP="007B2141">
            <w:r>
              <w:t>.66</w:t>
            </w:r>
          </w:p>
        </w:tc>
        <w:tc>
          <w:tcPr>
            <w:tcW w:w="1787" w:type="dxa"/>
          </w:tcPr>
          <w:p w14:paraId="2C1E74A9" w14:textId="09401EE8" w:rsidR="00170471" w:rsidRDefault="0092271D" w:rsidP="007B2141">
            <w:r>
              <w:t>.5</w:t>
            </w:r>
          </w:p>
        </w:tc>
        <w:tc>
          <w:tcPr>
            <w:tcW w:w="1417" w:type="dxa"/>
          </w:tcPr>
          <w:p w14:paraId="5E1278E7" w14:textId="48D846BC" w:rsidR="00170471" w:rsidRDefault="00170471" w:rsidP="007B2141">
            <w:r>
              <w:t>results</w:t>
            </w:r>
          </w:p>
        </w:tc>
      </w:tr>
    </w:tbl>
    <w:p w14:paraId="1D0C60DF" w14:textId="08DAC0BA" w:rsidR="001A30F6" w:rsidRDefault="001A30F6"/>
    <w:p w14:paraId="4B2041E3" w14:textId="2F8C82A6" w:rsidR="00A80D58" w:rsidRDefault="00A80D58"/>
    <w:p w14:paraId="3C7CE456" w14:textId="13ECF86F" w:rsidR="00A80D58" w:rsidRDefault="00A80D58">
      <w:r>
        <w:t xml:space="preserve">Possible other sources for effect sizes: </w:t>
      </w:r>
    </w:p>
    <w:p w14:paraId="0503760C" w14:textId="1CCA9BCE" w:rsidR="00A80D58" w:rsidRDefault="00A80D58">
      <w:r w:rsidRPr="00A80D58">
        <w:t>http://olabout.wiley.com/WileyCDA/Section/id-829772.html</w:t>
      </w:r>
    </w:p>
    <w:p w14:paraId="726CB35F" w14:textId="77777777" w:rsidR="007773C4" w:rsidRDefault="007773C4"/>
    <w:p w14:paraId="232CB88A" w14:textId="0701876A" w:rsidR="007773C4" w:rsidRDefault="00CC6431">
      <w:r>
        <w:t>References</w:t>
      </w:r>
    </w:p>
    <w:p w14:paraId="3284F209" w14:textId="77777777" w:rsidR="00DA7216" w:rsidRPr="00DA7216" w:rsidRDefault="007773C4" w:rsidP="00DA7216">
      <w:pPr>
        <w:pStyle w:val="EndNoteBibliography"/>
        <w:spacing w:after="0"/>
        <w:ind w:left="720" w:hanging="720"/>
      </w:pPr>
      <w:r>
        <w:fldChar w:fldCharType="begin"/>
      </w:r>
      <w:r>
        <w:instrText xml:space="preserve"> ADDIN EN.REFLIST </w:instrText>
      </w:r>
      <w:r>
        <w:fldChar w:fldCharType="separate"/>
      </w:r>
      <w:r w:rsidR="00DA7216" w:rsidRPr="00DA7216">
        <w:t xml:space="preserve">Anderson, S. F., Kelley, K., &amp; Maxwell, S. E. (2017). Sample-Size Planning for More Accurate Statistical Power: A Method Adjusting Sample Effect Sizes for Publication Bias and Uncertainty. </w:t>
      </w:r>
      <w:r w:rsidR="00DA7216" w:rsidRPr="00DA7216">
        <w:rPr>
          <w:i/>
        </w:rPr>
        <w:t>Psychological Science, 28</w:t>
      </w:r>
      <w:r w:rsidR="00DA7216" w:rsidRPr="00DA7216">
        <w:t>, 1547-1562. doi:10.1177/0956797617723724</w:t>
      </w:r>
    </w:p>
    <w:p w14:paraId="69843098" w14:textId="77777777" w:rsidR="00DA7216" w:rsidRPr="00DA7216" w:rsidRDefault="00DA7216" w:rsidP="00DA7216">
      <w:pPr>
        <w:pStyle w:val="EndNoteBibliography"/>
        <w:spacing w:after="0"/>
        <w:ind w:left="720" w:hanging="720"/>
      </w:pPr>
      <w:r w:rsidRPr="00DA7216">
        <w:t xml:space="preserve">Bosco, F. A., Singh, K., Aguinis, H., Field, J. G., &amp; Pierce, C. A. (2015). Correlational Effect Size Benchmarks. </w:t>
      </w:r>
      <w:r w:rsidRPr="00DA7216">
        <w:rPr>
          <w:i/>
        </w:rPr>
        <w:t>Journal of Applied Psychology, 100</w:t>
      </w:r>
      <w:r w:rsidRPr="00DA7216">
        <w:t>, 431-449. doi:10.1037/a0038047</w:t>
      </w:r>
    </w:p>
    <w:p w14:paraId="218FF0DC" w14:textId="2B024072" w:rsidR="00DA7216" w:rsidRPr="00DA7216" w:rsidRDefault="00DA7216" w:rsidP="00DA7216">
      <w:pPr>
        <w:pStyle w:val="EndNoteBibliography"/>
        <w:spacing w:after="0"/>
        <w:ind w:left="720" w:hanging="720"/>
      </w:pPr>
      <w:r w:rsidRPr="00DA7216">
        <w:t xml:space="preserve">Bosco, F. A., Uggerslev, K. L., &amp; Steel, P. (2017). MetaBUS as a vehicle for facilitating meta-analysis. </w:t>
      </w:r>
      <w:r w:rsidRPr="00DA7216">
        <w:rPr>
          <w:i/>
        </w:rPr>
        <w:t>Human Resource Management Review, 27</w:t>
      </w:r>
      <w:r w:rsidRPr="00DA7216">
        <w:t>, 237-254. doi:</w:t>
      </w:r>
      <w:hyperlink r:id="rId4" w:history="1">
        <w:r w:rsidRPr="00DA7216">
          <w:rPr>
            <w:rStyle w:val="Hyperlink"/>
          </w:rPr>
          <w:t>https://doi.org/10.1016/j.hrmr.2016.09.013</w:t>
        </w:r>
      </w:hyperlink>
    </w:p>
    <w:p w14:paraId="7184F280" w14:textId="77777777" w:rsidR="00DA7216" w:rsidRPr="00DA7216" w:rsidRDefault="00DA7216" w:rsidP="00DA7216">
      <w:pPr>
        <w:pStyle w:val="EndNoteBibliography"/>
        <w:spacing w:after="0"/>
        <w:ind w:left="720" w:hanging="720"/>
      </w:pPr>
      <w:r w:rsidRPr="00DA7216">
        <w:t>Cohen, J. (1988). Statistical power analysis for the behavioral sciences (2nd ed.). Hillsdale, New Jersey: Erlbaum.</w:t>
      </w:r>
    </w:p>
    <w:p w14:paraId="147AEF8E" w14:textId="77777777" w:rsidR="00DA7216" w:rsidRPr="00DA7216" w:rsidRDefault="00DA7216" w:rsidP="00DA7216">
      <w:pPr>
        <w:pStyle w:val="EndNoteBibliography"/>
        <w:spacing w:after="0"/>
        <w:ind w:left="720" w:hanging="720"/>
      </w:pPr>
      <w:r w:rsidRPr="00DA7216">
        <w:lastRenderedPageBreak/>
        <w:t xml:space="preserve">Ferguson, C. J., &amp; Brannick, M. T. (2012). Publication bias in psychological science: prevalence, methods for identifying and controlling, and implications for the use of meta-analyses. </w:t>
      </w:r>
      <w:r w:rsidRPr="00DA7216">
        <w:rPr>
          <w:i/>
        </w:rPr>
        <w:t>Psychol Methods, 17</w:t>
      </w:r>
      <w:r w:rsidRPr="00DA7216">
        <w:t>, 120-128. doi:10.1037/a0024445</w:t>
      </w:r>
    </w:p>
    <w:p w14:paraId="1B7A1279" w14:textId="77777777" w:rsidR="00DA7216" w:rsidRPr="00DA7216" w:rsidRDefault="00DA7216" w:rsidP="00DA7216">
      <w:pPr>
        <w:pStyle w:val="EndNoteBibliography"/>
        <w:spacing w:after="0"/>
        <w:ind w:left="720" w:hanging="720"/>
      </w:pPr>
      <w:r w:rsidRPr="00DA7216">
        <w:t xml:space="preserve">Fritz, C. O., Morris, P. E., &amp; Richler, J. J. (2012). Effect size estimates: Current use, calculations, and interpretation. </w:t>
      </w:r>
      <w:r w:rsidRPr="00DA7216">
        <w:rPr>
          <w:i/>
        </w:rPr>
        <w:t>Journal of Experimental Psychology: General, 141</w:t>
      </w:r>
      <w:r w:rsidRPr="00DA7216">
        <w:t>, 2-18. doi:10.1037/a0024338</w:t>
      </w:r>
    </w:p>
    <w:p w14:paraId="6303E825" w14:textId="77777777" w:rsidR="00DA7216" w:rsidRPr="00DA7216" w:rsidRDefault="00DA7216" w:rsidP="00DA7216">
      <w:pPr>
        <w:pStyle w:val="EndNoteBibliography"/>
        <w:spacing w:after="0"/>
        <w:ind w:left="720" w:hanging="720"/>
      </w:pPr>
      <w:r w:rsidRPr="00DA7216">
        <w:t xml:space="preserve">Haase, R. F., Waechter, D. M., &amp; Solomon, G. S. (1982). How significant is a significant difference? Average effect size of research in counseling psychology. </w:t>
      </w:r>
      <w:r w:rsidRPr="00DA7216">
        <w:rPr>
          <w:i/>
        </w:rPr>
        <w:t>Journal of Counseling Psychology, 29</w:t>
      </w:r>
      <w:r w:rsidRPr="00DA7216">
        <w:t>, 58-65. doi:10.1037/0022-0167.29.1.58</w:t>
      </w:r>
    </w:p>
    <w:p w14:paraId="337F77E9" w14:textId="77777777" w:rsidR="00DA7216" w:rsidRPr="00DA7216" w:rsidRDefault="00DA7216" w:rsidP="00DA7216">
      <w:pPr>
        <w:pStyle w:val="EndNoteBibliography"/>
        <w:spacing w:after="0"/>
        <w:ind w:left="720" w:hanging="720"/>
      </w:pPr>
      <w:r w:rsidRPr="00DA7216">
        <w:t xml:space="preserve">LeBel, E. P., McCarthy, R. J., Earp, B. D., Elson, M., &amp; Vanpaemel, W. (2018). A Unified Framework to Quantify the Credibility of Scientific Findings. </w:t>
      </w:r>
      <w:r w:rsidRPr="00DA7216">
        <w:rPr>
          <w:i/>
        </w:rPr>
        <w:t>Advances In Methods and Practices in Psychological Science</w:t>
      </w:r>
      <w:r w:rsidRPr="00DA7216">
        <w:t>, 2515245918787489. doi:10.1177/2515245918787489</w:t>
      </w:r>
    </w:p>
    <w:p w14:paraId="14EF57AF" w14:textId="77777777" w:rsidR="00DA7216" w:rsidRPr="00DA7216" w:rsidRDefault="00DA7216" w:rsidP="00DA7216">
      <w:pPr>
        <w:pStyle w:val="EndNoteBibliography"/>
        <w:spacing w:after="0"/>
        <w:ind w:left="720" w:hanging="720"/>
      </w:pPr>
      <w:r w:rsidRPr="00DA7216">
        <w:t xml:space="preserve">McShane, B. B., &amp; Böckenholt, U. (2016). Planning sample sizes when effect sizes are uncertain: The power-calibrated effect size approach. </w:t>
      </w:r>
      <w:r w:rsidRPr="00DA7216">
        <w:rPr>
          <w:i/>
        </w:rPr>
        <w:t>Psychological Methods, 21</w:t>
      </w:r>
      <w:r w:rsidRPr="00DA7216">
        <w:t>, 47-60. doi:10.1037/met0000036</w:t>
      </w:r>
    </w:p>
    <w:p w14:paraId="2D97AB4C" w14:textId="77777777" w:rsidR="00DA7216" w:rsidRPr="00DA7216" w:rsidRDefault="00DA7216" w:rsidP="00DA7216">
      <w:pPr>
        <w:pStyle w:val="EndNoteBibliography"/>
        <w:spacing w:after="0"/>
        <w:ind w:left="720" w:hanging="720"/>
      </w:pPr>
      <w:r w:rsidRPr="00DA7216">
        <w:t xml:space="preserve">Perugini, M., Gallucci, M., &amp; Costantini, G. (2014). Safeguard Power as a Protection Against Imprecise Power Estimates. </w:t>
      </w:r>
      <w:r w:rsidRPr="00DA7216">
        <w:rPr>
          <w:i/>
        </w:rPr>
        <w:t>Perspectives on Psychological Science, 9</w:t>
      </w:r>
      <w:r w:rsidRPr="00DA7216">
        <w:t>, 319-332. doi:10.1177/1745691614528519</w:t>
      </w:r>
    </w:p>
    <w:p w14:paraId="669C15F5" w14:textId="77777777" w:rsidR="00DA7216" w:rsidRPr="00DA7216" w:rsidRDefault="00DA7216" w:rsidP="00DA7216">
      <w:pPr>
        <w:pStyle w:val="EndNoteBibliography"/>
        <w:spacing w:after="0"/>
        <w:ind w:left="720" w:hanging="720"/>
      </w:pPr>
      <w:r w:rsidRPr="00DA7216">
        <w:t xml:space="preserve">Quintana, D. S. (2016). Statistical considerations for reporting and planning heart rate variability case-control studies. </w:t>
      </w:r>
      <w:r w:rsidRPr="00DA7216">
        <w:rPr>
          <w:i/>
        </w:rPr>
        <w:t>Psychophysiology, 54</w:t>
      </w:r>
      <w:r w:rsidRPr="00DA7216">
        <w:t>, 344-349. doi:10.1111/psyp.12798</w:t>
      </w:r>
    </w:p>
    <w:p w14:paraId="33ABC48C" w14:textId="77777777" w:rsidR="00DA7216" w:rsidRPr="00DA7216" w:rsidRDefault="00DA7216" w:rsidP="00DA7216">
      <w:pPr>
        <w:pStyle w:val="EndNoteBibliography"/>
        <w:spacing w:after="0"/>
        <w:ind w:left="720" w:hanging="720"/>
      </w:pPr>
      <w:r w:rsidRPr="00DA7216">
        <w:t xml:space="preserve">Szucs, D., &amp; Ioannidis, J. P. A. (2017). Empirical assessment of published effect sizes and power in the recent cognitive neuroscience and psychology literature. </w:t>
      </w:r>
      <w:r w:rsidRPr="00DA7216">
        <w:rPr>
          <w:i/>
        </w:rPr>
        <w:t>PLOS Biology, 15</w:t>
      </w:r>
      <w:r w:rsidRPr="00DA7216">
        <w:t>, e2000797. doi:10.1371/journal.pbio.2000797</w:t>
      </w:r>
    </w:p>
    <w:p w14:paraId="34B57CC4" w14:textId="77777777" w:rsidR="00DA7216" w:rsidRPr="00DA7216" w:rsidRDefault="00DA7216" w:rsidP="00DA7216">
      <w:pPr>
        <w:pStyle w:val="EndNoteBibliography"/>
        <w:ind w:left="720" w:hanging="720"/>
      </w:pPr>
      <w:r w:rsidRPr="00DA7216">
        <w:t xml:space="preserve">Taylor, D. J., &amp; Muller, K. E. (1996). Bias in linear model power and sample size calculation due to estimating noncentrality. </w:t>
      </w:r>
      <w:r w:rsidRPr="00DA7216">
        <w:rPr>
          <w:i/>
        </w:rPr>
        <w:t>Communications in Statistics - Theory and Methods, 25</w:t>
      </w:r>
      <w:r w:rsidRPr="00DA7216">
        <w:t>, 1595-1610. doi:10.1080/03610929608831787</w:t>
      </w:r>
    </w:p>
    <w:p w14:paraId="12A5C20F" w14:textId="1A43C3A6" w:rsidR="003406A9" w:rsidRDefault="007773C4">
      <w:r>
        <w:fldChar w:fldCharType="end"/>
      </w:r>
    </w:p>
    <w:sectPr w:rsidR="00340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25&lt;/item&gt;&lt;item&gt;193&lt;/item&gt;&lt;item&gt;224&lt;/item&gt;&lt;item&gt;516&lt;/item&gt;&lt;item&gt;562&lt;/item&gt;&lt;item&gt;737&lt;/item&gt;&lt;item&gt;881&lt;/item&gt;&lt;item&gt;882&lt;/item&gt;&lt;item&gt;886&lt;/item&gt;&lt;item&gt;925&lt;/item&gt;&lt;item&gt;949&lt;/item&gt;&lt;/record-ids&gt;&lt;/item&gt;&lt;/Libraries&gt;"/>
  </w:docVars>
  <w:rsids>
    <w:rsidRoot w:val="004B1F48"/>
    <w:rsid w:val="0002274C"/>
    <w:rsid w:val="00076A9C"/>
    <w:rsid w:val="00105D2D"/>
    <w:rsid w:val="001641C3"/>
    <w:rsid w:val="00170471"/>
    <w:rsid w:val="001A30F6"/>
    <w:rsid w:val="001D7096"/>
    <w:rsid w:val="001F3965"/>
    <w:rsid w:val="00217110"/>
    <w:rsid w:val="0022454F"/>
    <w:rsid w:val="00296098"/>
    <w:rsid w:val="002E2197"/>
    <w:rsid w:val="0030704E"/>
    <w:rsid w:val="00314C95"/>
    <w:rsid w:val="00322CD6"/>
    <w:rsid w:val="003406A9"/>
    <w:rsid w:val="00471818"/>
    <w:rsid w:val="00483640"/>
    <w:rsid w:val="004B1F48"/>
    <w:rsid w:val="004B4706"/>
    <w:rsid w:val="004C1BAC"/>
    <w:rsid w:val="00503EF4"/>
    <w:rsid w:val="0053389C"/>
    <w:rsid w:val="00541BBE"/>
    <w:rsid w:val="00564520"/>
    <w:rsid w:val="005B7C76"/>
    <w:rsid w:val="005C7D96"/>
    <w:rsid w:val="005E2042"/>
    <w:rsid w:val="005F092A"/>
    <w:rsid w:val="006810C8"/>
    <w:rsid w:val="006952A8"/>
    <w:rsid w:val="006A6784"/>
    <w:rsid w:val="006C5E1C"/>
    <w:rsid w:val="006F1E33"/>
    <w:rsid w:val="00714ECC"/>
    <w:rsid w:val="00717FB2"/>
    <w:rsid w:val="007207C5"/>
    <w:rsid w:val="00741791"/>
    <w:rsid w:val="007773C4"/>
    <w:rsid w:val="007B2141"/>
    <w:rsid w:val="0081261D"/>
    <w:rsid w:val="00824714"/>
    <w:rsid w:val="0092271D"/>
    <w:rsid w:val="00924AC6"/>
    <w:rsid w:val="00932AC8"/>
    <w:rsid w:val="00976F78"/>
    <w:rsid w:val="009B04A2"/>
    <w:rsid w:val="009D3A55"/>
    <w:rsid w:val="00A00227"/>
    <w:rsid w:val="00A03D9F"/>
    <w:rsid w:val="00A23672"/>
    <w:rsid w:val="00A80D58"/>
    <w:rsid w:val="00AA5136"/>
    <w:rsid w:val="00AB65F5"/>
    <w:rsid w:val="00B74016"/>
    <w:rsid w:val="00BB1083"/>
    <w:rsid w:val="00BC08FA"/>
    <w:rsid w:val="00BD0FC2"/>
    <w:rsid w:val="00BD6DC8"/>
    <w:rsid w:val="00C15456"/>
    <w:rsid w:val="00CC2D1F"/>
    <w:rsid w:val="00CC6431"/>
    <w:rsid w:val="00CE7EC7"/>
    <w:rsid w:val="00D23012"/>
    <w:rsid w:val="00D43311"/>
    <w:rsid w:val="00D6357B"/>
    <w:rsid w:val="00D73CFC"/>
    <w:rsid w:val="00D87DC9"/>
    <w:rsid w:val="00DA25A5"/>
    <w:rsid w:val="00DA7216"/>
    <w:rsid w:val="00E0144F"/>
    <w:rsid w:val="00E309BB"/>
    <w:rsid w:val="00E72CD1"/>
    <w:rsid w:val="00EF30DE"/>
    <w:rsid w:val="00F42143"/>
    <w:rsid w:val="00F53E49"/>
    <w:rsid w:val="00F55A14"/>
    <w:rsid w:val="00F82779"/>
    <w:rsid w:val="00F85C59"/>
    <w:rsid w:val="00F910F9"/>
    <w:rsid w:val="00FA2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CF29"/>
  <w15:chartTrackingRefBased/>
  <w15:docId w15:val="{1723FFBB-56E6-483D-9731-1F5484F6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773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773C4"/>
    <w:rPr>
      <w:rFonts w:ascii="Calibri" w:hAnsi="Calibri" w:cs="Calibri"/>
      <w:noProof/>
      <w:lang w:val="en-US"/>
    </w:rPr>
  </w:style>
  <w:style w:type="paragraph" w:customStyle="1" w:styleId="EndNoteBibliography">
    <w:name w:val="EndNote Bibliography"/>
    <w:basedOn w:val="Normal"/>
    <w:link w:val="EndNoteBibliographyChar"/>
    <w:rsid w:val="007773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773C4"/>
    <w:rPr>
      <w:rFonts w:ascii="Calibri" w:hAnsi="Calibri" w:cs="Calibri"/>
      <w:noProof/>
      <w:lang w:val="en-US"/>
    </w:rPr>
  </w:style>
  <w:style w:type="character" w:styleId="Hyperlink">
    <w:name w:val="Hyperlink"/>
    <w:basedOn w:val="DefaultParagraphFont"/>
    <w:uiPriority w:val="99"/>
    <w:unhideWhenUsed/>
    <w:rsid w:val="007773C4"/>
    <w:rPr>
      <w:color w:val="0563C1" w:themeColor="hyperlink"/>
      <w:u w:val="single"/>
    </w:rPr>
  </w:style>
  <w:style w:type="character" w:styleId="UnresolvedMention">
    <w:name w:val="Unresolved Mention"/>
    <w:basedOn w:val="DefaultParagraphFont"/>
    <w:uiPriority w:val="99"/>
    <w:semiHidden/>
    <w:unhideWhenUsed/>
    <w:rsid w:val="007773C4"/>
    <w:rPr>
      <w:color w:val="605E5C"/>
      <w:shd w:val="clear" w:color="auto" w:fill="E1DFDD"/>
    </w:rPr>
  </w:style>
  <w:style w:type="table" w:styleId="TableGrid">
    <w:name w:val="Table Grid"/>
    <w:basedOn w:val="TableNormal"/>
    <w:uiPriority w:val="39"/>
    <w:rsid w:val="00A2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2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26">
      <w:bodyDiv w:val="1"/>
      <w:marLeft w:val="0"/>
      <w:marRight w:val="0"/>
      <w:marTop w:val="0"/>
      <w:marBottom w:val="0"/>
      <w:divBdr>
        <w:top w:val="none" w:sz="0" w:space="0" w:color="auto"/>
        <w:left w:val="none" w:sz="0" w:space="0" w:color="auto"/>
        <w:bottom w:val="none" w:sz="0" w:space="0" w:color="auto"/>
        <w:right w:val="none" w:sz="0" w:space="0" w:color="auto"/>
      </w:divBdr>
    </w:div>
    <w:div w:id="51466302">
      <w:bodyDiv w:val="1"/>
      <w:marLeft w:val="0"/>
      <w:marRight w:val="0"/>
      <w:marTop w:val="0"/>
      <w:marBottom w:val="0"/>
      <w:divBdr>
        <w:top w:val="none" w:sz="0" w:space="0" w:color="auto"/>
        <w:left w:val="none" w:sz="0" w:space="0" w:color="auto"/>
        <w:bottom w:val="none" w:sz="0" w:space="0" w:color="auto"/>
        <w:right w:val="none" w:sz="0" w:space="0" w:color="auto"/>
      </w:divBdr>
    </w:div>
    <w:div w:id="109708936">
      <w:bodyDiv w:val="1"/>
      <w:marLeft w:val="0"/>
      <w:marRight w:val="0"/>
      <w:marTop w:val="0"/>
      <w:marBottom w:val="0"/>
      <w:divBdr>
        <w:top w:val="none" w:sz="0" w:space="0" w:color="auto"/>
        <w:left w:val="none" w:sz="0" w:space="0" w:color="auto"/>
        <w:bottom w:val="none" w:sz="0" w:space="0" w:color="auto"/>
        <w:right w:val="none" w:sz="0" w:space="0" w:color="auto"/>
      </w:divBdr>
    </w:div>
    <w:div w:id="205459777">
      <w:bodyDiv w:val="1"/>
      <w:marLeft w:val="0"/>
      <w:marRight w:val="0"/>
      <w:marTop w:val="0"/>
      <w:marBottom w:val="0"/>
      <w:divBdr>
        <w:top w:val="none" w:sz="0" w:space="0" w:color="auto"/>
        <w:left w:val="none" w:sz="0" w:space="0" w:color="auto"/>
        <w:bottom w:val="none" w:sz="0" w:space="0" w:color="auto"/>
        <w:right w:val="none" w:sz="0" w:space="0" w:color="auto"/>
      </w:divBdr>
    </w:div>
    <w:div w:id="243297724">
      <w:bodyDiv w:val="1"/>
      <w:marLeft w:val="0"/>
      <w:marRight w:val="0"/>
      <w:marTop w:val="0"/>
      <w:marBottom w:val="0"/>
      <w:divBdr>
        <w:top w:val="none" w:sz="0" w:space="0" w:color="auto"/>
        <w:left w:val="none" w:sz="0" w:space="0" w:color="auto"/>
        <w:bottom w:val="none" w:sz="0" w:space="0" w:color="auto"/>
        <w:right w:val="none" w:sz="0" w:space="0" w:color="auto"/>
      </w:divBdr>
    </w:div>
    <w:div w:id="324092773">
      <w:bodyDiv w:val="1"/>
      <w:marLeft w:val="0"/>
      <w:marRight w:val="0"/>
      <w:marTop w:val="0"/>
      <w:marBottom w:val="0"/>
      <w:divBdr>
        <w:top w:val="none" w:sz="0" w:space="0" w:color="auto"/>
        <w:left w:val="none" w:sz="0" w:space="0" w:color="auto"/>
        <w:bottom w:val="none" w:sz="0" w:space="0" w:color="auto"/>
        <w:right w:val="none" w:sz="0" w:space="0" w:color="auto"/>
      </w:divBdr>
    </w:div>
    <w:div w:id="418059527">
      <w:bodyDiv w:val="1"/>
      <w:marLeft w:val="0"/>
      <w:marRight w:val="0"/>
      <w:marTop w:val="0"/>
      <w:marBottom w:val="0"/>
      <w:divBdr>
        <w:top w:val="none" w:sz="0" w:space="0" w:color="auto"/>
        <w:left w:val="none" w:sz="0" w:space="0" w:color="auto"/>
        <w:bottom w:val="none" w:sz="0" w:space="0" w:color="auto"/>
        <w:right w:val="none" w:sz="0" w:space="0" w:color="auto"/>
      </w:divBdr>
    </w:div>
    <w:div w:id="472450611">
      <w:bodyDiv w:val="1"/>
      <w:marLeft w:val="0"/>
      <w:marRight w:val="0"/>
      <w:marTop w:val="0"/>
      <w:marBottom w:val="0"/>
      <w:divBdr>
        <w:top w:val="none" w:sz="0" w:space="0" w:color="auto"/>
        <w:left w:val="none" w:sz="0" w:space="0" w:color="auto"/>
        <w:bottom w:val="none" w:sz="0" w:space="0" w:color="auto"/>
        <w:right w:val="none" w:sz="0" w:space="0" w:color="auto"/>
      </w:divBdr>
    </w:div>
    <w:div w:id="536432918">
      <w:bodyDiv w:val="1"/>
      <w:marLeft w:val="0"/>
      <w:marRight w:val="0"/>
      <w:marTop w:val="0"/>
      <w:marBottom w:val="0"/>
      <w:divBdr>
        <w:top w:val="none" w:sz="0" w:space="0" w:color="auto"/>
        <w:left w:val="none" w:sz="0" w:space="0" w:color="auto"/>
        <w:bottom w:val="none" w:sz="0" w:space="0" w:color="auto"/>
        <w:right w:val="none" w:sz="0" w:space="0" w:color="auto"/>
      </w:divBdr>
    </w:div>
    <w:div w:id="1166898780">
      <w:bodyDiv w:val="1"/>
      <w:marLeft w:val="0"/>
      <w:marRight w:val="0"/>
      <w:marTop w:val="0"/>
      <w:marBottom w:val="0"/>
      <w:divBdr>
        <w:top w:val="none" w:sz="0" w:space="0" w:color="auto"/>
        <w:left w:val="none" w:sz="0" w:space="0" w:color="auto"/>
        <w:bottom w:val="none" w:sz="0" w:space="0" w:color="auto"/>
        <w:right w:val="none" w:sz="0" w:space="0" w:color="auto"/>
      </w:divBdr>
    </w:div>
    <w:div w:id="1408190489">
      <w:bodyDiv w:val="1"/>
      <w:marLeft w:val="0"/>
      <w:marRight w:val="0"/>
      <w:marTop w:val="0"/>
      <w:marBottom w:val="0"/>
      <w:divBdr>
        <w:top w:val="none" w:sz="0" w:space="0" w:color="auto"/>
        <w:left w:val="none" w:sz="0" w:space="0" w:color="auto"/>
        <w:bottom w:val="none" w:sz="0" w:space="0" w:color="auto"/>
        <w:right w:val="none" w:sz="0" w:space="0" w:color="auto"/>
      </w:divBdr>
    </w:div>
    <w:div w:id="1676954271">
      <w:bodyDiv w:val="1"/>
      <w:marLeft w:val="0"/>
      <w:marRight w:val="0"/>
      <w:marTop w:val="0"/>
      <w:marBottom w:val="0"/>
      <w:divBdr>
        <w:top w:val="none" w:sz="0" w:space="0" w:color="auto"/>
        <w:left w:val="none" w:sz="0" w:space="0" w:color="auto"/>
        <w:bottom w:val="none" w:sz="0" w:space="0" w:color="auto"/>
        <w:right w:val="none" w:sz="0" w:space="0" w:color="auto"/>
      </w:divBdr>
      <w:divsChild>
        <w:div w:id="232592942">
          <w:marLeft w:val="0"/>
          <w:marRight w:val="0"/>
          <w:marTop w:val="0"/>
          <w:marBottom w:val="0"/>
          <w:divBdr>
            <w:top w:val="none" w:sz="0" w:space="0" w:color="auto"/>
            <w:left w:val="none" w:sz="0" w:space="0" w:color="auto"/>
            <w:bottom w:val="none" w:sz="0" w:space="0" w:color="auto"/>
            <w:right w:val="none" w:sz="0" w:space="0" w:color="auto"/>
          </w:divBdr>
          <w:divsChild>
            <w:div w:id="1819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63">
      <w:bodyDiv w:val="1"/>
      <w:marLeft w:val="0"/>
      <w:marRight w:val="0"/>
      <w:marTop w:val="0"/>
      <w:marBottom w:val="0"/>
      <w:divBdr>
        <w:top w:val="none" w:sz="0" w:space="0" w:color="auto"/>
        <w:left w:val="none" w:sz="0" w:space="0" w:color="auto"/>
        <w:bottom w:val="none" w:sz="0" w:space="0" w:color="auto"/>
        <w:right w:val="none" w:sz="0" w:space="0" w:color="auto"/>
      </w:divBdr>
    </w:div>
    <w:div w:id="1739355741">
      <w:bodyDiv w:val="1"/>
      <w:marLeft w:val="0"/>
      <w:marRight w:val="0"/>
      <w:marTop w:val="0"/>
      <w:marBottom w:val="0"/>
      <w:divBdr>
        <w:top w:val="none" w:sz="0" w:space="0" w:color="auto"/>
        <w:left w:val="none" w:sz="0" w:space="0" w:color="auto"/>
        <w:bottom w:val="none" w:sz="0" w:space="0" w:color="auto"/>
        <w:right w:val="none" w:sz="0" w:space="0" w:color="auto"/>
      </w:divBdr>
    </w:div>
    <w:div w:id="21399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hrmr.2016.09.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57</cp:revision>
  <dcterms:created xsi:type="dcterms:W3CDTF">2018-08-06T03:48:00Z</dcterms:created>
  <dcterms:modified xsi:type="dcterms:W3CDTF">2018-09-13T23:02:00Z</dcterms:modified>
</cp:coreProperties>
</file>