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61D8D0E9" w:rsidR="008C0A1F" w:rsidRPr="0041427C" w:rsidRDefault="00FC6F35" w:rsidP="00955078">
      <w:pPr>
        <w:spacing w:line="360" w:lineRule="auto"/>
        <w:rPr>
          <w:rStyle w:val="CommentReference"/>
          <w:rFonts w:cstheme="minorHAnsi"/>
          <w:sz w:val="24"/>
          <w:szCs w:val="24"/>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5B809EB8" w14:textId="166EC29A" w:rsidR="009C6394" w:rsidRPr="00BF1B43" w:rsidRDefault="008C46FF" w:rsidP="00BF1B43">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39915F71" w14:textId="06C5019E" w:rsidR="00DE4153" w:rsidRDefault="003C20BE" w:rsidP="00DE4153">
      <w:pPr>
        <w:spacing w:line="360" w:lineRule="auto"/>
        <w:ind w:firstLine="720"/>
        <w:rPr>
          <w:lang w:val="en-AU"/>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w:t>
      </w:r>
      <w:r w:rsidR="00CD6C82">
        <w:rPr>
          <w:rStyle w:val="CommentReference"/>
          <w:rFonts w:cstheme="minorHAnsi"/>
          <w:sz w:val="24"/>
          <w:szCs w:val="24"/>
        </w:rPr>
        <w:t>2</w:t>
      </w:r>
      <w:r w:rsidR="00BB20C7">
        <w:rPr>
          <w:rStyle w:val="CommentReference"/>
          <w:rFonts w:cstheme="minorHAnsi"/>
          <w:sz w:val="24"/>
          <w:szCs w:val="24"/>
        </w:rPr>
        <w:t>%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r w:rsidR="00647812">
        <w:rPr>
          <w:rStyle w:val="CommentReference"/>
          <w:rFonts w:cstheme="minorHAnsi"/>
          <w:sz w:val="24"/>
          <w:szCs w:val="24"/>
        </w:rPr>
        <w:t xml:space="preserve"> Early p</w:t>
      </w:r>
      <w:r w:rsidR="00DE4153">
        <w:rPr>
          <w:rStyle w:val="CommentReference"/>
          <w:rFonts w:cstheme="minorHAnsi"/>
          <w:sz w:val="24"/>
          <w:szCs w:val="24"/>
        </w:rPr>
        <w:t xml:space="preserve">ower analysis advocates such as Cohen initially focused their criticism on the degree to which underpowered research would waste research funds and 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However in recent years underpowered research has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647812">
        <w:rPr>
          <w:rStyle w:val="CommentReference"/>
          <w:rFonts w:cstheme="minorHAnsi"/>
          <w:sz w:val="24"/>
          <w:szCs w:val="24"/>
        </w:rPr>
        <w:t>, as i</w:t>
      </w:r>
      <w:r w:rsidR="00DE4153">
        <w:rPr>
          <w:rStyle w:val="CommentReference"/>
          <w:rFonts w:cstheme="minorHAnsi"/>
          <w:sz w:val="24"/>
          <w:szCs w:val="24"/>
        </w:rPr>
        <w:t>n the presence of publication and reporting biases</w:t>
      </w:r>
      <w:r w:rsidR="00DE4153" w:rsidRPr="00DE4153">
        <w:rPr>
          <w:rStyle w:val="CommentReference"/>
          <w:rFonts w:cstheme="minorHAnsi"/>
          <w:b/>
          <w:sz w:val="24"/>
          <w:szCs w:val="24"/>
        </w:rPr>
        <w:t xml:space="preserve"> </w:t>
      </w:r>
      <w:r w:rsidR="00DE4153">
        <w:rPr>
          <w:rStyle w:val="CommentReference"/>
          <w:rFonts w:cstheme="minorHAnsi"/>
          <w:sz w:val="24"/>
          <w:szCs w:val="24"/>
        </w:rPr>
        <w:t>several negative consequences result i</w:t>
      </w:r>
      <w:r w:rsidR="00DE4153" w:rsidRPr="00DE4153">
        <w:rPr>
          <w:rStyle w:val="CommentReference"/>
          <w:rFonts w:cstheme="minorHAnsi"/>
          <w:sz w:val="24"/>
          <w:szCs w:val="24"/>
        </w:rPr>
        <w:t>f</w:t>
      </w:r>
      <w:r w:rsidR="00DE4153">
        <w:rPr>
          <w:rStyle w:val="CommentReference"/>
          <w:rFonts w:cstheme="minorHAnsi"/>
          <w:sz w:val="24"/>
          <w:szCs w:val="24"/>
        </w:rPr>
        <w:t xml:space="preserve"> studies are routinely underpowered to reliably detect true effect sizes. Under publication bias,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529F998F"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An important question is whether these efforts have caused any change in the statistical power of psychology research.</w:t>
      </w:r>
      <w:r w:rsidR="00BF1B43">
        <w:rPr>
          <w:rStyle w:val="CommentReference"/>
          <w:rFonts w:cstheme="minorHAnsi"/>
          <w:sz w:val="24"/>
          <w:szCs w:val="24"/>
        </w:rPr>
        <w:t xml:space="preserve">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2B5EB15B"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analysis performance rates have increased over time. </w:t>
      </w:r>
      <w:r w:rsidR="00647812">
        <w:rPr>
          <w:rStyle w:val="CommentReference"/>
          <w:rFonts w:cstheme="minorHAnsi"/>
          <w:sz w:val="24"/>
          <w:szCs w:val="24"/>
        </w:rPr>
        <w:t>Given that The</w:t>
      </w:r>
      <w:r w:rsidR="00DE4153" w:rsidRPr="004422F7">
        <w:rPr>
          <w:rStyle w:val="CommentReference"/>
          <w:rFonts w:cstheme="minorHAnsi"/>
          <w:sz w:val="24"/>
          <w:szCs w:val="24"/>
        </w:rPr>
        <w:t xml:space="preserve"> American </w:t>
      </w:r>
      <w:r w:rsidR="00DE4153" w:rsidRPr="004422F7">
        <w:rPr>
          <w:rStyle w:val="CommentReference"/>
          <w:rFonts w:cstheme="minorHAnsi"/>
          <w:sz w:val="24"/>
          <w:szCs w:val="24"/>
        </w:rPr>
        <w:lastRenderedPageBreak/>
        <w:t xml:space="preserve">Psychological 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w:t>
            </w:r>
            <w:r w:rsidR="00A46A78">
              <w:rPr>
                <w:rFonts w:asciiTheme="minorHAnsi" w:hAnsiTheme="minorHAnsi" w:cstheme="minorHAnsi"/>
                <w:sz w:val="24"/>
                <w:szCs w:val="24"/>
              </w:rPr>
              <w:lastRenderedPageBreak/>
              <w:t xml:space="preserve">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w:t>
      </w:r>
      <w:r w:rsidRPr="004422F7">
        <w:rPr>
          <w:rFonts w:cstheme="minorHAnsi"/>
        </w:rPr>
        <w:lastRenderedPageBreak/>
        <w:t xml:space="preserve">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3619EC5C"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in order to </w:t>
      </w:r>
      <w:r w:rsidRPr="004422F7">
        <w:rPr>
          <w:rFonts w:asciiTheme="minorHAnsi" w:hAnsiTheme="minorHAnsi" w:cstheme="minorHAnsi"/>
          <w:sz w:val="24"/>
          <w:szCs w:val="24"/>
        </w:rPr>
        <w:lastRenderedPageBreak/>
        <w:t xml:space="preserve">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125C24" w:rsidRDefault="00125C24"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125C24" w:rsidRDefault="00125C24"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125C24" w:rsidRDefault="00125C24"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125C24" w:rsidRDefault="00125C24"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125C24" w:rsidRDefault="00125C24"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125C24" w:rsidRDefault="00125C24"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125C24" w:rsidRDefault="00125C24"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125C24" w:rsidRDefault="00125C24"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125C24" w:rsidRDefault="00125C24"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125C24" w:rsidRDefault="00125C24"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125C24" w:rsidRDefault="00125C24"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125C24" w:rsidRDefault="00125C24"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125C24" w:rsidRDefault="00125C24"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125C24" w:rsidRDefault="00125C24"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125C24" w:rsidRPr="00A22410" w:rsidRDefault="00125C24"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125C24" w:rsidRDefault="00125C24"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125C24" w:rsidRPr="00A22410" w:rsidRDefault="00125C24"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125C24" w:rsidRDefault="00125C24"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125C24" w:rsidRDefault="00125C24"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125C24" w:rsidRDefault="00125C24"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125C24" w:rsidRDefault="00125C24"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125C24" w:rsidRDefault="00125C24"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125C24" w:rsidRDefault="00125C24"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125C24" w:rsidRDefault="00125C24"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125C24" w:rsidRDefault="00125C24"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125C24" w:rsidRDefault="00125C24"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125C24" w:rsidRDefault="00125C24"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125C24" w:rsidRDefault="00125C24"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125C24" w:rsidRDefault="00125C24"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125C24" w:rsidRDefault="00125C24"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125C24" w:rsidRPr="0063245F" w:rsidRDefault="00125C24"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125C24" w:rsidRPr="0063245F" w:rsidRDefault="00125C24"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15E9D6BA"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1D47F220"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Wan et </w:t>
      </w:r>
      <w:proofErr w:type="spellStart"/>
      <w:proofErr w:type="gramStart"/>
      <w:r w:rsidR="007A25F4">
        <w:rPr>
          <w:rFonts w:cstheme="minorHAnsi"/>
        </w:rPr>
        <w:t>al’s</w:t>
      </w:r>
      <w:proofErr w:type="spellEnd"/>
      <w:r w:rsidR="007A25F4">
        <w:rPr>
          <w:rFonts w:cstheme="minorHAnsi"/>
        </w:rPr>
        <w:t xml:space="preserve"> </w:t>
      </w:r>
      <w:r w:rsidRPr="004422F7">
        <w:rPr>
          <w:rFonts w:cstheme="minorHAnsi"/>
        </w:rPr>
        <w:t xml:space="preserve"> </w:t>
      </w:r>
      <w:r w:rsidR="00721674" w:rsidRPr="004422F7">
        <w:rPr>
          <w:rFonts w:cstheme="minorHAnsi"/>
        </w:rPr>
        <w:t>All</w:t>
      </w:r>
      <w:proofErr w:type="gramEnd"/>
      <w:r w:rsidR="00721674" w:rsidRPr="004422F7">
        <w:rPr>
          <w:rFonts w:cstheme="minorHAnsi"/>
        </w:rPr>
        <w:t xml:space="preserve">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264949ED" w:rsidR="005D5FF6" w:rsidRDefault="008C46FF" w:rsidP="00470712">
      <w:pPr>
        <w:spacing w:line="360" w:lineRule="auto"/>
        <w:rPr>
          <w:rFonts w:cstheme="minorHAnsi"/>
        </w:rPr>
      </w:pPr>
      <w:r>
        <w:rPr>
          <w:rFonts w:cstheme="minorHAnsi"/>
        </w:rPr>
        <w:t xml:space="preserve">The </w:t>
      </w:r>
      <w:r w:rsidR="00F672A4">
        <w:rPr>
          <w:rFonts w:cstheme="minorHAnsi"/>
        </w:rPr>
        <w:t xml:space="preserve">studies covered </w:t>
      </w:r>
    </w:p>
    <w:p w14:paraId="64A5CBC8" w14:textId="59B2FFFD" w:rsidR="00E31A2B" w:rsidRDefault="00E31A2B" w:rsidP="00470712">
      <w:pPr>
        <w:spacing w:line="360" w:lineRule="auto"/>
        <w:rPr>
          <w:rFonts w:cstheme="minorHAnsi"/>
        </w:rPr>
      </w:pPr>
      <w:r>
        <w:rPr>
          <w:rFonts w:cstheme="minorHAnsi"/>
        </w:rPr>
        <w:t>Table [subfield]. The subfields covered in the meta-analysis.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672A4" w:rsidRPr="0071575D" w14:paraId="186F92BA" w14:textId="77777777" w:rsidTr="0071575D">
        <w:tc>
          <w:tcPr>
            <w:tcW w:w="4505" w:type="dxa"/>
            <w:tcBorders>
              <w:top w:val="single" w:sz="4" w:space="0" w:color="auto"/>
              <w:bottom w:val="single" w:sz="4" w:space="0" w:color="auto"/>
            </w:tcBorders>
          </w:tcPr>
          <w:p w14:paraId="2FB25058" w14:textId="59F9CF38" w:rsidR="00F672A4" w:rsidRPr="0071575D" w:rsidRDefault="00F672A4" w:rsidP="00470712">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66C115D6" w14:textId="22681700" w:rsidR="00F672A4" w:rsidRPr="0071575D" w:rsidRDefault="00F672A4" w:rsidP="00470712">
            <w:pPr>
              <w:spacing w:line="360" w:lineRule="auto"/>
              <w:rPr>
                <w:rFonts w:cstheme="minorHAnsi"/>
              </w:rPr>
            </w:pPr>
            <w:r w:rsidRPr="0071575D">
              <w:rPr>
                <w:rFonts w:cstheme="minorHAnsi"/>
              </w:rPr>
              <w:t>n</w:t>
            </w:r>
          </w:p>
        </w:tc>
      </w:tr>
      <w:tr w:rsidR="0071575D" w:rsidRPr="0071575D" w14:paraId="5F701323" w14:textId="77777777" w:rsidTr="0071575D">
        <w:tc>
          <w:tcPr>
            <w:tcW w:w="4505" w:type="dxa"/>
            <w:tcBorders>
              <w:top w:val="single" w:sz="4" w:space="0" w:color="auto"/>
            </w:tcBorders>
          </w:tcPr>
          <w:p w14:paraId="0B5CB733" w14:textId="665AC74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7EECD9E5" w14:textId="6C88D9F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17</w:t>
            </w:r>
          </w:p>
        </w:tc>
      </w:tr>
      <w:tr w:rsidR="0071575D" w:rsidRPr="0071575D" w14:paraId="3F8C333E" w14:textId="77777777" w:rsidTr="0071575D">
        <w:tc>
          <w:tcPr>
            <w:tcW w:w="4505" w:type="dxa"/>
          </w:tcPr>
          <w:p w14:paraId="699B03BF" w14:textId="439C848D"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7AEBB503" w14:textId="591ED99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14</w:t>
            </w:r>
          </w:p>
        </w:tc>
      </w:tr>
      <w:tr w:rsidR="0071575D" w:rsidRPr="0071575D" w14:paraId="7AAFE01D" w14:textId="77777777" w:rsidTr="0071575D">
        <w:tc>
          <w:tcPr>
            <w:tcW w:w="4505" w:type="dxa"/>
          </w:tcPr>
          <w:p w14:paraId="0096B4CF" w14:textId="6695FC2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30A3102A" w14:textId="0F8EF9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7</w:t>
            </w:r>
          </w:p>
        </w:tc>
      </w:tr>
      <w:tr w:rsidR="0071575D" w:rsidRPr="0071575D" w14:paraId="6675C277" w14:textId="77777777" w:rsidTr="0071575D">
        <w:tc>
          <w:tcPr>
            <w:tcW w:w="4505" w:type="dxa"/>
          </w:tcPr>
          <w:p w14:paraId="4835C177" w14:textId="22F813DB"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514BDD4D" w14:textId="7B000C8A"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2E12A643" w14:textId="77777777" w:rsidTr="0071575D">
        <w:tc>
          <w:tcPr>
            <w:tcW w:w="4505" w:type="dxa"/>
          </w:tcPr>
          <w:p w14:paraId="4EB233DC" w14:textId="221E734E"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257C5697" w14:textId="4BEE021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6</w:t>
            </w:r>
          </w:p>
        </w:tc>
      </w:tr>
      <w:tr w:rsidR="0071575D" w:rsidRPr="0071575D" w14:paraId="4436D532" w14:textId="77777777" w:rsidTr="0071575D">
        <w:tc>
          <w:tcPr>
            <w:tcW w:w="4505" w:type="dxa"/>
          </w:tcPr>
          <w:p w14:paraId="1C813627" w14:textId="053A3A67"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24073988" w14:textId="04D32538"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2</w:t>
            </w:r>
          </w:p>
        </w:tc>
      </w:tr>
      <w:tr w:rsidR="0071575D" w:rsidRPr="0071575D" w14:paraId="68410BA1" w14:textId="77777777" w:rsidTr="0071575D">
        <w:tc>
          <w:tcPr>
            <w:tcW w:w="4505" w:type="dxa"/>
          </w:tcPr>
          <w:p w14:paraId="069DC140" w14:textId="25DF2456"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6D0B5ECF" w14:textId="3347884C" w:rsidR="0071575D" w:rsidRPr="0071575D" w:rsidRDefault="0071575D" w:rsidP="0071575D">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1F751CAC" w14:textId="5F6F5161" w:rsidR="00F672A4" w:rsidRDefault="00F672A4" w:rsidP="00470712">
      <w:pPr>
        <w:spacing w:line="360" w:lineRule="auto"/>
        <w:rPr>
          <w:rFonts w:cstheme="minorHAnsi"/>
        </w:rPr>
      </w:pPr>
    </w:p>
    <w:p w14:paraId="3EF96F6A" w14:textId="77777777" w:rsidR="00F672A4" w:rsidRDefault="00F672A4" w:rsidP="00470712">
      <w:pPr>
        <w:spacing w:line="360" w:lineRule="auto"/>
        <w:rPr>
          <w:rFonts w:cstheme="minorHAnsi"/>
        </w:rPr>
      </w:pPr>
    </w:p>
    <w:p w14:paraId="68D1B166" w14:textId="77777777" w:rsidR="00F672A4" w:rsidRDefault="00F672A4" w:rsidP="00470712">
      <w:pPr>
        <w:spacing w:line="360" w:lineRule="auto"/>
        <w:rPr>
          <w:rFonts w:cstheme="minorHAnsi"/>
        </w:rPr>
      </w:pP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lastRenderedPageBreak/>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5CFC1C3E"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3A3FFB">
              <w:rPr>
                <w:rFonts w:cstheme="minorHAnsi"/>
              </w:rPr>
              <w:t>1</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4F533C5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w:t>
            </w:r>
            <w:r w:rsidR="003A3FFB">
              <w:rPr>
                <w:rFonts w:cstheme="minorHAnsi"/>
              </w:rPr>
              <w:t>1</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24E23BA6"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w:t>
            </w:r>
            <w:r w:rsidR="003A3FFB">
              <w:rPr>
                <w:rFonts w:cstheme="minorHAnsi"/>
              </w:rPr>
              <w:t>1</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ED45E26" w:rsidR="00B9730A" w:rsidRDefault="00EC78CB" w:rsidP="00B9730A">
      <w:pPr>
        <w:spacing w:line="360" w:lineRule="auto"/>
        <w:ind w:firstLine="720"/>
        <w:rPr>
          <w:rFonts w:cstheme="minorHAnsi"/>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6D960C4C" w14:textId="673BF7E2"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in </w:t>
      </w:r>
      <w:r w:rsidR="00C7024C">
        <w:rPr>
          <w:rStyle w:val="CommentReference"/>
          <w:color w:val="000000" w:themeColor="text1"/>
          <w:sz w:val="24"/>
          <w:szCs w:val="24"/>
          <w:lang w:val="en-AU"/>
        </w:rPr>
        <w:t>as much as</w:t>
      </w:r>
      <w:r>
        <w:rPr>
          <w:rStyle w:val="CommentReference"/>
          <w:color w:val="000000" w:themeColor="text1"/>
          <w:sz w:val="24"/>
          <w:szCs w:val="24"/>
          <w:lang w:val="en-AU"/>
        </w:rPr>
        <w:t xml:space="preserve"> 40% </w:t>
      </w:r>
      <w:r w:rsidR="006A596A">
        <w:rPr>
          <w:rStyle w:val="CommentReference"/>
          <w:color w:val="000000" w:themeColor="text1"/>
          <w:sz w:val="24"/>
          <w:szCs w:val="24"/>
          <w:lang w:val="en-AU"/>
        </w:rPr>
        <w:t xml:space="preserve">of occasions,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xml:space="preserve">, again 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A73715">
        <w:rPr>
          <w:rStyle w:val="CommentReference"/>
          <w:color w:val="000000" w:themeColor="text1"/>
          <w:sz w:val="24"/>
          <w:szCs w:val="24"/>
          <w:lang w:val="en-AU"/>
        </w:rPr>
        <w:t xml:space="preserve"> deflating the amount of unreported findings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w:t>
      </w:r>
      <w:r>
        <w:rPr>
          <w:color w:val="000000" w:themeColor="text1"/>
        </w:rPr>
        <w:lastRenderedPageBreak/>
        <w:t xml:space="preserve">packages and programs are freely available and should enable researchers to plan for 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37ED04A"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all of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I am not optimistic that anything will change in the near future</w:t>
      </w:r>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sidR="00030554">
        <w:rPr>
          <w:rStyle w:val="CommentReference"/>
          <w:color w:val="000000" w:themeColor="text1"/>
          <w:sz w:val="24"/>
          <w:szCs w:val="24"/>
          <w:lang w:val="en-AU"/>
        </w:rPr>
        <w:t>seems likely to lead to similarly problematic reporting habits in a different statistical approach.</w:t>
      </w:r>
    </w:p>
    <w:p w14:paraId="18B2B9F1" w14:textId="2354121A"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w:t>
      </w:r>
      <w:r w:rsidR="00595E3D">
        <w:rPr>
          <w:rStyle w:val="CommentReference"/>
          <w:rFonts w:cstheme="minorHAnsi"/>
          <w:sz w:val="24"/>
          <w:szCs w:val="24"/>
        </w:rPr>
        <w:lastRenderedPageBreak/>
        <w:t>to plan our research with a mind to the statistical power, precision or probability of finding 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 </w:instrText>
      </w:r>
      <w:r w:rsidR="00157F7E">
        <w:rPr>
          <w:rStyle w:val="CommentReference"/>
          <w:rFonts w:cstheme="minorHAnsi"/>
          <w:sz w:val="24"/>
          <w:szCs w:val="24"/>
        </w:rPr>
        <w:fldChar w:fldCharType="begin">
          <w:fldData xml:space="preserve">PEVuZE5vdGU+PENpdGU+PEF1dGhvcj5GcmFzZXI8L0F1dGhvcj48WWVhcj4yMDE4PC9ZZWFyPjxS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</w:fldData>
        </w:fldChar>
      </w:r>
      <w:r w:rsidR="00157F7E">
        <w:rPr>
          <w:rStyle w:val="CommentReference"/>
          <w:rFonts w:cstheme="minorHAnsi"/>
          <w:sz w:val="24"/>
          <w:szCs w:val="24"/>
        </w:rPr>
        <w:instrText xml:space="preserve"> ADDIN EN.CITE.DATA </w:instrText>
      </w:r>
      <w:r w:rsidR="00157F7E">
        <w:rPr>
          <w:rStyle w:val="CommentReference"/>
          <w:rFonts w:cstheme="minorHAnsi"/>
          <w:sz w:val="24"/>
          <w:szCs w:val="24"/>
        </w:rPr>
      </w:r>
      <w:r w:rsidR="00157F7E">
        <w:rPr>
          <w:rStyle w:val="CommentReference"/>
          <w:rFonts w:cstheme="minorHAnsi"/>
          <w:sz w:val="24"/>
          <w:szCs w:val="24"/>
        </w:rPr>
        <w:fldChar w:fldCharType="end"/>
      </w:r>
      <w:r w:rsidR="00A6271B">
        <w:rPr>
          <w:rStyle w:val="CommentReference"/>
          <w:rFonts w:cstheme="minorHAnsi"/>
          <w:sz w:val="24"/>
          <w:szCs w:val="24"/>
        </w:rPr>
      </w:r>
      <w:r w:rsidR="00A6271B">
        <w:rPr>
          <w:rStyle w:val="CommentReference"/>
          <w:rFonts w:cstheme="minorHAnsi"/>
          <w:sz w:val="24"/>
          <w:szCs w:val="24"/>
        </w:rPr>
        <w:fldChar w:fldCharType="separate"/>
      </w:r>
      <w:r w:rsidR="00157F7E">
        <w:rPr>
          <w:rStyle w:val="CommentReference"/>
          <w:rFonts w:cstheme="minorHAnsi"/>
          <w:noProof/>
          <w:sz w:val="24"/>
          <w:szCs w:val="24"/>
        </w:rPr>
        <w:t>(Fanelli, 2009; Fraser, Parker, Nakagawa, Barnett, &amp; Fidler, 2018; John, Loewenstein, &amp; Prelec, 2012;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0E9BA5CB"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w:t>
      </w:r>
      <w:r>
        <w:rPr>
          <w:rStyle w:val="CommentReference"/>
          <w:rFonts w:cstheme="minorHAnsi"/>
          <w:sz w:val="24"/>
          <w:szCs w:val="24"/>
        </w:rPr>
        <w:lastRenderedPageBreak/>
        <w:t>larger sample sizes are also reflected in their meta-research)</w:t>
      </w:r>
      <w:r w:rsidR="006C5797">
        <w:rPr>
          <w:rStyle w:val="CommentReference"/>
          <w:rFonts w:cstheme="minorHAnsi"/>
          <w:sz w:val="24"/>
          <w:szCs w:val="24"/>
        </w:rPr>
        <w:t>, could be</w:t>
      </w:r>
      <w:r w:rsidR="001F0697">
        <w:rPr>
          <w:rStyle w:val="CommentReference"/>
          <w:rFonts w:cstheme="minorHAnsi"/>
          <w:sz w:val="24"/>
          <w:szCs w:val="24"/>
        </w:rPr>
        <w:t xml:space="preserve"> otherwise</w:t>
      </w:r>
      <w:r w:rsidR="006C5797">
        <w:rPr>
          <w:rStyle w:val="CommentReference"/>
          <w:rFonts w:cstheme="minorHAnsi"/>
          <w:sz w:val="24"/>
          <w:szCs w:val="24"/>
        </w:rPr>
        <w:t xml:space="preserve"> artefactual, or could suggest that publication bias is operating to suppress smaller studies which find higher 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2526163A" w14:textId="3DFF6065" w:rsidR="00DF266C" w:rsidRDefault="00976D4C" w:rsidP="00157F7E">
      <w:pPr>
        <w:spacing w:line="360" w:lineRule="auto"/>
        <w:ind w:firstLine="720"/>
        <w:rPr>
          <w:rStyle w:val="CommentReference"/>
          <w:rFonts w:cstheme="minorHAnsi"/>
          <w:sz w:val="24"/>
          <w:szCs w:val="24"/>
        </w:rPr>
      </w:pPr>
      <w:r>
        <w:rPr>
          <w:rFonts w:cstheme="minorHAnsi"/>
        </w:rPr>
        <w:t xml:space="preserve">There are a number of possible explanations </w:t>
      </w:r>
      <w:r w:rsidR="001F0697">
        <w:rPr>
          <w:rFonts w:cstheme="minorHAnsi"/>
        </w:rPr>
        <w:t>for</w:t>
      </w:r>
      <w:r w:rsidR="0043112C">
        <w:rPr>
          <w:rFonts w:cstheme="minorHAnsi"/>
        </w:rPr>
        <w:t xml:space="preserve"> the</w:t>
      </w:r>
      <w:r w:rsidR="001F0697">
        <w:rPr>
          <w:rFonts w:cstheme="minorHAnsi"/>
        </w:rPr>
        <w:t xml:space="preserve"> </w:t>
      </w:r>
      <w:r w:rsidR="0043112C">
        <w:rPr>
          <w:rFonts w:cstheme="minorHAnsi"/>
        </w:rPr>
        <w:t xml:space="preserve">estimated </w:t>
      </w:r>
      <w:r w:rsidR="001F0697">
        <w:rPr>
          <w:rFonts w:cstheme="minorHAnsi"/>
        </w:rPr>
        <w:t xml:space="preserve">rate of power analysis reporting and lack of change over time </w:t>
      </w:r>
      <w:r>
        <w:rPr>
          <w:rFonts w:cstheme="minorHAnsi"/>
        </w:rPr>
        <w:t xml:space="preserve">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sidR="0043112C">
        <w:rPr>
          <w:rFonts w:cstheme="minorHAnsi"/>
        </w:rPr>
        <w:t xml:space="preserve"> arguably</w:t>
      </w:r>
      <w:r>
        <w:rPr>
          <w:rFonts w:cstheme="minorHAnsi"/>
        </w:rPr>
        <w:t xml:space="preserve">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0B40691" w:rsidR="0043112C" w:rsidRDefault="00936F6D" w:rsidP="00157F7E">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analysis appears to be rarely reported, </w:t>
      </w:r>
      <w:r w:rsidR="0043112C">
        <w:rPr>
          <w:rStyle w:val="CommentReference"/>
          <w:rFonts w:cstheme="minorHAnsi"/>
          <w:sz w:val="24"/>
          <w:szCs w:val="24"/>
        </w:rPr>
        <w:t xml:space="preserve">power to detect small to medium effects has been lower than suggested benchmarks, and neither of these facts appears to have changed despite over 50 years of </w:t>
      </w:r>
      <w:r w:rsidR="00786A80">
        <w:rPr>
          <w:rStyle w:val="CommentReference"/>
          <w:rFonts w:cstheme="minorHAnsi"/>
          <w:sz w:val="24"/>
          <w:szCs w:val="24"/>
        </w:rPr>
        <w:t>continued</w:t>
      </w:r>
      <w:bookmarkStart w:id="6" w:name="_GoBack"/>
      <w:bookmarkEnd w:id="6"/>
      <w:r w:rsidR="0043112C">
        <w:rPr>
          <w:rStyle w:val="CommentReference"/>
          <w:rFonts w:cstheme="minorHAnsi"/>
          <w:sz w:val="24"/>
          <w:szCs w:val="24"/>
        </w:rPr>
        <w:t xml:space="preserve"> criticism on this topic. Research consumers should be aware that the proportion of studies which report statistically significant findings in psychology is implausibly high given the estimated power of studies in </w:t>
      </w:r>
      <w:proofErr w:type="gramStart"/>
      <w:r w:rsidR="0043112C">
        <w:rPr>
          <w:rStyle w:val="CommentReference"/>
          <w:rFonts w:cstheme="minorHAnsi"/>
          <w:sz w:val="24"/>
          <w:szCs w:val="24"/>
        </w:rPr>
        <w:t>psychology, and</w:t>
      </w:r>
      <w:proofErr w:type="gramEnd"/>
      <w:r w:rsidR="0043112C">
        <w:rPr>
          <w:rStyle w:val="CommentReference"/>
          <w:rFonts w:cstheme="minorHAnsi"/>
          <w:sz w:val="24"/>
          <w:szCs w:val="24"/>
        </w:rPr>
        <w:t xml:space="preserve"> should interpret published psychological literature with this fact in mind. </w:t>
      </w:r>
      <w:r w:rsidR="0043112C">
        <w:rPr>
          <w:rStyle w:val="CommentReference"/>
          <w:rFonts w:cstheme="minorHAnsi"/>
          <w:sz w:val="24"/>
          <w:szCs w:val="24"/>
        </w:rPr>
        <w:lastRenderedPageBreak/>
        <w:t xml:space="preserve">Individual researchers should be aware of and make use of the tools that are available to help ensure that their research is likely to enable meaningful inferences.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50C7DFEC" w14:textId="77777777" w:rsidR="00157F7E" w:rsidRPr="00157F7E" w:rsidRDefault="0050225C" w:rsidP="00157F7E">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157F7E" w:rsidRPr="00157F7E">
        <w:rPr>
          <w:noProof/>
        </w:rPr>
        <w:t xml:space="preserve">APA Publications Communications Board Working Group on Journal Article Reporting Standards. (2008). Reporting standards for research in psychology: Why do we need them? What might they be? </w:t>
      </w:r>
      <w:r w:rsidR="00157F7E" w:rsidRPr="00157F7E">
        <w:rPr>
          <w:i/>
          <w:noProof/>
        </w:rPr>
        <w:t>The American Psychologist, 63</w:t>
      </w:r>
      <w:r w:rsidR="00157F7E" w:rsidRPr="00157F7E">
        <w:rPr>
          <w:noProof/>
        </w:rPr>
        <w:t>, 839-851. doi:10.1037/0003-066X.63.9.839</w:t>
      </w:r>
    </w:p>
    <w:p w14:paraId="043C0A3B" w14:textId="77777777" w:rsidR="00157F7E" w:rsidRPr="00157F7E" w:rsidRDefault="00157F7E" w:rsidP="00157F7E">
      <w:pPr>
        <w:pStyle w:val="EndNoteBibliography"/>
        <w:ind w:left="720" w:hanging="720"/>
        <w:rPr>
          <w:noProof/>
        </w:rPr>
      </w:pPr>
      <w:r w:rsidRPr="00157F7E">
        <w:rPr>
          <w:noProof/>
        </w:rPr>
        <w:t xml:space="preserve">Bakker, M., Hartgerink, C. H. J., Wicherts, J. M., &amp; van der Maas, H. L. J. (2016). Researchers’ Intuitions About Power in Psychological Research. </w:t>
      </w:r>
      <w:r w:rsidRPr="00157F7E">
        <w:rPr>
          <w:i/>
          <w:noProof/>
        </w:rPr>
        <w:t>Psychological Science, 27</w:t>
      </w:r>
      <w:r w:rsidRPr="00157F7E">
        <w:rPr>
          <w:noProof/>
        </w:rPr>
        <w:t>, 1069-1077. doi:10.1177/0956797616647519</w:t>
      </w:r>
    </w:p>
    <w:p w14:paraId="7350F56E" w14:textId="77777777" w:rsidR="00157F7E" w:rsidRPr="00157F7E" w:rsidRDefault="00157F7E" w:rsidP="00157F7E">
      <w:pPr>
        <w:pStyle w:val="EndNoteBibliography"/>
        <w:ind w:left="720" w:hanging="720"/>
        <w:rPr>
          <w:noProof/>
        </w:rPr>
      </w:pPr>
      <w:r w:rsidRPr="00157F7E">
        <w:rPr>
          <w:noProof/>
        </w:rPr>
        <w:t xml:space="preserve">Bakker, M., van Assen, M., Crompvoets, E., Ong, H., &amp; Soderberg, C. (2017). </w:t>
      </w:r>
      <w:r w:rsidRPr="00157F7E">
        <w:rPr>
          <w:i/>
          <w:noProof/>
        </w:rPr>
        <w:t>Restriction of opportunistic use of researcher degrees of freedom in pre-registrations on the Open Science Framework: The human Fallibility of scientists.</w:t>
      </w:r>
      <w:r w:rsidRPr="00157F7E">
        <w:rPr>
          <w:noProof/>
        </w:rPr>
        <w:t xml:space="preserve">   </w:t>
      </w:r>
    </w:p>
    <w:p w14:paraId="3CF3EAEF" w14:textId="77777777" w:rsidR="00157F7E" w:rsidRPr="00157F7E" w:rsidRDefault="00157F7E" w:rsidP="00157F7E">
      <w:pPr>
        <w:pStyle w:val="EndNoteBibliography"/>
        <w:ind w:left="720" w:hanging="720"/>
        <w:rPr>
          <w:noProof/>
        </w:rPr>
      </w:pPr>
      <w:r w:rsidRPr="00157F7E">
        <w:rPr>
          <w:noProof/>
        </w:rPr>
        <w:t xml:space="preserve">Bakker, M., van Dijk, A., &amp; Wicherts, J. M. (2012). The Rules of the Game Called Psychological Science. </w:t>
      </w:r>
      <w:r w:rsidRPr="00157F7E">
        <w:rPr>
          <w:i/>
          <w:noProof/>
        </w:rPr>
        <w:t>Perspectives on Psychological Science, 7</w:t>
      </w:r>
      <w:r w:rsidRPr="00157F7E">
        <w:rPr>
          <w:noProof/>
        </w:rPr>
        <w:t>, 543-554. doi:10.1177/1745691612459060</w:t>
      </w:r>
    </w:p>
    <w:p w14:paraId="3071FD9F" w14:textId="77777777" w:rsidR="00157F7E" w:rsidRPr="00157F7E" w:rsidRDefault="00157F7E" w:rsidP="00157F7E">
      <w:pPr>
        <w:pStyle w:val="EndNoteBibliography"/>
        <w:ind w:left="720" w:hanging="720"/>
        <w:rPr>
          <w:noProof/>
        </w:rPr>
      </w:pPr>
      <w:r w:rsidRPr="00157F7E">
        <w:rPr>
          <w:noProof/>
        </w:rPr>
        <w:t xml:space="preserve">Beaujean, A. A. (2014). Sample size determination for regression models using monte carlo methods in r. </w:t>
      </w:r>
      <w:r w:rsidRPr="00157F7E">
        <w:rPr>
          <w:i/>
          <w:noProof/>
        </w:rPr>
        <w:t>Practical assessment, research &amp; evaluation, 19</w:t>
      </w:r>
      <w:r w:rsidRPr="00157F7E">
        <w:rPr>
          <w:noProof/>
        </w:rPr>
        <w:t xml:space="preserve">, 1. </w:t>
      </w:r>
    </w:p>
    <w:p w14:paraId="5CC98AFD" w14:textId="77777777" w:rsidR="00157F7E" w:rsidRPr="00157F7E" w:rsidRDefault="00157F7E" w:rsidP="00157F7E">
      <w:pPr>
        <w:pStyle w:val="EndNoteBibliography"/>
        <w:ind w:left="720" w:hanging="720"/>
        <w:rPr>
          <w:noProof/>
        </w:rPr>
      </w:pPr>
      <w:r w:rsidRPr="00157F7E">
        <w:rPr>
          <w:noProof/>
        </w:rPr>
        <w:t xml:space="preserve">Bezeau, S., &amp; Graves, R. (2001). Statistical power and effect sizes of clinical neuropsychology research. </w:t>
      </w:r>
      <w:r w:rsidRPr="00157F7E">
        <w:rPr>
          <w:i/>
          <w:noProof/>
        </w:rPr>
        <w:t>Journal of Clinical and Experimental Neuropsychology, 23</w:t>
      </w:r>
      <w:r w:rsidRPr="00157F7E">
        <w:rPr>
          <w:noProof/>
        </w:rPr>
        <w:t>, 399-406. doi:10.1076/jcen.23.3.399.1181</w:t>
      </w:r>
    </w:p>
    <w:p w14:paraId="06E24465" w14:textId="77777777" w:rsidR="00157F7E" w:rsidRPr="00157F7E" w:rsidRDefault="00157F7E" w:rsidP="00157F7E">
      <w:pPr>
        <w:pStyle w:val="EndNoteBibliography"/>
        <w:ind w:left="720" w:hanging="720"/>
        <w:rPr>
          <w:noProof/>
        </w:rPr>
      </w:pPr>
      <w:r w:rsidRPr="00157F7E">
        <w:rPr>
          <w:noProof/>
        </w:rPr>
        <w:t xml:space="preserve">Bland, J. M. (2009). The tyranny of power: Is there a better way to calculate sample size? </w:t>
      </w:r>
      <w:r w:rsidRPr="00157F7E">
        <w:rPr>
          <w:i/>
          <w:noProof/>
        </w:rPr>
        <w:t>BMJ, 339</w:t>
      </w:r>
      <w:r w:rsidRPr="00157F7E">
        <w:rPr>
          <w:noProof/>
        </w:rPr>
        <w:t>. doi:10.1136/bmj.b3985</w:t>
      </w:r>
    </w:p>
    <w:p w14:paraId="402F8D6C" w14:textId="77777777" w:rsidR="00157F7E" w:rsidRPr="00157F7E" w:rsidRDefault="00157F7E" w:rsidP="00157F7E">
      <w:pPr>
        <w:pStyle w:val="EndNoteBibliography"/>
        <w:ind w:left="720" w:hanging="720"/>
        <w:rPr>
          <w:noProof/>
        </w:rPr>
      </w:pPr>
      <w:r w:rsidRPr="00157F7E">
        <w:rPr>
          <w:noProof/>
        </w:rPr>
        <w:t xml:space="preserve">Bosco, F. A., Aguinis, H., Singh, K., Field, J. G., &amp; Pierce, C. A. (2015). Correlational effect size benchmarks. </w:t>
      </w:r>
      <w:r w:rsidRPr="00157F7E">
        <w:rPr>
          <w:i/>
          <w:noProof/>
        </w:rPr>
        <w:t>Journal of Applied Psychology, 100</w:t>
      </w:r>
      <w:r w:rsidRPr="00157F7E">
        <w:rPr>
          <w:noProof/>
        </w:rPr>
        <w:t>, 431-449. doi:10.1037/a0038047</w:t>
      </w:r>
    </w:p>
    <w:p w14:paraId="7EE96CB9" w14:textId="77777777" w:rsidR="00157F7E" w:rsidRPr="00157F7E" w:rsidRDefault="00157F7E" w:rsidP="00157F7E">
      <w:pPr>
        <w:pStyle w:val="EndNoteBibliography"/>
        <w:ind w:left="720" w:hanging="720"/>
        <w:rPr>
          <w:noProof/>
        </w:rPr>
      </w:pPr>
      <w:r w:rsidRPr="00157F7E">
        <w:rPr>
          <w:noProof/>
        </w:rPr>
        <w:t xml:space="preserve">Cashen, L. H., &amp; Geiger, S. W. (2004). Statistical Power and the Testing of Null Hypotheses: A Review of Contemporary Management Research and Recommendations for Future Studies. </w:t>
      </w:r>
      <w:r w:rsidRPr="00157F7E">
        <w:rPr>
          <w:i/>
          <w:noProof/>
        </w:rPr>
        <w:t>Organizational Research Methods, 7</w:t>
      </w:r>
      <w:r w:rsidRPr="00157F7E">
        <w:rPr>
          <w:noProof/>
        </w:rPr>
        <w:t>, 151-167. doi:10.1177/1094428104263676</w:t>
      </w:r>
    </w:p>
    <w:p w14:paraId="12D13D27" w14:textId="77777777" w:rsidR="00157F7E" w:rsidRPr="00157F7E" w:rsidRDefault="00157F7E" w:rsidP="00157F7E">
      <w:pPr>
        <w:pStyle w:val="EndNoteBibliography"/>
        <w:ind w:left="720" w:hanging="720"/>
        <w:rPr>
          <w:noProof/>
        </w:rPr>
      </w:pPr>
      <w:r w:rsidRPr="00157F7E">
        <w:rPr>
          <w:noProof/>
        </w:rPr>
        <w:t xml:space="preserve">Chan, A.-W., Hróbjartsson, A., Jørgensen, K. J., Gøtzsche, P. C., &amp; Altman, D. G. (2008). Discrepancies in sample size calculations and data analyses reported in randomised trials: comparison of publications with protocols. </w:t>
      </w:r>
      <w:r w:rsidRPr="00157F7E">
        <w:rPr>
          <w:i/>
          <w:noProof/>
        </w:rPr>
        <w:t>BMJ, 337</w:t>
      </w:r>
      <w:r w:rsidRPr="00157F7E">
        <w:rPr>
          <w:noProof/>
        </w:rPr>
        <w:t>. doi:10.1136/bmj.a2299</w:t>
      </w:r>
    </w:p>
    <w:p w14:paraId="75C764BF" w14:textId="77777777" w:rsidR="00157F7E" w:rsidRPr="00157F7E" w:rsidRDefault="00157F7E" w:rsidP="00157F7E">
      <w:pPr>
        <w:pStyle w:val="EndNoteBibliography"/>
        <w:ind w:left="720" w:hanging="720"/>
        <w:rPr>
          <w:noProof/>
        </w:rPr>
      </w:pPr>
      <w:r w:rsidRPr="00157F7E">
        <w:rPr>
          <w:noProof/>
        </w:rPr>
        <w:t xml:space="preserve">Cohen, J. (1962). The statistical power of abnormal-social psychological research: A review. </w:t>
      </w:r>
      <w:r w:rsidRPr="00157F7E">
        <w:rPr>
          <w:i/>
          <w:noProof/>
        </w:rPr>
        <w:t>The Journal of Abnormal and Social Psychology, 65</w:t>
      </w:r>
      <w:r w:rsidRPr="00157F7E">
        <w:rPr>
          <w:noProof/>
        </w:rPr>
        <w:t>, 145-153. doi:10.1037/h0045186</w:t>
      </w:r>
    </w:p>
    <w:p w14:paraId="293A9E84" w14:textId="77777777" w:rsidR="00157F7E" w:rsidRPr="00157F7E" w:rsidRDefault="00157F7E" w:rsidP="00157F7E">
      <w:pPr>
        <w:pStyle w:val="EndNoteBibliography"/>
        <w:ind w:left="720" w:hanging="720"/>
        <w:rPr>
          <w:noProof/>
        </w:rPr>
      </w:pPr>
      <w:r w:rsidRPr="00157F7E">
        <w:rPr>
          <w:noProof/>
        </w:rPr>
        <w:t>Cohen, J. (1988). Statistical power analysis for the behavioral sciences (2nd ed.). Hillsdale, New Jersey: Erlbaum.</w:t>
      </w:r>
    </w:p>
    <w:p w14:paraId="556F8A3A" w14:textId="77777777" w:rsidR="00157F7E" w:rsidRPr="00157F7E" w:rsidRDefault="00157F7E" w:rsidP="00157F7E">
      <w:pPr>
        <w:pStyle w:val="EndNoteBibliography"/>
        <w:ind w:left="720" w:hanging="720"/>
        <w:rPr>
          <w:noProof/>
        </w:rPr>
      </w:pPr>
      <w:r w:rsidRPr="00157F7E">
        <w:rPr>
          <w:noProof/>
        </w:rPr>
        <w:t xml:space="preserve">Cohen, J. (1992). A power primer. </w:t>
      </w:r>
      <w:r w:rsidRPr="00157F7E">
        <w:rPr>
          <w:i/>
          <w:noProof/>
        </w:rPr>
        <w:t>Psychological Bulletin, 112</w:t>
      </w:r>
      <w:r w:rsidRPr="00157F7E">
        <w:rPr>
          <w:noProof/>
        </w:rPr>
        <w:t>, 155-159. doi:10.1037/0033-2909.112.1.155</w:t>
      </w:r>
    </w:p>
    <w:p w14:paraId="4C719143" w14:textId="77777777" w:rsidR="00157F7E" w:rsidRPr="00157F7E" w:rsidRDefault="00157F7E" w:rsidP="00157F7E">
      <w:pPr>
        <w:pStyle w:val="EndNoteBibliography"/>
        <w:ind w:left="720" w:hanging="720"/>
        <w:rPr>
          <w:noProof/>
        </w:rPr>
      </w:pPr>
      <w:r w:rsidRPr="00157F7E">
        <w:rPr>
          <w:noProof/>
        </w:rPr>
        <w:t xml:space="preserve">DeCoster, J., Sparks, E. A., Sparks, J. C., Sparks, G. G., &amp; Sparks, C. W. (2015). Opportunistic biases: Their origins, effects, and an integrated solution. </w:t>
      </w:r>
      <w:r w:rsidRPr="00157F7E">
        <w:rPr>
          <w:i/>
          <w:noProof/>
        </w:rPr>
        <w:t>American Psychologist, 70</w:t>
      </w:r>
      <w:r w:rsidRPr="00157F7E">
        <w:rPr>
          <w:noProof/>
        </w:rPr>
        <w:t>, 499-514. doi:10.1037/a0039191</w:t>
      </w:r>
    </w:p>
    <w:p w14:paraId="445D0123" w14:textId="77777777" w:rsidR="00157F7E" w:rsidRPr="00157F7E" w:rsidRDefault="00157F7E" w:rsidP="00157F7E">
      <w:pPr>
        <w:pStyle w:val="EndNoteBibliography"/>
        <w:ind w:left="720" w:hanging="720"/>
        <w:rPr>
          <w:noProof/>
        </w:rPr>
      </w:pPr>
      <w:r w:rsidRPr="00157F7E">
        <w:rPr>
          <w:noProof/>
        </w:rPr>
        <w:t xml:space="preserve">Egger, M., Smith, G. D., Schneider, M., &amp; Minder, C. (1997). Bias in meta-analysis detected by a simple, graphical test. </w:t>
      </w:r>
      <w:r w:rsidRPr="00157F7E">
        <w:rPr>
          <w:i/>
          <w:noProof/>
        </w:rPr>
        <w:t>BMJ, 315</w:t>
      </w:r>
      <w:r w:rsidRPr="00157F7E">
        <w:rPr>
          <w:noProof/>
        </w:rPr>
        <w:t xml:space="preserve">, 629. </w:t>
      </w:r>
    </w:p>
    <w:p w14:paraId="33167C24" w14:textId="77777777" w:rsidR="00157F7E" w:rsidRPr="00157F7E" w:rsidRDefault="00157F7E" w:rsidP="00157F7E">
      <w:pPr>
        <w:pStyle w:val="EndNoteBibliography"/>
        <w:ind w:left="720" w:hanging="720"/>
        <w:rPr>
          <w:noProof/>
        </w:rPr>
      </w:pPr>
      <w:r w:rsidRPr="00157F7E">
        <w:rPr>
          <w:noProof/>
        </w:rPr>
        <w:t xml:space="preserve">Fanelli, D. (2009). How Many Scientists Fabricate and Falsify Research? A Systematic Review and Meta-Analysis of Survey Data. </w:t>
      </w:r>
      <w:r w:rsidRPr="00157F7E">
        <w:rPr>
          <w:i/>
          <w:noProof/>
        </w:rPr>
        <w:t>PLOS ONE, 4</w:t>
      </w:r>
      <w:r w:rsidRPr="00157F7E">
        <w:rPr>
          <w:noProof/>
        </w:rPr>
        <w:t>, e5738. doi:10.1371/journal.pone.0005738</w:t>
      </w:r>
    </w:p>
    <w:p w14:paraId="26F4FEF4" w14:textId="77777777" w:rsidR="00157F7E" w:rsidRPr="00157F7E" w:rsidRDefault="00157F7E" w:rsidP="00157F7E">
      <w:pPr>
        <w:pStyle w:val="EndNoteBibliography"/>
        <w:ind w:left="720" w:hanging="720"/>
        <w:rPr>
          <w:noProof/>
        </w:rPr>
      </w:pPr>
      <w:r w:rsidRPr="00157F7E">
        <w:rPr>
          <w:noProof/>
        </w:rPr>
        <w:t xml:space="preserve">Fanelli, D. (2010). “Positive” Results Increase Down the Hierarchy of the Sciences. </w:t>
      </w:r>
      <w:r w:rsidRPr="00157F7E">
        <w:rPr>
          <w:i/>
          <w:noProof/>
        </w:rPr>
        <w:t>PLOS ONE, 5</w:t>
      </w:r>
      <w:r w:rsidRPr="00157F7E">
        <w:rPr>
          <w:noProof/>
        </w:rPr>
        <w:t>, e10068. doi:10.1371/journal.pone.0010068</w:t>
      </w:r>
    </w:p>
    <w:p w14:paraId="135FF37A" w14:textId="77777777" w:rsidR="00157F7E" w:rsidRPr="00157F7E" w:rsidRDefault="00157F7E" w:rsidP="00157F7E">
      <w:pPr>
        <w:pStyle w:val="EndNoteBibliography"/>
        <w:ind w:left="720" w:hanging="720"/>
        <w:rPr>
          <w:noProof/>
        </w:rPr>
      </w:pPr>
      <w:r w:rsidRPr="00157F7E">
        <w:rPr>
          <w:noProof/>
        </w:rPr>
        <w:lastRenderedPageBreak/>
        <w:t xml:space="preserve">Faul, F., Erdfelder, E., Lang, A.-G., &amp; Buchner, A. (2007). G*Power 3: A flexible statistical power analysis program for the social, behavioral, and biomedical sciences. </w:t>
      </w:r>
      <w:r w:rsidRPr="00157F7E">
        <w:rPr>
          <w:i/>
          <w:noProof/>
        </w:rPr>
        <w:t>Behavior Research Methods, 39</w:t>
      </w:r>
      <w:r w:rsidRPr="00157F7E">
        <w:rPr>
          <w:noProof/>
        </w:rPr>
        <w:t>, 175-191. doi:10.3758/bf03193146</w:t>
      </w:r>
    </w:p>
    <w:p w14:paraId="68687DE9" w14:textId="77777777" w:rsidR="00157F7E" w:rsidRPr="00157F7E" w:rsidRDefault="00157F7E" w:rsidP="00157F7E">
      <w:pPr>
        <w:pStyle w:val="EndNoteBibliography"/>
        <w:ind w:left="720" w:hanging="720"/>
        <w:rPr>
          <w:noProof/>
        </w:rPr>
      </w:pPr>
      <w:r w:rsidRPr="00157F7E">
        <w:rPr>
          <w:noProof/>
        </w:rPr>
        <w:t xml:space="preserve">Fraser, H., Parker, T., Nakagawa, S., Barnett, A., &amp; Fidler, F. (2018). Questionable research practices in ecology and evolution. </w:t>
      </w:r>
      <w:r w:rsidRPr="00157F7E">
        <w:rPr>
          <w:i/>
          <w:noProof/>
        </w:rPr>
        <w:t>PLOS ONE, 13</w:t>
      </w:r>
      <w:r w:rsidRPr="00157F7E">
        <w:rPr>
          <w:noProof/>
        </w:rPr>
        <w:t>, e0200303. doi:10.1371/journal.pone.0200303</w:t>
      </w:r>
    </w:p>
    <w:p w14:paraId="451613E0" w14:textId="39376396" w:rsidR="00157F7E" w:rsidRPr="00157F7E" w:rsidRDefault="00157F7E" w:rsidP="00157F7E">
      <w:pPr>
        <w:pStyle w:val="EndNoteBibliography"/>
        <w:ind w:left="720" w:hanging="720"/>
        <w:rPr>
          <w:noProof/>
        </w:rPr>
      </w:pPr>
      <w:r w:rsidRPr="00157F7E">
        <w:rPr>
          <w:noProof/>
        </w:rPr>
        <w:t xml:space="preserve">Gignac, G. E., &amp; Szodorai, E. T. (2016). Effect size guidelines for individual differences researchers. </w:t>
      </w:r>
      <w:r w:rsidRPr="00157F7E">
        <w:rPr>
          <w:i/>
          <w:noProof/>
        </w:rPr>
        <w:t>Personality and Individual Differences, 102</w:t>
      </w:r>
      <w:r w:rsidRPr="00157F7E">
        <w:rPr>
          <w:noProof/>
        </w:rPr>
        <w:t>, 74-78. doi:</w:t>
      </w:r>
      <w:hyperlink r:id="rId22" w:history="1">
        <w:r w:rsidRPr="00157F7E">
          <w:rPr>
            <w:rStyle w:val="Hyperlink"/>
            <w:noProof/>
          </w:rPr>
          <w:t>https://doi.org/10.1016/j.paid.2016.06.069</w:t>
        </w:r>
      </w:hyperlink>
    </w:p>
    <w:p w14:paraId="660BC325" w14:textId="77777777" w:rsidR="00157F7E" w:rsidRPr="00157F7E" w:rsidRDefault="00157F7E" w:rsidP="00157F7E">
      <w:pPr>
        <w:pStyle w:val="EndNoteBibliography"/>
        <w:ind w:left="720" w:hanging="720"/>
        <w:rPr>
          <w:noProof/>
        </w:rPr>
      </w:pPr>
      <w:r w:rsidRPr="00157F7E">
        <w:rPr>
          <w:noProof/>
        </w:rPr>
        <w:t xml:space="preserve">Haase, R. F. (1974). Power analysis of research in counselor education. </w:t>
      </w:r>
      <w:r w:rsidRPr="00157F7E">
        <w:rPr>
          <w:i/>
          <w:noProof/>
        </w:rPr>
        <w:t>Counselor Education and Supervision, 14</w:t>
      </w:r>
      <w:r w:rsidRPr="00157F7E">
        <w:rPr>
          <w:noProof/>
        </w:rPr>
        <w:t xml:space="preserve">, 124-132. </w:t>
      </w:r>
    </w:p>
    <w:p w14:paraId="7C7AC853" w14:textId="77777777" w:rsidR="00157F7E" w:rsidRPr="00157F7E" w:rsidRDefault="00157F7E" w:rsidP="00157F7E">
      <w:pPr>
        <w:pStyle w:val="EndNoteBibliography"/>
        <w:ind w:left="720" w:hanging="720"/>
        <w:rPr>
          <w:noProof/>
        </w:rPr>
      </w:pPr>
      <w:r w:rsidRPr="00157F7E">
        <w:rPr>
          <w:noProof/>
        </w:rPr>
        <w:t xml:space="preserve">Hedges, L. V. (1992). Modeling Publication Selection Effects in Meta-Analysis. </w:t>
      </w:r>
      <w:r w:rsidRPr="00157F7E">
        <w:rPr>
          <w:i/>
          <w:noProof/>
        </w:rPr>
        <w:t>Statistical Science, 7</w:t>
      </w:r>
      <w:r w:rsidRPr="00157F7E">
        <w:rPr>
          <w:noProof/>
        </w:rPr>
        <w:t xml:space="preserve">, 246-255. </w:t>
      </w:r>
    </w:p>
    <w:p w14:paraId="78F6D96A" w14:textId="35E2EF92" w:rsidR="00157F7E" w:rsidRPr="00157F7E" w:rsidRDefault="00157F7E" w:rsidP="00157F7E">
      <w:pPr>
        <w:pStyle w:val="EndNoteBibliography"/>
        <w:ind w:left="720" w:hanging="720"/>
        <w:rPr>
          <w:noProof/>
        </w:rPr>
      </w:pPr>
      <w:r w:rsidRPr="00157F7E">
        <w:rPr>
          <w:noProof/>
        </w:rPr>
        <w:t xml:space="preserve">Hunter, J. E., &amp; Schmidt, F. L. (2004). </w:t>
      </w:r>
      <w:r w:rsidRPr="00157F7E">
        <w:rPr>
          <w:i/>
          <w:noProof/>
        </w:rPr>
        <w:t xml:space="preserve">Methods of Meta-Analysis: Correcting Error and Bias in Research Findings </w:t>
      </w:r>
      <w:r w:rsidRPr="00157F7E">
        <w:rPr>
          <w:noProof/>
        </w:rPr>
        <w:t xml:space="preserve"> Retrieved from </w:t>
      </w:r>
      <w:hyperlink r:id="rId23" w:history="1">
        <w:r w:rsidRPr="00157F7E">
          <w:rPr>
            <w:rStyle w:val="Hyperlink"/>
            <w:noProof/>
          </w:rPr>
          <w:t>http://methods.sagepub.com/book/methods-of-meta-analysis-3e</w:t>
        </w:r>
      </w:hyperlink>
      <w:r w:rsidRPr="00157F7E">
        <w:rPr>
          <w:noProof/>
        </w:rPr>
        <w:t xml:space="preserve"> doi:10.4135/9781483398105</w:t>
      </w:r>
    </w:p>
    <w:p w14:paraId="16BBFAB4" w14:textId="77777777" w:rsidR="00157F7E" w:rsidRPr="00157F7E" w:rsidRDefault="00157F7E" w:rsidP="00157F7E">
      <w:pPr>
        <w:pStyle w:val="EndNoteBibliography"/>
        <w:ind w:left="720" w:hanging="720"/>
        <w:rPr>
          <w:noProof/>
        </w:rPr>
      </w:pPr>
      <w:r w:rsidRPr="00157F7E">
        <w:rPr>
          <w:noProof/>
        </w:rPr>
        <w:t xml:space="preserve">Ioannidis, J. P. A. (2008). Why most discovered true associations are inflated. </w:t>
      </w:r>
      <w:r w:rsidRPr="00157F7E">
        <w:rPr>
          <w:i/>
          <w:noProof/>
        </w:rPr>
        <w:t>Epidemiology, 19</w:t>
      </w:r>
      <w:r w:rsidRPr="00157F7E">
        <w:rPr>
          <w:noProof/>
        </w:rPr>
        <w:t>, 640-648. doi:10.1097/EDE.0b013e31818131e7</w:t>
      </w:r>
    </w:p>
    <w:p w14:paraId="07426E8B" w14:textId="77777777" w:rsidR="00157F7E" w:rsidRPr="00157F7E" w:rsidRDefault="00157F7E" w:rsidP="00157F7E">
      <w:pPr>
        <w:pStyle w:val="EndNoteBibliography"/>
        <w:ind w:left="720" w:hanging="720"/>
        <w:rPr>
          <w:noProof/>
        </w:rPr>
      </w:pPr>
      <w:r w:rsidRPr="00157F7E">
        <w:rPr>
          <w:noProof/>
        </w:rPr>
        <w:t xml:space="preserve">John, L. K., Loewenstein, G., &amp; Prelec, D. (2012). Measuring the Prevalence of Questionable Research Practices With Incentives for Truth Telling. </w:t>
      </w:r>
      <w:r w:rsidRPr="00157F7E">
        <w:rPr>
          <w:i/>
          <w:noProof/>
        </w:rPr>
        <w:t>Psychological Science, 23</w:t>
      </w:r>
      <w:r w:rsidRPr="00157F7E">
        <w:rPr>
          <w:noProof/>
        </w:rPr>
        <w:t>, 524-532. doi:10.1177/0956797611430953</w:t>
      </w:r>
    </w:p>
    <w:p w14:paraId="4B0E0490" w14:textId="77777777" w:rsidR="00157F7E" w:rsidRPr="00157F7E" w:rsidRDefault="00157F7E" w:rsidP="00157F7E">
      <w:pPr>
        <w:pStyle w:val="EndNoteBibliography"/>
        <w:ind w:left="720" w:hanging="720"/>
        <w:rPr>
          <w:noProof/>
        </w:rPr>
      </w:pPr>
      <w:r w:rsidRPr="00157F7E">
        <w:rPr>
          <w:noProof/>
        </w:rPr>
        <w:t xml:space="preserve">Kerr, N. L. (1998). HARKing: Hypothesizing After the Results are Known. </w:t>
      </w:r>
      <w:r w:rsidRPr="00157F7E">
        <w:rPr>
          <w:i/>
          <w:noProof/>
        </w:rPr>
        <w:t>Personality and Social Psychology Review, 2</w:t>
      </w:r>
      <w:r w:rsidRPr="00157F7E">
        <w:rPr>
          <w:noProof/>
        </w:rPr>
        <w:t>, 196-217. doi:10.1207/s15327957pspr0203_4</w:t>
      </w:r>
    </w:p>
    <w:p w14:paraId="6C5F3678" w14:textId="77777777" w:rsidR="00157F7E" w:rsidRPr="00157F7E" w:rsidRDefault="00157F7E" w:rsidP="00157F7E">
      <w:pPr>
        <w:pStyle w:val="EndNoteBibliography"/>
        <w:ind w:left="720" w:hanging="720"/>
        <w:rPr>
          <w:noProof/>
        </w:rPr>
      </w:pPr>
      <w:r w:rsidRPr="00157F7E">
        <w:rPr>
          <w:noProof/>
        </w:rPr>
        <w:t xml:space="preserve">LeBel, E. P., McCarthy, R. J., Earp, B. D., Elson, M., &amp; Vanpaemel, W. (2018). A Unified Framework to Quantify the Credibility of Scientific Findings. </w:t>
      </w:r>
      <w:r w:rsidRPr="00157F7E">
        <w:rPr>
          <w:i/>
          <w:noProof/>
        </w:rPr>
        <w:t>Advances In Methods and Practices in Psychological Science</w:t>
      </w:r>
      <w:r w:rsidRPr="00157F7E">
        <w:rPr>
          <w:noProof/>
        </w:rPr>
        <w:t>, 2515245918787489. doi:10.1177/2515245918787489</w:t>
      </w:r>
    </w:p>
    <w:p w14:paraId="083C3203" w14:textId="77777777" w:rsidR="00157F7E" w:rsidRPr="00157F7E" w:rsidRDefault="00157F7E" w:rsidP="00157F7E">
      <w:pPr>
        <w:pStyle w:val="EndNoteBibliography"/>
        <w:ind w:left="720" w:hanging="720"/>
        <w:rPr>
          <w:noProof/>
        </w:rPr>
      </w:pPr>
      <w:r w:rsidRPr="00157F7E">
        <w:rPr>
          <w:noProof/>
        </w:rPr>
        <w:t xml:space="preserve">Marín-Martínez, F., &amp; Sánchez-Meca, J. (2009). Weighting by Inverse Variance or by Sample Size in Random-Effects Meta-Analysis. </w:t>
      </w:r>
      <w:r w:rsidRPr="00157F7E">
        <w:rPr>
          <w:i/>
          <w:noProof/>
        </w:rPr>
        <w:t>Educational and psychological measurement, 70</w:t>
      </w:r>
      <w:r w:rsidRPr="00157F7E">
        <w:rPr>
          <w:noProof/>
        </w:rPr>
        <w:t>, 56-73. doi:10.1177/0013164409344534</w:t>
      </w:r>
    </w:p>
    <w:p w14:paraId="320307E3" w14:textId="77777777" w:rsidR="00157F7E" w:rsidRPr="00157F7E" w:rsidRDefault="00157F7E" w:rsidP="00157F7E">
      <w:pPr>
        <w:pStyle w:val="EndNoteBibliography"/>
        <w:ind w:left="720" w:hanging="720"/>
        <w:rPr>
          <w:noProof/>
        </w:rPr>
      </w:pPr>
      <w:r w:rsidRPr="00157F7E">
        <w:rPr>
          <w:noProof/>
        </w:rPr>
        <w:t xml:space="preserve">Maxwell, S. E., Kelley, K., &amp; Rausch, J. R. (2007). Sample Size Planning for Statistical Power and Accuracy in Parameter Estimation. </w:t>
      </w:r>
      <w:r w:rsidRPr="00157F7E">
        <w:rPr>
          <w:i/>
          <w:noProof/>
        </w:rPr>
        <w:t>Annual Review of Psychology, 59</w:t>
      </w:r>
      <w:r w:rsidRPr="00157F7E">
        <w:rPr>
          <w:noProof/>
        </w:rPr>
        <w:t>, 537-563. doi:10.1146/annurev.psych.59.103006.093735</w:t>
      </w:r>
    </w:p>
    <w:p w14:paraId="289ED285" w14:textId="77777777" w:rsidR="00157F7E" w:rsidRPr="00157F7E" w:rsidRDefault="00157F7E" w:rsidP="00157F7E">
      <w:pPr>
        <w:pStyle w:val="EndNoteBibliography"/>
        <w:ind w:left="720" w:hanging="720"/>
        <w:rPr>
          <w:noProof/>
        </w:rPr>
      </w:pPr>
      <w:r w:rsidRPr="00157F7E">
        <w:rPr>
          <w:noProof/>
        </w:rPr>
        <w:t xml:space="preserve">Maxwell, S. E., Lau, M. Y., &amp; Howard, G. S. (2015). Is psychology suffering from a replication crisis? What does “failure to replicate” really mean? </w:t>
      </w:r>
      <w:r w:rsidRPr="00157F7E">
        <w:rPr>
          <w:i/>
          <w:noProof/>
        </w:rPr>
        <w:t>American Psychologist, 70</w:t>
      </w:r>
      <w:r w:rsidRPr="00157F7E">
        <w:rPr>
          <w:noProof/>
        </w:rPr>
        <w:t>, 487-498. doi:10.1037/a0039400</w:t>
      </w:r>
    </w:p>
    <w:p w14:paraId="67CFC99C" w14:textId="77777777" w:rsidR="00157F7E" w:rsidRPr="00157F7E" w:rsidRDefault="00157F7E" w:rsidP="00157F7E">
      <w:pPr>
        <w:pStyle w:val="EndNoteBibliography"/>
        <w:ind w:left="720" w:hanging="720"/>
        <w:rPr>
          <w:noProof/>
        </w:rPr>
      </w:pPr>
      <w:r w:rsidRPr="00157F7E">
        <w:rPr>
          <w:noProof/>
        </w:rPr>
        <w:t xml:space="preserve">Miller, J. J. (1978). The Inverse of the Freeman – Tukey Double Arcsine Transformation. </w:t>
      </w:r>
      <w:r w:rsidRPr="00157F7E">
        <w:rPr>
          <w:i/>
          <w:noProof/>
        </w:rPr>
        <w:t>The American Statistician, 32</w:t>
      </w:r>
      <w:r w:rsidRPr="00157F7E">
        <w:rPr>
          <w:noProof/>
        </w:rPr>
        <w:t>, 138-138. doi:10.1080/00031305.1978.10479283</w:t>
      </w:r>
    </w:p>
    <w:p w14:paraId="0C0B14DB" w14:textId="77777777" w:rsidR="00157F7E" w:rsidRPr="00157F7E" w:rsidRDefault="00157F7E" w:rsidP="00157F7E">
      <w:pPr>
        <w:pStyle w:val="EndNoteBibliography"/>
        <w:ind w:left="720" w:hanging="720"/>
        <w:rPr>
          <w:noProof/>
        </w:rPr>
      </w:pPr>
      <w:r w:rsidRPr="00157F7E">
        <w:rPr>
          <w:noProof/>
        </w:rPr>
        <w:t xml:space="preserve">Moher, D., Hopewell, S., Schulz, K. F., Montori, V., Gøtzsche, P. C., Devereaux, P. J., . . . Altman, D. G. (2010). CONSORT 2010 Explanation and Elaboration: Updated guidelines for reporting parallel group randomised trials. </w:t>
      </w:r>
      <w:r w:rsidRPr="00157F7E">
        <w:rPr>
          <w:i/>
          <w:noProof/>
        </w:rPr>
        <w:t>Journal of Clinical Epidemiology, 63</w:t>
      </w:r>
      <w:r w:rsidRPr="00157F7E">
        <w:rPr>
          <w:noProof/>
        </w:rPr>
        <w:t>, e1-e37. doi:10.1016/j.jclinepi.2010.03.004</w:t>
      </w:r>
    </w:p>
    <w:p w14:paraId="3BF05470" w14:textId="77777777" w:rsidR="00157F7E" w:rsidRPr="00157F7E" w:rsidRDefault="00157F7E" w:rsidP="00157F7E">
      <w:pPr>
        <w:pStyle w:val="EndNoteBibliography"/>
        <w:ind w:left="720" w:hanging="720"/>
        <w:rPr>
          <w:noProof/>
        </w:rPr>
      </w:pPr>
      <w:r w:rsidRPr="00157F7E">
        <w:rPr>
          <w:noProof/>
        </w:rPr>
        <w:t xml:space="preserve">Moher, D., Schulz, K. F., &amp; Altman, D. G. (2001). The CONSORT statement: revised recommendations for improving the quality of reports of parallel group randomized trials. </w:t>
      </w:r>
      <w:r w:rsidRPr="00157F7E">
        <w:rPr>
          <w:i/>
          <w:noProof/>
        </w:rPr>
        <w:t>BMC Medical Research Methodology, 1</w:t>
      </w:r>
      <w:r w:rsidRPr="00157F7E">
        <w:rPr>
          <w:noProof/>
        </w:rPr>
        <w:t>, 2. doi:10.1186/1471-2288-1-2</w:t>
      </w:r>
    </w:p>
    <w:p w14:paraId="144C9752" w14:textId="77777777" w:rsidR="00157F7E" w:rsidRPr="00157F7E" w:rsidRDefault="00157F7E" w:rsidP="00157F7E">
      <w:pPr>
        <w:pStyle w:val="EndNoteBibliography"/>
        <w:ind w:left="720" w:hanging="720"/>
        <w:rPr>
          <w:noProof/>
        </w:rPr>
      </w:pPr>
      <w:r w:rsidRPr="00157F7E">
        <w:rPr>
          <w:noProof/>
        </w:rPr>
        <w:lastRenderedPageBreak/>
        <w:t xml:space="preserve">Obrecht, N. A., Chapman, G. B., &amp; Gelman, R. (2007). Intuitive tests: Lay use of statistical information. </w:t>
      </w:r>
      <w:r w:rsidRPr="00157F7E">
        <w:rPr>
          <w:i/>
          <w:noProof/>
        </w:rPr>
        <w:t>Psychonomic Bulletin &amp; Review, 14</w:t>
      </w:r>
      <w:r w:rsidRPr="00157F7E">
        <w:rPr>
          <w:noProof/>
        </w:rPr>
        <w:t>, 1147-1152. doi:10.3758/BF03193104</w:t>
      </w:r>
    </w:p>
    <w:p w14:paraId="76F116C9" w14:textId="77777777" w:rsidR="00157F7E" w:rsidRPr="00157F7E" w:rsidRDefault="00157F7E" w:rsidP="00157F7E">
      <w:pPr>
        <w:pStyle w:val="EndNoteBibliography"/>
        <w:ind w:left="720" w:hanging="720"/>
        <w:rPr>
          <w:noProof/>
        </w:rPr>
      </w:pPr>
      <w:r w:rsidRPr="00157F7E">
        <w:rPr>
          <w:noProof/>
        </w:rPr>
        <w:t xml:space="preserve">Orme, J. G., &amp; Combs-Orme, T. D. (1986). Statistical power and Type II errors in social work research. </w:t>
      </w:r>
      <w:r w:rsidRPr="00157F7E">
        <w:rPr>
          <w:i/>
          <w:noProof/>
        </w:rPr>
        <w:t>Social Work Research and Abstracts, 22</w:t>
      </w:r>
      <w:r w:rsidRPr="00157F7E">
        <w:rPr>
          <w:noProof/>
        </w:rPr>
        <w:t>, 3-10. doi:10.1093/swra/22.3.3</w:t>
      </w:r>
    </w:p>
    <w:p w14:paraId="2C071844" w14:textId="7D7F7631" w:rsidR="00157F7E" w:rsidRPr="00157F7E" w:rsidRDefault="00157F7E" w:rsidP="00157F7E">
      <w:pPr>
        <w:pStyle w:val="EndNoteBibliography"/>
        <w:ind w:left="720" w:hanging="720"/>
        <w:rPr>
          <w:noProof/>
        </w:rPr>
      </w:pPr>
      <w:r w:rsidRPr="00157F7E">
        <w:rPr>
          <w:noProof/>
        </w:rPr>
        <w:t xml:space="preserve">Poisot, T. (2010). Getting data from an image </w:t>
      </w:r>
      <w:r w:rsidRPr="00157F7E">
        <w:rPr>
          <w:i/>
          <w:noProof/>
        </w:rPr>
        <w:t>Data visualization (in R).</w:t>
      </w:r>
      <w:r w:rsidRPr="00157F7E">
        <w:rPr>
          <w:noProof/>
        </w:rPr>
        <w:t xml:space="preserve">  Retrieved from </w:t>
      </w:r>
      <w:hyperlink r:id="rId24" w:history="1">
        <w:r w:rsidRPr="00157F7E">
          <w:rPr>
            <w:rStyle w:val="Hyperlink"/>
            <w:noProof/>
          </w:rPr>
          <w:t>https://rdataviz.wordpress.com/2010/03/05/getting-data-from-an-image-introductory-post/</w:t>
        </w:r>
      </w:hyperlink>
    </w:p>
    <w:p w14:paraId="48743913" w14:textId="77777777" w:rsidR="00157F7E" w:rsidRPr="00157F7E" w:rsidRDefault="00157F7E" w:rsidP="00157F7E">
      <w:pPr>
        <w:pStyle w:val="EndNoteBibliography"/>
        <w:ind w:left="720" w:hanging="720"/>
        <w:rPr>
          <w:noProof/>
        </w:rPr>
      </w:pPr>
      <w:r w:rsidRPr="00157F7E">
        <w:rPr>
          <w:noProof/>
        </w:rPr>
        <w:t xml:space="preserve">Quintana, D. S. (2017). Statistical considerations for reporting and planning heart rate variability case‐control studies. </w:t>
      </w:r>
      <w:r w:rsidRPr="00157F7E">
        <w:rPr>
          <w:i/>
          <w:noProof/>
        </w:rPr>
        <w:t>Psychophysiology, 54</w:t>
      </w:r>
      <w:r w:rsidRPr="00157F7E">
        <w:rPr>
          <w:noProof/>
        </w:rPr>
        <w:t xml:space="preserve">, 344-349. </w:t>
      </w:r>
    </w:p>
    <w:p w14:paraId="621ED064" w14:textId="1E3605E8" w:rsidR="00157F7E" w:rsidRPr="00157F7E" w:rsidRDefault="00157F7E" w:rsidP="00157F7E">
      <w:pPr>
        <w:pStyle w:val="EndNoteBibliography"/>
        <w:ind w:left="720" w:hanging="720"/>
        <w:rPr>
          <w:noProof/>
        </w:rPr>
      </w:pPr>
      <w:r w:rsidRPr="00157F7E">
        <w:rPr>
          <w:noProof/>
        </w:rPr>
        <w:t xml:space="preserve">R Development Core Team. (2018). R: A language and environment for statistical computing (Version 3.5.0). Vienna, Austria: R Foundation for Statistical Computing. Retrieved from </w:t>
      </w:r>
      <w:hyperlink r:id="rId25" w:history="1">
        <w:r w:rsidRPr="00157F7E">
          <w:rPr>
            <w:rStyle w:val="Hyperlink"/>
            <w:noProof/>
          </w:rPr>
          <w:t>http://www.R-project.org</w:t>
        </w:r>
      </w:hyperlink>
    </w:p>
    <w:p w14:paraId="12A0AFAC" w14:textId="77777777" w:rsidR="00157F7E" w:rsidRPr="00157F7E" w:rsidRDefault="00157F7E" w:rsidP="00157F7E">
      <w:pPr>
        <w:pStyle w:val="EndNoteBibliography"/>
        <w:ind w:left="720" w:hanging="720"/>
        <w:rPr>
          <w:noProof/>
        </w:rPr>
      </w:pPr>
      <w:r w:rsidRPr="00157F7E">
        <w:rPr>
          <w:noProof/>
        </w:rPr>
        <w:t xml:space="preserve">Rossi, J. S. (1990). Statistical power of psychological research: what have we gained in 20 years? </w:t>
      </w:r>
      <w:r w:rsidRPr="00157F7E">
        <w:rPr>
          <w:i/>
          <w:noProof/>
        </w:rPr>
        <w:t>J Consult Clin Psychol, 58</w:t>
      </w:r>
      <w:r w:rsidRPr="00157F7E">
        <w:rPr>
          <w:noProof/>
        </w:rPr>
        <w:t xml:space="preserve">, 646-656. </w:t>
      </w:r>
    </w:p>
    <w:p w14:paraId="6ABAC0BD" w14:textId="77777777" w:rsidR="00157F7E" w:rsidRPr="00157F7E" w:rsidRDefault="00157F7E" w:rsidP="00157F7E">
      <w:pPr>
        <w:pStyle w:val="EndNoteBibliography"/>
        <w:ind w:left="720" w:hanging="720"/>
        <w:rPr>
          <w:noProof/>
        </w:rPr>
      </w:pPr>
      <w:r w:rsidRPr="00157F7E">
        <w:rPr>
          <w:noProof/>
        </w:rPr>
        <w:t xml:space="preserve">Schönbrodt, F. D., &amp; Wagenmakers, E.-J. (2017). Bayes factor design analysis: Planning for compelling evidence. </w:t>
      </w:r>
      <w:r w:rsidRPr="00157F7E">
        <w:rPr>
          <w:i/>
          <w:noProof/>
        </w:rPr>
        <w:t>Psychonomic Bulletin &amp; Review</w:t>
      </w:r>
      <w:r w:rsidRPr="00157F7E">
        <w:rPr>
          <w:noProof/>
        </w:rPr>
        <w:t>. doi:10.3758/s13423-017-1230-y</w:t>
      </w:r>
    </w:p>
    <w:p w14:paraId="65544027" w14:textId="77777777" w:rsidR="00157F7E" w:rsidRPr="00157F7E" w:rsidRDefault="00157F7E" w:rsidP="00157F7E">
      <w:pPr>
        <w:pStyle w:val="EndNoteBibliography"/>
        <w:ind w:left="720" w:hanging="720"/>
        <w:rPr>
          <w:noProof/>
        </w:rPr>
      </w:pPr>
      <w:r w:rsidRPr="00157F7E">
        <w:rPr>
          <w:noProof/>
        </w:rPr>
        <w:t xml:space="preserve">Sedlmeier, P., &amp; Gigerenzer, G. (1989). Do studies of statistical power have an effect on the power of studies? </w:t>
      </w:r>
      <w:r w:rsidRPr="00157F7E">
        <w:rPr>
          <w:i/>
          <w:noProof/>
        </w:rPr>
        <w:t>Psychological Bulletin, 105</w:t>
      </w:r>
      <w:r w:rsidRPr="00157F7E">
        <w:rPr>
          <w:noProof/>
        </w:rPr>
        <w:t>, 309-316. doi:10.1037/0033-2909.105.2.309</w:t>
      </w:r>
    </w:p>
    <w:p w14:paraId="3AE35A4D" w14:textId="77777777" w:rsidR="00157F7E" w:rsidRPr="00157F7E" w:rsidRDefault="00157F7E" w:rsidP="00157F7E">
      <w:pPr>
        <w:pStyle w:val="EndNoteBibliography"/>
        <w:ind w:left="720" w:hanging="720"/>
        <w:rPr>
          <w:noProof/>
        </w:rPr>
      </w:pPr>
      <w:r w:rsidRPr="00157F7E">
        <w:rPr>
          <w:noProof/>
        </w:rPr>
        <w:t xml:space="preserve">Smith, D. R., Hardy, I. C., &amp; Gammell, M. P. (2011). Power rangers: No improvement in the statistical power of analyses published in Animal Behaviour. </w:t>
      </w:r>
      <w:r w:rsidRPr="00157F7E">
        <w:rPr>
          <w:i/>
          <w:noProof/>
        </w:rPr>
        <w:t>Animal Behaviour, 81</w:t>
      </w:r>
      <w:r w:rsidRPr="00157F7E">
        <w:rPr>
          <w:noProof/>
        </w:rPr>
        <w:t xml:space="preserve">, 347-352. </w:t>
      </w:r>
    </w:p>
    <w:p w14:paraId="2037CD72" w14:textId="77777777" w:rsidR="00157F7E" w:rsidRPr="00157F7E" w:rsidRDefault="00157F7E" w:rsidP="00157F7E">
      <w:pPr>
        <w:pStyle w:val="EndNoteBibliography"/>
        <w:ind w:left="720" w:hanging="720"/>
        <w:rPr>
          <w:noProof/>
        </w:rPr>
      </w:pPr>
      <w:r w:rsidRPr="00157F7E">
        <w:rPr>
          <w:noProof/>
        </w:rPr>
        <w:t xml:space="preserve">Snijders, T. A., &amp; Bosker, R. J. (1993). Standard errors and sample sizes for two-level research. </w:t>
      </w:r>
      <w:r w:rsidRPr="00157F7E">
        <w:rPr>
          <w:i/>
          <w:noProof/>
        </w:rPr>
        <w:t>Journal of Educational Statistics, 18</w:t>
      </w:r>
      <w:r w:rsidRPr="00157F7E">
        <w:rPr>
          <w:noProof/>
        </w:rPr>
        <w:t>, 237-259. doi:10.2307/1165134</w:t>
      </w:r>
    </w:p>
    <w:p w14:paraId="78768917" w14:textId="77777777" w:rsidR="00157F7E" w:rsidRPr="00157F7E" w:rsidRDefault="00157F7E" w:rsidP="00157F7E">
      <w:pPr>
        <w:pStyle w:val="EndNoteBibliography"/>
        <w:ind w:left="720" w:hanging="720"/>
        <w:rPr>
          <w:noProof/>
        </w:rPr>
      </w:pPr>
      <w:r w:rsidRPr="00157F7E">
        <w:rPr>
          <w:noProof/>
        </w:rPr>
        <w:t xml:space="preserve">Szucs, D., &amp; Ioannidis, J. P. A. (2017). Empirical assessment of published effect sizes and power in the recent cognitive neuroscience and psychology literature. </w:t>
      </w:r>
      <w:r w:rsidRPr="00157F7E">
        <w:rPr>
          <w:i/>
          <w:noProof/>
        </w:rPr>
        <w:t>PLOS Biology, 15</w:t>
      </w:r>
      <w:r w:rsidRPr="00157F7E">
        <w:rPr>
          <w:noProof/>
        </w:rPr>
        <w:t>, e2000797. doi:10.1371/journal.pbio.2000797</w:t>
      </w:r>
    </w:p>
    <w:p w14:paraId="40A01F12" w14:textId="77777777" w:rsidR="00157F7E" w:rsidRPr="00157F7E" w:rsidRDefault="00157F7E" w:rsidP="00157F7E">
      <w:pPr>
        <w:pStyle w:val="EndNoteBibliography"/>
        <w:ind w:left="720" w:hanging="720"/>
        <w:rPr>
          <w:noProof/>
        </w:rPr>
      </w:pPr>
      <w:r w:rsidRPr="00157F7E">
        <w:rPr>
          <w:noProof/>
        </w:rPr>
        <w:t xml:space="preserve">Van Meter, E., &amp; Charnigo, R. (2014). Strengthening Interactions between Statisticians and Collaborators: Objectives and Sample Sizes. </w:t>
      </w:r>
      <w:r w:rsidRPr="00157F7E">
        <w:rPr>
          <w:i/>
          <w:noProof/>
        </w:rPr>
        <w:t>Journal of biometrics &amp; biostatistics, 5</w:t>
      </w:r>
      <w:r w:rsidRPr="00157F7E">
        <w:rPr>
          <w:noProof/>
        </w:rPr>
        <w:t>, e127. doi:10.4172/2155-6180.1000e127</w:t>
      </w:r>
    </w:p>
    <w:p w14:paraId="53417820" w14:textId="77777777" w:rsidR="00157F7E" w:rsidRPr="00157F7E" w:rsidRDefault="00157F7E" w:rsidP="00157F7E">
      <w:pPr>
        <w:pStyle w:val="EndNoteBibliography"/>
        <w:ind w:left="720" w:hanging="720"/>
        <w:rPr>
          <w:noProof/>
        </w:rPr>
      </w:pPr>
      <w:r w:rsidRPr="00157F7E">
        <w:rPr>
          <w:noProof/>
        </w:rPr>
        <w:t xml:space="preserve">Viechtbauer, W. (2010). Conducting Meta-Analyses in R with the metafor Package. </w:t>
      </w:r>
      <w:r w:rsidRPr="00157F7E">
        <w:rPr>
          <w:i/>
          <w:noProof/>
        </w:rPr>
        <w:t>Journal Of Statistical Software, 36</w:t>
      </w:r>
      <w:r w:rsidRPr="00157F7E">
        <w:rPr>
          <w:noProof/>
        </w:rPr>
        <w:t>, 48. doi:10.18637/jss.v036.i03</w:t>
      </w:r>
    </w:p>
    <w:p w14:paraId="3F7F2DBD" w14:textId="77777777" w:rsidR="00157F7E" w:rsidRPr="00157F7E" w:rsidRDefault="00157F7E" w:rsidP="00157F7E">
      <w:pPr>
        <w:pStyle w:val="EndNoteBibliography"/>
        <w:ind w:left="720" w:hanging="720"/>
        <w:rPr>
          <w:noProof/>
        </w:rPr>
      </w:pPr>
      <w:r w:rsidRPr="00157F7E">
        <w:rPr>
          <w:noProof/>
        </w:rPr>
        <w:t xml:space="preserve">Wagenmakers, E.-J., Verhagen, J., Ly, A., Bakker, M., Lee, M. D., Matzke, D., . . . Morey, R. D. (2015). A power fallacy. </w:t>
      </w:r>
      <w:r w:rsidRPr="00157F7E">
        <w:rPr>
          <w:i/>
          <w:noProof/>
        </w:rPr>
        <w:t>Behavior Research Methods, 47</w:t>
      </w:r>
      <w:r w:rsidRPr="00157F7E">
        <w:rPr>
          <w:noProof/>
        </w:rPr>
        <w:t>, 913-917. doi:10.3758/s13428-014-0517-4</w:t>
      </w:r>
    </w:p>
    <w:p w14:paraId="740DC26F" w14:textId="77777777" w:rsidR="00157F7E" w:rsidRPr="00157F7E" w:rsidRDefault="00157F7E" w:rsidP="00157F7E">
      <w:pPr>
        <w:pStyle w:val="EndNoteBibliography"/>
        <w:ind w:left="720" w:hanging="720"/>
        <w:rPr>
          <w:noProof/>
        </w:rPr>
      </w:pPr>
      <w:r w:rsidRPr="00157F7E">
        <w:rPr>
          <w:noProof/>
        </w:rPr>
        <w:t xml:space="preserve">Wan, X., Wang, W., Liu, J., &amp; Tong, T. (2014). Estimating the sample mean and standard deviation from the sample size, median, range and/or interquartile range. </w:t>
      </w:r>
      <w:r w:rsidRPr="00157F7E">
        <w:rPr>
          <w:i/>
          <w:noProof/>
        </w:rPr>
        <w:t>BMC Medical Research Methodology, 14</w:t>
      </w:r>
      <w:r w:rsidRPr="00157F7E">
        <w:rPr>
          <w:noProof/>
        </w:rPr>
        <w:t>, 135. doi:10.1186/1471-2288-14-135</w:t>
      </w:r>
    </w:p>
    <w:p w14:paraId="1584F524" w14:textId="1E569699" w:rsidR="00157F7E" w:rsidRPr="00157F7E" w:rsidRDefault="00157F7E" w:rsidP="00157F7E">
      <w:pPr>
        <w:pStyle w:val="EndNoteBibliography"/>
        <w:ind w:left="720" w:hanging="720"/>
        <w:rPr>
          <w:noProof/>
        </w:rPr>
      </w:pPr>
      <w:r w:rsidRPr="00157F7E">
        <w:rPr>
          <w:noProof/>
        </w:rPr>
        <w:t xml:space="preserve">Westfall, J. (2015). PANGEA: Power ANalysis for GEneral Anova designs. </w:t>
      </w:r>
      <w:r w:rsidRPr="00157F7E">
        <w:rPr>
          <w:i/>
          <w:noProof/>
        </w:rPr>
        <w:t xml:space="preserve">Unpublished manuscript. Available at </w:t>
      </w:r>
      <w:hyperlink r:id="rId26" w:history="1">
        <w:r w:rsidRPr="00157F7E">
          <w:rPr>
            <w:rStyle w:val="Hyperlink"/>
            <w:i/>
            <w:noProof/>
          </w:rPr>
          <w:t>http://jakewestfall.org/publications/pangea.pdf</w:t>
        </w:r>
      </w:hyperlink>
      <w:r w:rsidRPr="00157F7E">
        <w:rPr>
          <w:noProof/>
        </w:rPr>
        <w:t xml:space="preserve">. </w:t>
      </w:r>
    </w:p>
    <w:p w14:paraId="58DD0AA5" w14:textId="77777777" w:rsidR="00157F7E" w:rsidRPr="00157F7E" w:rsidRDefault="00157F7E" w:rsidP="00157F7E">
      <w:pPr>
        <w:pStyle w:val="EndNoteBibliography"/>
        <w:ind w:left="720" w:hanging="720"/>
        <w:rPr>
          <w:noProof/>
        </w:rPr>
      </w:pPr>
      <w:r w:rsidRPr="00157F7E">
        <w:rPr>
          <w:noProof/>
        </w:rPr>
        <w:t xml:space="preserve">Wicherts, J. M., Veldkamp, C. L. S., Augusteijn, H. E. M., Bakker, M., van Aert, R. C. M., &amp; van Assen, M. A. L. M. (2016). Degrees of Freedom in Planning, Running, Analyzing, and Reporting Psychological Studies: A Checklist to Avoid p-Hacking. </w:t>
      </w:r>
      <w:r w:rsidRPr="00157F7E">
        <w:rPr>
          <w:i/>
          <w:noProof/>
        </w:rPr>
        <w:t>Frontiers in Psychology, 7</w:t>
      </w:r>
      <w:r w:rsidRPr="00157F7E">
        <w:rPr>
          <w:noProof/>
        </w:rPr>
        <w:t>, 1832. doi:10.3389/fpsyg.2016.01832</w:t>
      </w:r>
    </w:p>
    <w:p w14:paraId="79E7F06D" w14:textId="77777777" w:rsidR="00157F7E" w:rsidRPr="00157F7E" w:rsidRDefault="00157F7E" w:rsidP="00157F7E">
      <w:pPr>
        <w:pStyle w:val="EndNoteBibliography"/>
        <w:ind w:left="720" w:hanging="720"/>
        <w:rPr>
          <w:noProof/>
        </w:rPr>
      </w:pPr>
      <w:r w:rsidRPr="00157F7E">
        <w:rPr>
          <w:noProof/>
        </w:rPr>
        <w:lastRenderedPageBreak/>
        <w:t xml:space="preserve">Wilkinson, L. (1999). Statistical methods in psychology journals: Guidelines and explanations. </w:t>
      </w:r>
      <w:r w:rsidRPr="00157F7E">
        <w:rPr>
          <w:i/>
          <w:noProof/>
        </w:rPr>
        <w:t>American Psychologist, 54</w:t>
      </w:r>
      <w:r w:rsidRPr="00157F7E">
        <w:rPr>
          <w:noProof/>
        </w:rPr>
        <w:t>, 594-604. doi:10.1037/0003-066X.54.8.594</w:t>
      </w:r>
    </w:p>
    <w:p w14:paraId="4C238B9A" w14:textId="77777777" w:rsidR="00157F7E" w:rsidRPr="00157F7E" w:rsidRDefault="00157F7E" w:rsidP="00157F7E">
      <w:pPr>
        <w:pStyle w:val="EndNoteBibliography"/>
        <w:ind w:left="720" w:hanging="720"/>
        <w:rPr>
          <w:noProof/>
        </w:rPr>
      </w:pPr>
      <w:r w:rsidRPr="00157F7E">
        <w:rPr>
          <w:noProof/>
        </w:rPr>
        <w:t xml:space="preserve">Woolley, T. W. (1983). A comprehensive power-analytic investigation of research in medical education. </w:t>
      </w:r>
      <w:r w:rsidRPr="00157F7E">
        <w:rPr>
          <w:i/>
          <w:noProof/>
        </w:rPr>
        <w:t>Journal of Medical Education, 58</w:t>
      </w:r>
      <w:r w:rsidRPr="00157F7E">
        <w:rPr>
          <w:noProof/>
        </w:rPr>
        <w:t xml:space="preserve">, 710-715. </w:t>
      </w:r>
    </w:p>
    <w:p w14:paraId="7DF80B48" w14:textId="50B1B2C2"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12407D63" w:rsidR="0051040E" w:rsidRDefault="0051040E" w:rsidP="0051040E">
      <w:pPr>
        <w:rPr>
          <w:rFonts w:cstheme="minorHAnsi"/>
        </w:rPr>
      </w:pPr>
    </w:p>
    <w:sectPr w:rsidR="0051040E"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3038A" w14:textId="77777777" w:rsidR="00DD2E23" w:rsidRDefault="00DD2E23" w:rsidP="0039231C">
      <w:r>
        <w:separator/>
      </w:r>
    </w:p>
  </w:endnote>
  <w:endnote w:type="continuationSeparator" w:id="0">
    <w:p w14:paraId="31301839" w14:textId="77777777" w:rsidR="00DD2E23" w:rsidRDefault="00DD2E23"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9A2FF" w14:textId="77777777" w:rsidR="00DD2E23" w:rsidRDefault="00DD2E23" w:rsidP="0039231C">
      <w:r>
        <w:separator/>
      </w:r>
    </w:p>
  </w:footnote>
  <w:footnote w:type="continuationSeparator" w:id="0">
    <w:p w14:paraId="528A6CBF" w14:textId="77777777" w:rsidR="00DD2E23" w:rsidRDefault="00DD2E23" w:rsidP="0039231C">
      <w:r>
        <w:continuationSeparator/>
      </w:r>
    </w:p>
  </w:footnote>
  <w:footnote w:id="1">
    <w:p w14:paraId="2CB03ED7" w14:textId="6F1992BA" w:rsidR="00125C24" w:rsidRPr="004823E8" w:rsidRDefault="00125C24">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13&lt;/item&gt;&lt;item&gt;222&lt;/item&gt;&lt;item&gt;225&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1CF"/>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0C30"/>
    <w:rsid w:val="0008123D"/>
    <w:rsid w:val="000823FA"/>
    <w:rsid w:val="00082D90"/>
    <w:rsid w:val="00083A1D"/>
    <w:rsid w:val="00084024"/>
    <w:rsid w:val="000848A5"/>
    <w:rsid w:val="000868DF"/>
    <w:rsid w:val="00086C43"/>
    <w:rsid w:val="000908C1"/>
    <w:rsid w:val="00090AF1"/>
    <w:rsid w:val="000920BF"/>
    <w:rsid w:val="000A2D65"/>
    <w:rsid w:val="000A506B"/>
    <w:rsid w:val="000A7004"/>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43B2"/>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5C24"/>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F7E"/>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8AD"/>
    <w:rsid w:val="001E4F7F"/>
    <w:rsid w:val="001E76A8"/>
    <w:rsid w:val="001F0697"/>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347"/>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2C71"/>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3FFB"/>
    <w:rsid w:val="003A5DED"/>
    <w:rsid w:val="003A6CFB"/>
    <w:rsid w:val="003A7FA2"/>
    <w:rsid w:val="003B0385"/>
    <w:rsid w:val="003B0E73"/>
    <w:rsid w:val="003B195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5E1C"/>
    <w:rsid w:val="003F6573"/>
    <w:rsid w:val="003F75AE"/>
    <w:rsid w:val="004001DF"/>
    <w:rsid w:val="004005BA"/>
    <w:rsid w:val="00400DC7"/>
    <w:rsid w:val="0040115C"/>
    <w:rsid w:val="00402065"/>
    <w:rsid w:val="00406D13"/>
    <w:rsid w:val="0041169B"/>
    <w:rsid w:val="00411B57"/>
    <w:rsid w:val="00411C55"/>
    <w:rsid w:val="0041427C"/>
    <w:rsid w:val="00414997"/>
    <w:rsid w:val="00415BD5"/>
    <w:rsid w:val="004169AE"/>
    <w:rsid w:val="00417A9D"/>
    <w:rsid w:val="00421307"/>
    <w:rsid w:val="004218F4"/>
    <w:rsid w:val="00421F31"/>
    <w:rsid w:val="00422A79"/>
    <w:rsid w:val="00422AB9"/>
    <w:rsid w:val="00426967"/>
    <w:rsid w:val="0043112C"/>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040E"/>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666BB"/>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52F4A"/>
    <w:rsid w:val="00653875"/>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5CAF"/>
    <w:rsid w:val="007764BC"/>
    <w:rsid w:val="007776C5"/>
    <w:rsid w:val="00780916"/>
    <w:rsid w:val="00780F79"/>
    <w:rsid w:val="00781CEC"/>
    <w:rsid w:val="0078579A"/>
    <w:rsid w:val="00786A80"/>
    <w:rsid w:val="00793CB2"/>
    <w:rsid w:val="00794AB8"/>
    <w:rsid w:val="00794D39"/>
    <w:rsid w:val="00796FAE"/>
    <w:rsid w:val="007A0594"/>
    <w:rsid w:val="007A0A0C"/>
    <w:rsid w:val="007A0FBC"/>
    <w:rsid w:val="007A25F4"/>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91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5C6B"/>
    <w:rsid w:val="008760A3"/>
    <w:rsid w:val="008760E5"/>
    <w:rsid w:val="00877B54"/>
    <w:rsid w:val="0088088C"/>
    <w:rsid w:val="008813A2"/>
    <w:rsid w:val="0088384E"/>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5EC"/>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08A6"/>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5DDD"/>
    <w:rsid w:val="00A676D1"/>
    <w:rsid w:val="00A70B73"/>
    <w:rsid w:val="00A73715"/>
    <w:rsid w:val="00A7542D"/>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0B60"/>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1B43"/>
    <w:rsid w:val="00BF3C4D"/>
    <w:rsid w:val="00BF52C3"/>
    <w:rsid w:val="00BF6A13"/>
    <w:rsid w:val="00BF7B82"/>
    <w:rsid w:val="00C03A87"/>
    <w:rsid w:val="00C0442C"/>
    <w:rsid w:val="00C04A77"/>
    <w:rsid w:val="00C05926"/>
    <w:rsid w:val="00C07CCB"/>
    <w:rsid w:val="00C1139D"/>
    <w:rsid w:val="00C11784"/>
    <w:rsid w:val="00C128E8"/>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024C"/>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6C82"/>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2E23"/>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1A2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EF6A83"/>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672A4"/>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4546"/>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17650-3DD1-4A1D-883B-21C684F7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26224</TotalTime>
  <Pages>41</Pages>
  <Words>14844</Words>
  <Characters>84611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349</cp:revision>
  <dcterms:created xsi:type="dcterms:W3CDTF">2018-03-09T03:58:00Z</dcterms:created>
  <dcterms:modified xsi:type="dcterms:W3CDTF">2018-10-05T04:33:00Z</dcterms:modified>
</cp:coreProperties>
</file>