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9A2958" w:rsidRDefault="00522C44" w:rsidP="0042545F">
      <w:pPr>
        <w:pStyle w:val="Heading2"/>
        <w:spacing w:line="360" w:lineRule="auto"/>
        <w:rPr>
          <w:rFonts w:asciiTheme="minorHAnsi" w:hAnsiTheme="minorHAnsi" w:cstheme="minorHAnsi"/>
        </w:rPr>
      </w:pPr>
      <w:bookmarkStart w:id="0" w:name="_Hlk531341745"/>
      <w:r w:rsidRPr="009A2958">
        <w:rPr>
          <w:rFonts w:asciiTheme="minorHAnsi" w:hAnsiTheme="minorHAnsi" w:cstheme="minorHAnsi"/>
        </w:rPr>
        <w:t xml:space="preserve">Estimating the effect of publication bias in </w:t>
      </w:r>
      <w:r w:rsidR="00AD31E5" w:rsidRPr="009A2958">
        <w:rPr>
          <w:rFonts w:asciiTheme="minorHAnsi" w:hAnsiTheme="minorHAnsi" w:cstheme="minorHAnsi"/>
        </w:rPr>
        <w:t>Behavioural</w:t>
      </w:r>
      <w:r w:rsidRPr="009A2958">
        <w:rPr>
          <w:rFonts w:asciiTheme="minorHAnsi" w:hAnsiTheme="minorHAnsi" w:cstheme="minorHAnsi"/>
        </w:rPr>
        <w:t xml:space="preserve"> research</w:t>
      </w:r>
    </w:p>
    <w:p w14:paraId="7EB908FE" w14:textId="23ADAA73" w:rsidR="0003603B" w:rsidRPr="009A2958" w:rsidRDefault="007A4A2C" w:rsidP="0042545F">
      <w:pPr>
        <w:pStyle w:val="Heading2"/>
        <w:spacing w:line="360" w:lineRule="auto"/>
        <w:rPr>
          <w:rFonts w:asciiTheme="minorHAnsi" w:hAnsiTheme="minorHAnsi" w:cstheme="minorHAnsi"/>
        </w:rPr>
      </w:pPr>
      <w:r w:rsidRPr="009A2958">
        <w:rPr>
          <w:rFonts w:asciiTheme="minorHAnsi" w:hAnsiTheme="minorHAnsi" w:cstheme="minorHAnsi"/>
        </w:rPr>
        <w:t>Introduction</w:t>
      </w:r>
    </w:p>
    <w:p w14:paraId="2CAEFE7A" w14:textId="65510F58" w:rsidR="002E0748" w:rsidRPr="009A2958" w:rsidRDefault="0054672A" w:rsidP="001A5AF8">
      <w:pPr>
        <w:spacing w:line="360" w:lineRule="auto"/>
        <w:ind w:firstLine="720"/>
        <w:rPr>
          <w:rFonts w:cstheme="minorHAnsi"/>
        </w:rPr>
      </w:pPr>
      <w:r>
        <w:rPr>
          <w:rFonts w:cstheme="minorHAnsi"/>
        </w:rPr>
        <w:t xml:space="preserve">This </w:t>
      </w:r>
      <w:r w:rsidRPr="009A2958">
        <w:rPr>
          <w:rFonts w:cstheme="minorHAnsi"/>
        </w:rPr>
        <w:t xml:space="preserve">paper </w:t>
      </w:r>
      <w:r w:rsidR="001A5AF8">
        <w:rPr>
          <w:rFonts w:cstheme="minorHAnsi"/>
        </w:rPr>
        <w:t>uses</w:t>
      </w:r>
      <w:r w:rsidRPr="009A2958">
        <w:rPr>
          <w:rFonts w:cstheme="minorHAnsi"/>
        </w:rPr>
        <w:t xml:space="preserve"> the results of over 300 replication </w:t>
      </w:r>
      <w:r w:rsidR="001A5AF8">
        <w:rPr>
          <w:rFonts w:cstheme="minorHAnsi"/>
        </w:rPr>
        <w:t>studies</w:t>
      </w:r>
      <w:r w:rsidRPr="009A2958">
        <w:rPr>
          <w:rFonts w:cstheme="minorHAnsi"/>
        </w:rPr>
        <w:t xml:space="preserve"> conducted as a part of </w:t>
      </w:r>
      <w:r>
        <w:rPr>
          <w:rFonts w:cstheme="minorHAnsi"/>
        </w:rPr>
        <w:t>eight</w:t>
      </w:r>
      <w:r w:rsidRPr="009A2958">
        <w:rPr>
          <w:rFonts w:cstheme="minorHAnsi"/>
        </w:rPr>
        <w:t xml:space="preserve"> large scale replication projects (henceforth ‘replication projects’)</w:t>
      </w:r>
      <w:r w:rsidR="001A5AF8">
        <w:rPr>
          <w:rFonts w:cstheme="minorHAnsi"/>
        </w:rPr>
        <w:t xml:space="preserve"> to estimate the effect of publication bias in the Behavioural Sciences research literature</w:t>
      </w:r>
      <w:r w:rsidRPr="009A2958">
        <w:rPr>
          <w:rFonts w:cstheme="minorHAnsi"/>
        </w:rPr>
        <w:t>.</w:t>
      </w:r>
      <w:r w:rsidR="001A5AF8">
        <w:rPr>
          <w:rFonts w:cstheme="minorHAnsi"/>
        </w:rPr>
        <w:t xml:space="preserve"> </w:t>
      </w:r>
      <w:r w:rsidR="00520BA2" w:rsidRPr="009A2958">
        <w:rPr>
          <w:rFonts w:cstheme="minorHAnsi"/>
        </w:rPr>
        <w:t xml:space="preserve">Although the presence or absence of effects may be an interesting question in of itself, an understanding of the magnitude </w:t>
      </w:r>
      <w:r w:rsidR="001A5AF8">
        <w:rPr>
          <w:rFonts w:cstheme="minorHAnsi"/>
        </w:rPr>
        <w:t xml:space="preserve">of effect sizes is essential to understanding a relationship or system. As such </w:t>
      </w:r>
      <w:r w:rsidR="001A5AF8" w:rsidRPr="009A2958">
        <w:rPr>
          <w:rFonts w:cstheme="minorHAnsi"/>
        </w:rPr>
        <w:t>the discovery and precise estimation of associations and effects</w:t>
      </w:r>
      <w:r w:rsidR="001A5AF8">
        <w:rPr>
          <w:rFonts w:cstheme="minorHAnsi"/>
        </w:rPr>
        <w:t xml:space="preserve"> is e</w:t>
      </w:r>
      <w:r w:rsidR="001A5AF8">
        <w:rPr>
          <w:rFonts w:cstheme="minorHAnsi"/>
        </w:rPr>
        <w:t xml:space="preserve">ssential to </w:t>
      </w:r>
      <w:r w:rsidR="001A5AF8" w:rsidRPr="009A2958">
        <w:rPr>
          <w:rFonts w:cstheme="minorHAnsi"/>
        </w:rPr>
        <w:t xml:space="preserve">developing a coherent and reliable scientific literature is. </w:t>
      </w:r>
      <w:r w:rsidR="007A4A2C" w:rsidRPr="009A2958">
        <w:rPr>
          <w:rFonts w:cstheme="minorHAnsi"/>
        </w:rPr>
        <w:t xml:space="preserve">A major effort among psychological researchers and methodologists in recent </w:t>
      </w:r>
      <w:r w:rsidR="00D91D63" w:rsidRPr="009A2958">
        <w:rPr>
          <w:rFonts w:cstheme="minorHAnsi"/>
        </w:rPr>
        <w:t>decades</w:t>
      </w:r>
      <w:r w:rsidR="007A4A2C" w:rsidRPr="009A2958">
        <w:rPr>
          <w:rFonts w:cstheme="minorHAnsi"/>
        </w:rPr>
        <w:t xml:space="preserve"> in </w:t>
      </w:r>
      <w:r w:rsidR="00AD31E5" w:rsidRPr="009A2958">
        <w:rPr>
          <w:rFonts w:cstheme="minorHAnsi"/>
        </w:rPr>
        <w:t>behavioural</w:t>
      </w:r>
      <w:r w:rsidR="007A4A2C" w:rsidRPr="009A2958">
        <w:rPr>
          <w:rFonts w:cstheme="minorHAnsi"/>
        </w:rPr>
        <w:t xml:space="preserve"> research has been the movement away from focusing entirely on binary outcome statistical significance testing</w:t>
      </w:r>
      <w:r w:rsidR="001A5AF8">
        <w:rPr>
          <w:rFonts w:cstheme="minorHAnsi"/>
        </w:rPr>
        <w:t xml:space="preserve"> </w: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 </w:instrText>
      </w:r>
      <w:r w:rsidR="001A5AF8"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1A5AF8" w:rsidRPr="009A2958">
        <w:rPr>
          <w:rFonts w:cstheme="minorHAnsi"/>
        </w:rPr>
        <w:instrText xml:space="preserve"> ADDIN EN.CITE.DATA </w:instrText>
      </w:r>
      <w:r w:rsidR="001A5AF8" w:rsidRPr="009A2958">
        <w:rPr>
          <w:rFonts w:cstheme="minorHAnsi"/>
        </w:rPr>
      </w:r>
      <w:r w:rsidR="001A5AF8" w:rsidRPr="009A2958">
        <w:rPr>
          <w:rFonts w:cstheme="minorHAnsi"/>
        </w:rPr>
        <w:fldChar w:fldCharType="end"/>
      </w:r>
      <w:r w:rsidR="001A5AF8" w:rsidRPr="009A2958">
        <w:rPr>
          <w:rFonts w:cstheme="minorHAnsi"/>
        </w:rPr>
      </w:r>
      <w:r w:rsidR="001A5AF8" w:rsidRPr="009A2958">
        <w:rPr>
          <w:rFonts w:cstheme="minorHAnsi"/>
        </w:rPr>
        <w:fldChar w:fldCharType="separate"/>
      </w:r>
      <w:r w:rsidR="001A5AF8" w:rsidRPr="009A2958">
        <w:rPr>
          <w:rFonts w:cstheme="minorHAnsi"/>
          <w:noProof/>
        </w:rPr>
        <w:t>(e.g., Cohen, 1990; Cohen, 1994; Meehl, 1967, 1978)</w:t>
      </w:r>
      <w:r w:rsidR="001A5AF8" w:rsidRPr="009A2958">
        <w:rPr>
          <w:rFonts w:cstheme="minorHAnsi"/>
        </w:rPr>
        <w:fldChar w:fldCharType="end"/>
      </w:r>
      <w:r w:rsidR="001A5AF8" w:rsidRPr="009A2958">
        <w:rPr>
          <w:rFonts w:cstheme="minorHAnsi"/>
        </w:rPr>
        <w:t>.</w:t>
      </w:r>
    </w:p>
    <w:p w14:paraId="4023D5A9" w14:textId="77777777" w:rsidR="00DC79A6" w:rsidRDefault="007A4A2C" w:rsidP="0042545F">
      <w:pPr>
        <w:spacing w:line="360" w:lineRule="auto"/>
        <w:ind w:firstLine="720"/>
        <w:rPr>
          <w:rFonts w:cstheme="minorHAnsi"/>
        </w:rPr>
      </w:pPr>
      <w:r w:rsidRPr="009A2958">
        <w:rPr>
          <w:rFonts w:cstheme="minorHAnsi"/>
        </w:rPr>
        <w:t>Under conditions where results are selectively reported based on characteristics related to the size of the effect (e.g., statistical significance), the literature no longer provides an unbiased estimate of the true outcome effect</w:t>
      </w:r>
      <w:r w:rsidR="003605DA" w:rsidRPr="009A2958">
        <w:rPr>
          <w:rFonts w:cstheme="minorHAnsi"/>
        </w:rPr>
        <w:t xml:space="preserve"> </w:t>
      </w:r>
      <w:r w:rsidR="003605DA" w:rsidRPr="009A2958">
        <w:rPr>
          <w:rFonts w:cstheme="minorHAnsi"/>
        </w:rPr>
        <w:fldChar w:fldCharType="begin"/>
      </w:r>
      <w:r w:rsidR="0012490F">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9A2958">
        <w:rPr>
          <w:rFonts w:cstheme="minorHAnsi"/>
        </w:rPr>
        <w:fldChar w:fldCharType="separate"/>
      </w:r>
      <w:r w:rsidR="003605DA" w:rsidRPr="009A2958">
        <w:rPr>
          <w:rFonts w:cstheme="minorHAnsi"/>
          <w:noProof/>
        </w:rPr>
        <w:t>(Hedges, 1992)</w:t>
      </w:r>
      <w:r w:rsidR="003605DA" w:rsidRPr="009A2958">
        <w:rPr>
          <w:rFonts w:cstheme="minorHAnsi"/>
        </w:rPr>
        <w:fldChar w:fldCharType="end"/>
      </w:r>
      <w:r w:rsidRPr="009A2958">
        <w:rPr>
          <w:rFonts w:cstheme="minorHAnsi"/>
        </w:rPr>
        <w:t xml:space="preserve">. </w:t>
      </w:r>
      <w:r w:rsidR="001A5AF8">
        <w:rPr>
          <w:rFonts w:cstheme="minorHAnsi"/>
        </w:rPr>
        <w:t>T</w:t>
      </w:r>
      <w:r w:rsidR="0008086D" w:rsidRPr="009A2958">
        <w:rPr>
          <w:rFonts w:cstheme="minorHAnsi"/>
        </w:rPr>
        <w:t xml:space="preserve">here is good reason to think that reporting and publication biases lead to exaggeration of effect sizes in the behavioural sciences literature results </w: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08086D" w:rsidRPr="009A2958">
        <w:rPr>
          <w:rFonts w:cstheme="minorHAnsi"/>
        </w:rPr>
      </w:r>
      <w:r w:rsidR="0008086D" w:rsidRPr="009A2958">
        <w:rPr>
          <w:rFonts w:cstheme="minorHAnsi"/>
        </w:rPr>
        <w:fldChar w:fldCharType="separate"/>
      </w:r>
      <w:r w:rsidR="0008086D" w:rsidRPr="009A2958">
        <w:rPr>
          <w:rFonts w:cstheme="minorHAnsi"/>
          <w:noProof/>
        </w:rPr>
        <w:t>(Lane &amp; Dunlap, 1978; Mahoney, 1977; Murphy &amp; Aguinis, 2017; Simmons, Nelson, &amp; Simonsohn, 2011)</w:t>
      </w:r>
      <w:r w:rsidR="0008086D" w:rsidRPr="009A2958">
        <w:rPr>
          <w:rFonts w:cstheme="minorHAnsi"/>
        </w:rPr>
        <w:fldChar w:fldCharType="end"/>
      </w:r>
      <w:r w:rsidR="0008086D" w:rsidRPr="009A2958">
        <w:rPr>
          <w:rFonts w:cstheme="minorHAnsi"/>
        </w:rPr>
        <w:t xml:space="preserve">. </w:t>
      </w:r>
      <w:r w:rsidR="00E834A4" w:rsidRPr="009A2958">
        <w:rPr>
          <w:rFonts w:cstheme="minorHAnsi"/>
        </w:rPr>
        <w:t xml:space="preserve">The current paper examines a newly available resource, large scale replication studies which have systematically replicated bodies of research, in order to estimate the degree to which effects reported in the psychological literature are inflated.  </w:t>
      </w:r>
    </w:p>
    <w:p w14:paraId="3ED1AFAC" w14:textId="6DC13AAF" w:rsidR="003605DA" w:rsidRPr="009A2958" w:rsidRDefault="001A5AF8" w:rsidP="0042545F">
      <w:pPr>
        <w:spacing w:line="360" w:lineRule="auto"/>
        <w:ind w:firstLine="720"/>
        <w:rPr>
          <w:rFonts w:cstheme="minorHAnsi"/>
        </w:rPr>
      </w:pPr>
      <w:r w:rsidRPr="009A2958">
        <w:rPr>
          <w:rFonts w:cstheme="minorHAnsi"/>
        </w:rPr>
        <w:t>All of these projects were primarily conducted in order to assess the degree to which their particular area of research contains results which are irreproducible, or to estimate variability in effects among subpopulations. All used non-random samples of the literature, and all show that the reproducibility of results is below what would be expected given that all experiments were being analysed and published without regard to the statistical significance of results. See Table 1 for a list of the included replication projects, along with their target populations, and the percentages of replication attempts with a statistically significant results in the same direction as the replicated result. This new body of literature makes it possible to assess the effect of publication bias on the size of the reported effects</w:t>
      </w:r>
      <w:r w:rsidR="00722028">
        <w:rPr>
          <w:rFonts w:cstheme="minorHAnsi"/>
        </w:rPr>
        <w:t xml:space="preserve"> in addition to estimating the proportion of various bodies of research which successfully replicate.</w:t>
      </w:r>
    </w:p>
    <w:p w14:paraId="5160BFC2" w14:textId="0C93D7B8" w:rsidR="009A2958" w:rsidRPr="009A2958" w:rsidRDefault="009A2958" w:rsidP="0042545F">
      <w:pPr>
        <w:spacing w:line="360" w:lineRule="auto"/>
        <w:ind w:firstLine="720"/>
        <w:rPr>
          <w:rFonts w:cstheme="minorHAnsi"/>
        </w:rPr>
      </w:pPr>
      <w:r w:rsidRPr="009A2958">
        <w:rPr>
          <w:rFonts w:cstheme="minorHAnsi"/>
        </w:rPr>
        <w:br w:type="page"/>
      </w:r>
    </w:p>
    <w:p w14:paraId="0C4CAB38" w14:textId="4AE514EE" w:rsidR="006F492C" w:rsidRPr="009A2958" w:rsidRDefault="00816109" w:rsidP="006F492C">
      <w:pPr>
        <w:rPr>
          <w:rFonts w:cstheme="minorHAnsi"/>
        </w:rPr>
      </w:pPr>
      <w:r w:rsidRPr="009A2958">
        <w:rPr>
          <w:rFonts w:cstheme="minorHAnsi"/>
        </w:rPr>
        <w:lastRenderedPageBreak/>
        <w:t>Table 1.</w:t>
      </w:r>
      <w:r w:rsidR="00BC4431" w:rsidRPr="009A2958">
        <w:rPr>
          <w:rFonts w:cstheme="minorHAnsi"/>
        </w:rPr>
        <w:br/>
      </w:r>
      <w:r w:rsidRPr="009A2958">
        <w:rPr>
          <w:rFonts w:cstheme="minorHAnsi"/>
          <w:i/>
        </w:rPr>
        <w:t>Included large scale replication projects, along with the number of articles replicated,</w:t>
      </w:r>
      <w:r w:rsidR="00A17F8F" w:rsidRPr="009A2958">
        <w:rPr>
          <w:rFonts w:cstheme="minorHAnsi"/>
          <w:i/>
        </w:rPr>
        <w:t xml:space="preserve"> the number included in </w:t>
      </w:r>
      <w:proofErr w:type="gramStart"/>
      <w:r w:rsidR="00A17F8F" w:rsidRPr="009A2958">
        <w:rPr>
          <w:rFonts w:cstheme="minorHAnsi"/>
          <w:i/>
        </w:rPr>
        <w:t>this analys</w:t>
      </w:r>
      <w:r w:rsidR="00330D73" w:rsidRPr="009A2958">
        <w:rPr>
          <w:rFonts w:cstheme="minorHAnsi"/>
          <w:i/>
        </w:rPr>
        <w:t>es of each type</w:t>
      </w:r>
      <w:proofErr w:type="gramEnd"/>
      <w:r w:rsidR="00356B4A" w:rsidRPr="009A2958">
        <w:rPr>
          <w:rFonts w:cstheme="minorHAnsi"/>
          <w:i/>
        </w:rPr>
        <w:t xml:space="preserve">, and how sample sizes were determined. </w:t>
      </w:r>
    </w:p>
    <w:tbl>
      <w:tblPr>
        <w:tblW w:w="9214" w:type="dxa"/>
        <w:tblLook w:val="04A0" w:firstRow="1" w:lastRow="0" w:firstColumn="1" w:lastColumn="0" w:noHBand="0" w:noVBand="1"/>
      </w:tblPr>
      <w:tblGrid>
        <w:gridCol w:w="6663"/>
        <w:gridCol w:w="1173"/>
        <w:gridCol w:w="1378"/>
      </w:tblGrid>
      <w:tr w:rsidR="006F492C" w:rsidRPr="009A2958" w14:paraId="02869458" w14:textId="77777777" w:rsidTr="000355B7">
        <w:trPr>
          <w:trHeight w:val="300"/>
        </w:trPr>
        <w:tc>
          <w:tcPr>
            <w:tcW w:w="6663" w:type="dxa"/>
            <w:tcBorders>
              <w:top w:val="single" w:sz="4" w:space="0" w:color="auto"/>
              <w:left w:val="nil"/>
              <w:bottom w:val="single" w:sz="4" w:space="0" w:color="auto"/>
              <w:right w:val="nil"/>
            </w:tcBorders>
            <w:shd w:val="clear" w:color="auto" w:fill="auto"/>
            <w:noWrap/>
            <w:vAlign w:val="bottom"/>
            <w:hideMark/>
          </w:tcPr>
          <w:p w14:paraId="7451394A"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Reference</w:t>
            </w:r>
          </w:p>
        </w:tc>
        <w:tc>
          <w:tcPr>
            <w:tcW w:w="1173" w:type="dxa"/>
            <w:tcBorders>
              <w:top w:val="single" w:sz="4" w:space="0" w:color="auto"/>
              <w:left w:val="nil"/>
              <w:bottom w:val="single" w:sz="4" w:space="0" w:color="auto"/>
              <w:right w:val="nil"/>
            </w:tcBorders>
            <w:vAlign w:val="bottom"/>
          </w:tcPr>
          <w:p w14:paraId="6B0FC3B1" w14:textId="77777777" w:rsidR="006F492C" w:rsidRPr="009A2958" w:rsidRDefault="006F492C" w:rsidP="000355B7">
            <w:pPr>
              <w:spacing w:after="0" w:line="240" w:lineRule="auto"/>
              <w:rPr>
                <w:rFonts w:eastAsia="Times New Roman" w:cstheme="minorHAnsi"/>
                <w:color w:val="000000"/>
                <w:lang w:eastAsia="en-AU"/>
              </w:rPr>
            </w:pPr>
            <w:r w:rsidRPr="009A2958">
              <w:rPr>
                <w:rFonts w:cstheme="minorHAnsi"/>
                <w:color w:val="000000"/>
              </w:rPr>
              <w:t>Number of included replication studies</w:t>
            </w:r>
          </w:p>
        </w:tc>
        <w:tc>
          <w:tcPr>
            <w:tcW w:w="1378" w:type="dxa"/>
            <w:tcBorders>
              <w:top w:val="single" w:sz="4" w:space="0" w:color="auto"/>
              <w:left w:val="nil"/>
              <w:bottom w:val="single" w:sz="4" w:space="0" w:color="auto"/>
              <w:right w:val="nil"/>
            </w:tcBorders>
            <w:shd w:val="clear" w:color="auto" w:fill="auto"/>
            <w:noWrap/>
            <w:vAlign w:val="bottom"/>
            <w:hideMark/>
          </w:tcPr>
          <w:p w14:paraId="56D34839"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Percent of replications statistically significant in the same direction as the original result</w:t>
            </w:r>
          </w:p>
        </w:tc>
      </w:tr>
      <w:tr w:rsidR="006F492C" w:rsidRPr="009A2958" w14:paraId="7F0357AA" w14:textId="77777777" w:rsidTr="000355B7">
        <w:trPr>
          <w:trHeight w:val="300"/>
        </w:trPr>
        <w:tc>
          <w:tcPr>
            <w:tcW w:w="6663" w:type="dxa"/>
            <w:tcBorders>
              <w:top w:val="single" w:sz="4" w:space="0" w:color="auto"/>
              <w:left w:val="nil"/>
              <w:bottom w:val="nil"/>
              <w:right w:val="nil"/>
            </w:tcBorders>
            <w:shd w:val="clear" w:color="auto" w:fill="auto"/>
            <w:noWrap/>
            <w:vAlign w:val="bottom"/>
            <w:hideMark/>
          </w:tcPr>
          <w:p w14:paraId="7FF59B14" w14:textId="77777777" w:rsidR="006F492C" w:rsidRPr="009A2958" w:rsidRDefault="006F492C" w:rsidP="000355B7">
            <w:pPr>
              <w:spacing w:after="0" w:line="240" w:lineRule="auto"/>
              <w:rPr>
                <w:rFonts w:eastAsia="Times New Roman" w:cstheme="minorHAnsi"/>
                <w:color w:val="0563C1"/>
                <w:lang w:eastAsia="en-AU"/>
              </w:rPr>
            </w:pPr>
            <w:r w:rsidRPr="009A2958">
              <w:rPr>
                <w:rFonts w:eastAsia="Times New Roman" w:cstheme="minorHAnsi"/>
                <w:lang w:eastAsia="en-AU"/>
              </w:rPr>
              <w:t>Open Science Collaboration. (2015). Estimating the reproducibility of psychological science. </w:t>
            </w:r>
            <w:r w:rsidRPr="009A2958">
              <w:rPr>
                <w:rFonts w:eastAsia="Times New Roman" w:cstheme="minorHAnsi"/>
                <w:i/>
                <w:lang w:eastAsia="en-AU"/>
              </w:rPr>
              <w:t>Science</w:t>
            </w:r>
            <w:r w:rsidRPr="009A2958">
              <w:rPr>
                <w:rFonts w:eastAsia="Times New Roman" w:cstheme="minorHAnsi"/>
                <w:lang w:eastAsia="en-AU"/>
              </w:rPr>
              <w:t>, 349(6251), aac4716. doi:10.1126/science.aac4716</w:t>
            </w:r>
          </w:p>
        </w:tc>
        <w:tc>
          <w:tcPr>
            <w:tcW w:w="1173" w:type="dxa"/>
            <w:tcBorders>
              <w:top w:val="single" w:sz="4" w:space="0" w:color="auto"/>
              <w:left w:val="nil"/>
              <w:bottom w:val="nil"/>
              <w:right w:val="nil"/>
            </w:tcBorders>
            <w:vAlign w:val="bottom"/>
          </w:tcPr>
          <w:p w14:paraId="0C4B476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100</w:t>
            </w:r>
          </w:p>
        </w:tc>
        <w:tc>
          <w:tcPr>
            <w:tcW w:w="1378" w:type="dxa"/>
            <w:tcBorders>
              <w:top w:val="single" w:sz="4" w:space="0" w:color="auto"/>
              <w:left w:val="nil"/>
              <w:bottom w:val="nil"/>
              <w:right w:val="nil"/>
            </w:tcBorders>
            <w:shd w:val="clear" w:color="auto" w:fill="auto"/>
            <w:noWrap/>
            <w:vAlign w:val="bottom"/>
            <w:hideMark/>
          </w:tcPr>
          <w:p w14:paraId="3F00066D"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36%</w:t>
            </w:r>
          </w:p>
        </w:tc>
      </w:tr>
      <w:tr w:rsidR="006F492C" w:rsidRPr="009A2958" w14:paraId="0291499E" w14:textId="77777777" w:rsidTr="000355B7">
        <w:trPr>
          <w:trHeight w:val="300"/>
        </w:trPr>
        <w:tc>
          <w:tcPr>
            <w:tcW w:w="6663" w:type="dxa"/>
            <w:tcBorders>
              <w:top w:val="nil"/>
              <w:left w:val="nil"/>
              <w:bottom w:val="nil"/>
              <w:right w:val="nil"/>
            </w:tcBorders>
            <w:shd w:val="clear" w:color="auto" w:fill="auto"/>
            <w:noWrap/>
            <w:vAlign w:val="bottom"/>
            <w:hideMark/>
          </w:tcPr>
          <w:p w14:paraId="3E470D51"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Klein, R. A., Ratliff, K. A., </w:t>
            </w:r>
            <w:proofErr w:type="spellStart"/>
            <w:r w:rsidRPr="009A2958">
              <w:rPr>
                <w:rFonts w:eastAsia="Times New Roman" w:cstheme="minorHAnsi"/>
                <w:color w:val="000000"/>
                <w:lang w:eastAsia="en-AU"/>
              </w:rPr>
              <w:t>Vianello</w:t>
            </w:r>
            <w:proofErr w:type="spellEnd"/>
            <w:r w:rsidRPr="009A2958">
              <w:rPr>
                <w:rFonts w:eastAsia="Times New Roman" w:cstheme="minorHAnsi"/>
                <w:color w:val="000000"/>
                <w:lang w:eastAsia="en-AU"/>
              </w:rPr>
              <w:t xml:space="preserve">, M., Adams, R. B., </w:t>
            </w:r>
            <w:proofErr w:type="spellStart"/>
            <w:r w:rsidRPr="009A2958">
              <w:rPr>
                <w:rFonts w:eastAsia="Times New Roman" w:cstheme="minorHAnsi"/>
                <w:color w:val="000000"/>
                <w:lang w:eastAsia="en-AU"/>
              </w:rPr>
              <w:t>Bahník</w:t>
            </w:r>
            <w:proofErr w:type="spellEnd"/>
            <w:r w:rsidRPr="009A2958">
              <w:rPr>
                <w:rFonts w:eastAsia="Times New Roman" w:cstheme="minorHAnsi"/>
                <w:color w:val="000000"/>
                <w:lang w:eastAsia="en-AU"/>
              </w:rPr>
              <w:t xml:space="preserve">, Š., Bernstein, M. J.,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(2014). Investigating Variation in Replicability. </w:t>
            </w:r>
            <w:r w:rsidRPr="009A2958">
              <w:rPr>
                <w:rFonts w:eastAsia="Times New Roman" w:cstheme="minorHAnsi"/>
                <w:i/>
                <w:color w:val="000000"/>
                <w:lang w:eastAsia="en-AU"/>
              </w:rPr>
              <w:t>Social Psychology</w:t>
            </w:r>
            <w:r w:rsidRPr="009A2958">
              <w:rPr>
                <w:rFonts w:eastAsia="Times New Roman" w:cstheme="minorHAnsi"/>
                <w:color w:val="000000"/>
                <w:lang w:eastAsia="en-AU"/>
              </w:rPr>
              <w:t>, 45(3), 142-152. doi:10.1027/1864-9335/a000178</w:t>
            </w:r>
          </w:p>
        </w:tc>
        <w:tc>
          <w:tcPr>
            <w:tcW w:w="1173" w:type="dxa"/>
            <w:tcBorders>
              <w:top w:val="nil"/>
              <w:left w:val="nil"/>
              <w:bottom w:val="nil"/>
              <w:right w:val="nil"/>
            </w:tcBorders>
            <w:vAlign w:val="bottom"/>
          </w:tcPr>
          <w:p w14:paraId="46D6C04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13</w:t>
            </w:r>
          </w:p>
        </w:tc>
        <w:tc>
          <w:tcPr>
            <w:tcW w:w="1378" w:type="dxa"/>
            <w:tcBorders>
              <w:top w:val="nil"/>
              <w:left w:val="nil"/>
              <w:bottom w:val="nil"/>
              <w:right w:val="nil"/>
            </w:tcBorders>
            <w:shd w:val="clear" w:color="auto" w:fill="auto"/>
            <w:noWrap/>
            <w:vAlign w:val="bottom"/>
            <w:hideMark/>
          </w:tcPr>
          <w:p w14:paraId="379C4F0C" w14:textId="2CFF3DB2" w:rsidR="006F492C" w:rsidRPr="009A2958" w:rsidRDefault="00BD3EFE" w:rsidP="000355B7">
            <w:pPr>
              <w:spacing w:after="0" w:line="240" w:lineRule="auto"/>
              <w:jc w:val="right"/>
              <w:rPr>
                <w:rFonts w:eastAsia="Times New Roman" w:cstheme="minorHAnsi"/>
                <w:color w:val="000000"/>
                <w:lang w:eastAsia="en-AU"/>
              </w:rPr>
            </w:pPr>
            <w:r>
              <w:rPr>
                <w:rFonts w:eastAsia="Times New Roman" w:cstheme="minorHAnsi"/>
                <w:color w:val="000000"/>
                <w:lang w:eastAsia="en-AU"/>
              </w:rPr>
              <w:t>85</w:t>
            </w:r>
            <w:r w:rsidR="006F492C" w:rsidRPr="009A2958">
              <w:rPr>
                <w:rFonts w:eastAsia="Times New Roman" w:cstheme="minorHAnsi"/>
                <w:color w:val="000000"/>
                <w:lang w:eastAsia="en-AU"/>
              </w:rPr>
              <w:t>%</w:t>
            </w:r>
          </w:p>
        </w:tc>
      </w:tr>
      <w:tr w:rsidR="006F492C" w:rsidRPr="009A2958" w14:paraId="5C8521E1" w14:textId="77777777" w:rsidTr="000355B7">
        <w:trPr>
          <w:trHeight w:val="300"/>
        </w:trPr>
        <w:tc>
          <w:tcPr>
            <w:tcW w:w="6663" w:type="dxa"/>
            <w:tcBorders>
              <w:top w:val="nil"/>
              <w:left w:val="nil"/>
              <w:bottom w:val="nil"/>
              <w:right w:val="nil"/>
            </w:tcBorders>
            <w:shd w:val="clear" w:color="auto" w:fill="auto"/>
            <w:noWrap/>
            <w:vAlign w:val="bottom"/>
            <w:hideMark/>
          </w:tcPr>
          <w:p w14:paraId="1AC1E61A" w14:textId="77777777" w:rsidR="006F492C" w:rsidRPr="009A2958" w:rsidRDefault="006F492C" w:rsidP="000355B7">
            <w:pPr>
              <w:spacing w:after="0" w:line="240" w:lineRule="auto"/>
              <w:rPr>
                <w:rFonts w:eastAsia="Times New Roman" w:cstheme="minorHAnsi"/>
                <w:b/>
                <w:bCs/>
                <w:color w:val="000000"/>
                <w:lang w:eastAsia="en-AU"/>
              </w:rPr>
            </w:pPr>
            <w:r w:rsidRPr="009A2958">
              <w:rPr>
                <w:rFonts w:eastAsia="Times New Roman" w:cstheme="minorHAnsi"/>
                <w:b/>
                <w:bCs/>
                <w:color w:val="000000"/>
                <w:lang w:eastAsia="en-AU"/>
              </w:rPr>
              <w:t>Klein et al. (2018)</w:t>
            </w:r>
          </w:p>
        </w:tc>
        <w:tc>
          <w:tcPr>
            <w:tcW w:w="1173" w:type="dxa"/>
            <w:tcBorders>
              <w:top w:val="nil"/>
              <w:left w:val="nil"/>
              <w:bottom w:val="nil"/>
              <w:right w:val="nil"/>
            </w:tcBorders>
            <w:vAlign w:val="bottom"/>
          </w:tcPr>
          <w:p w14:paraId="1BA533A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28</w:t>
            </w:r>
          </w:p>
        </w:tc>
        <w:tc>
          <w:tcPr>
            <w:tcW w:w="1378" w:type="dxa"/>
            <w:tcBorders>
              <w:top w:val="nil"/>
              <w:left w:val="nil"/>
              <w:bottom w:val="nil"/>
              <w:right w:val="nil"/>
            </w:tcBorders>
            <w:shd w:val="clear" w:color="auto" w:fill="auto"/>
            <w:noWrap/>
            <w:vAlign w:val="bottom"/>
            <w:hideMark/>
          </w:tcPr>
          <w:p w14:paraId="2BBBBE6D" w14:textId="34EAA103"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54%</w:t>
            </w:r>
            <w:r w:rsidR="00114420">
              <w:rPr>
                <w:rFonts w:eastAsia="Times New Roman" w:cstheme="minorHAnsi"/>
                <w:color w:val="000000"/>
                <w:lang w:eastAsia="en-AU"/>
              </w:rPr>
              <w:t xml:space="preserve"> </w:t>
            </w:r>
          </w:p>
        </w:tc>
      </w:tr>
      <w:tr w:rsidR="006F492C" w:rsidRPr="009A2958" w14:paraId="65996BE7" w14:textId="77777777" w:rsidTr="000355B7">
        <w:trPr>
          <w:trHeight w:val="300"/>
        </w:trPr>
        <w:tc>
          <w:tcPr>
            <w:tcW w:w="6663" w:type="dxa"/>
            <w:tcBorders>
              <w:top w:val="nil"/>
              <w:left w:val="nil"/>
              <w:bottom w:val="nil"/>
              <w:right w:val="nil"/>
            </w:tcBorders>
            <w:shd w:val="clear" w:color="auto" w:fill="auto"/>
            <w:noWrap/>
            <w:vAlign w:val="bottom"/>
            <w:hideMark/>
          </w:tcPr>
          <w:p w14:paraId="7A719D1C"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Ebersole, C. R., Atherton, O. E., Belanger, A. L., </w:t>
            </w:r>
            <w:proofErr w:type="spellStart"/>
            <w:r w:rsidRPr="009A2958">
              <w:rPr>
                <w:rFonts w:eastAsia="Times New Roman" w:cstheme="minorHAnsi"/>
                <w:color w:val="000000"/>
                <w:lang w:eastAsia="en-AU"/>
              </w:rPr>
              <w:t>Skulborstad</w:t>
            </w:r>
            <w:proofErr w:type="spellEnd"/>
            <w:r w:rsidRPr="009A2958">
              <w:rPr>
                <w:rFonts w:eastAsia="Times New Roman" w:cstheme="minorHAnsi"/>
                <w:color w:val="000000"/>
                <w:lang w:eastAsia="en-AU"/>
              </w:rPr>
              <w:t xml:space="preserve">, H. M., Allen, J. M., Banks, J. B.,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(2016). Many Labs 3: Evaluating participant pool quality across the academic semester via replication. </w:t>
            </w:r>
            <w:r w:rsidRPr="009A2958">
              <w:rPr>
                <w:rFonts w:eastAsia="Times New Roman" w:cstheme="minorHAnsi"/>
                <w:i/>
                <w:color w:val="000000"/>
                <w:lang w:eastAsia="en-AU"/>
              </w:rPr>
              <w:t>Journal of Experimental Social Psychology</w:t>
            </w:r>
            <w:r w:rsidRPr="009A2958">
              <w:rPr>
                <w:rFonts w:eastAsia="Times New Roman" w:cstheme="minorHAnsi"/>
                <w:color w:val="000000"/>
                <w:lang w:eastAsia="en-AU"/>
              </w:rPr>
              <w:t xml:space="preserve">, 67, 68-82. </w:t>
            </w:r>
            <w:proofErr w:type="gramStart"/>
            <w:r w:rsidRPr="009A2958">
              <w:rPr>
                <w:rFonts w:eastAsia="Times New Roman" w:cstheme="minorHAnsi"/>
                <w:color w:val="000000"/>
                <w:lang w:eastAsia="en-AU"/>
              </w:rPr>
              <w:t>doi:10.1016/j.jesp</w:t>
            </w:r>
            <w:proofErr w:type="gramEnd"/>
            <w:r w:rsidRPr="009A2958">
              <w:rPr>
                <w:rFonts w:eastAsia="Times New Roman" w:cstheme="minorHAnsi"/>
                <w:color w:val="000000"/>
                <w:lang w:eastAsia="en-AU"/>
              </w:rPr>
              <w:t>.2015.10.012</w:t>
            </w:r>
          </w:p>
        </w:tc>
        <w:tc>
          <w:tcPr>
            <w:tcW w:w="1173" w:type="dxa"/>
            <w:tcBorders>
              <w:top w:val="nil"/>
              <w:left w:val="nil"/>
              <w:bottom w:val="nil"/>
              <w:right w:val="nil"/>
            </w:tcBorders>
            <w:vAlign w:val="bottom"/>
          </w:tcPr>
          <w:p w14:paraId="73A53C58"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w:t>
            </w:r>
          </w:p>
        </w:tc>
        <w:tc>
          <w:tcPr>
            <w:tcW w:w="1378" w:type="dxa"/>
            <w:tcBorders>
              <w:top w:val="nil"/>
              <w:left w:val="nil"/>
              <w:bottom w:val="nil"/>
              <w:right w:val="nil"/>
            </w:tcBorders>
            <w:shd w:val="clear" w:color="auto" w:fill="auto"/>
            <w:noWrap/>
            <w:vAlign w:val="bottom"/>
            <w:hideMark/>
          </w:tcPr>
          <w:p w14:paraId="250901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30%</w:t>
            </w:r>
          </w:p>
        </w:tc>
      </w:tr>
      <w:tr w:rsidR="006F492C" w:rsidRPr="009A2958" w14:paraId="56C26DFF" w14:textId="77777777" w:rsidTr="000355B7">
        <w:trPr>
          <w:trHeight w:val="300"/>
        </w:trPr>
        <w:tc>
          <w:tcPr>
            <w:tcW w:w="6663" w:type="dxa"/>
            <w:tcBorders>
              <w:top w:val="nil"/>
              <w:left w:val="nil"/>
              <w:bottom w:val="nil"/>
              <w:right w:val="nil"/>
            </w:tcBorders>
            <w:shd w:val="clear" w:color="auto" w:fill="auto"/>
            <w:noWrap/>
            <w:vAlign w:val="bottom"/>
            <w:hideMark/>
          </w:tcPr>
          <w:p w14:paraId="49CD56FB"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Holzmeister</w:t>
            </w:r>
            <w:proofErr w:type="spellEnd"/>
            <w:r w:rsidRPr="009A2958">
              <w:rPr>
                <w:rFonts w:eastAsia="Times New Roman" w:cstheme="minorHAnsi"/>
                <w:color w:val="000000"/>
                <w:lang w:eastAsia="en-AU"/>
              </w:rPr>
              <w:t xml:space="preserve">, F.,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(2018). Evaluating the replicability of social science experiments in Nature and Science between 2010 and 2015. </w:t>
            </w:r>
            <w:r w:rsidRPr="009A2958">
              <w:rPr>
                <w:rFonts w:eastAsia="Times New Roman" w:cstheme="minorHAnsi"/>
                <w:i/>
                <w:color w:val="000000"/>
                <w:lang w:eastAsia="en-AU"/>
              </w:rPr>
              <w:t>Nature Human Behaviour</w:t>
            </w:r>
            <w:r w:rsidRPr="009A2958">
              <w:rPr>
                <w:rFonts w:eastAsia="Times New Roman" w:cstheme="minorHAnsi"/>
                <w:color w:val="000000"/>
                <w:lang w:eastAsia="en-AU"/>
              </w:rPr>
              <w:t>, 2(9), 637-644. doi:10.1038/s41562-018-0399-z</w:t>
            </w:r>
          </w:p>
        </w:tc>
        <w:tc>
          <w:tcPr>
            <w:tcW w:w="1173" w:type="dxa"/>
            <w:tcBorders>
              <w:top w:val="nil"/>
              <w:left w:val="nil"/>
              <w:bottom w:val="nil"/>
              <w:right w:val="nil"/>
            </w:tcBorders>
            <w:vAlign w:val="bottom"/>
          </w:tcPr>
          <w:p w14:paraId="658EC1C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21</w:t>
            </w:r>
          </w:p>
        </w:tc>
        <w:tc>
          <w:tcPr>
            <w:tcW w:w="1378" w:type="dxa"/>
            <w:tcBorders>
              <w:top w:val="nil"/>
              <w:left w:val="nil"/>
              <w:bottom w:val="nil"/>
              <w:right w:val="nil"/>
            </w:tcBorders>
            <w:shd w:val="clear" w:color="auto" w:fill="auto"/>
            <w:noWrap/>
            <w:vAlign w:val="bottom"/>
            <w:hideMark/>
          </w:tcPr>
          <w:p w14:paraId="30AC22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62%</w:t>
            </w:r>
          </w:p>
        </w:tc>
      </w:tr>
      <w:tr w:rsidR="006F492C" w:rsidRPr="009A2958" w14:paraId="19C00FF6" w14:textId="77777777" w:rsidTr="000355B7">
        <w:trPr>
          <w:trHeight w:val="300"/>
        </w:trPr>
        <w:tc>
          <w:tcPr>
            <w:tcW w:w="6663" w:type="dxa"/>
            <w:tcBorders>
              <w:top w:val="nil"/>
              <w:left w:val="nil"/>
              <w:bottom w:val="nil"/>
              <w:right w:val="nil"/>
            </w:tcBorders>
            <w:shd w:val="clear" w:color="auto" w:fill="auto"/>
            <w:noWrap/>
            <w:vAlign w:val="bottom"/>
            <w:hideMark/>
          </w:tcPr>
          <w:p w14:paraId="7C02B72F"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Forsell</w:t>
            </w:r>
            <w:proofErr w:type="spellEnd"/>
            <w:r w:rsidRPr="009A2958">
              <w:rPr>
                <w:rFonts w:eastAsia="Times New Roman" w:cstheme="minorHAnsi"/>
                <w:color w:val="000000"/>
                <w:lang w:eastAsia="en-AU"/>
              </w:rPr>
              <w:t xml:space="preserve">, E.,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(2016). Evaluating replicability of laboratory experiments in economics. </w:t>
            </w:r>
            <w:r w:rsidRPr="009A2958">
              <w:rPr>
                <w:rFonts w:eastAsia="Times New Roman" w:cstheme="minorHAnsi"/>
                <w:i/>
                <w:color w:val="000000"/>
                <w:lang w:eastAsia="en-AU"/>
              </w:rPr>
              <w:t>Science</w:t>
            </w:r>
            <w:r w:rsidRPr="009A2958">
              <w:rPr>
                <w:rFonts w:eastAsia="Times New Roman" w:cstheme="minorHAnsi"/>
                <w:color w:val="000000"/>
                <w:lang w:eastAsia="en-AU"/>
              </w:rPr>
              <w:t>, 351(6280), 1433.  DOI: 10.1126/</w:t>
            </w:r>
            <w:proofErr w:type="gramStart"/>
            <w:r w:rsidRPr="009A2958">
              <w:rPr>
                <w:rFonts w:eastAsia="Times New Roman" w:cstheme="minorHAnsi"/>
                <w:color w:val="000000"/>
                <w:lang w:eastAsia="en-AU"/>
              </w:rPr>
              <w:t>science.aaf</w:t>
            </w:r>
            <w:proofErr w:type="gramEnd"/>
            <w:r w:rsidRPr="009A2958">
              <w:rPr>
                <w:rFonts w:eastAsia="Times New Roman" w:cstheme="minorHAnsi"/>
                <w:color w:val="000000"/>
                <w:lang w:eastAsia="en-AU"/>
              </w:rPr>
              <w:t>0918</w:t>
            </w:r>
          </w:p>
        </w:tc>
        <w:tc>
          <w:tcPr>
            <w:tcW w:w="1173" w:type="dxa"/>
            <w:tcBorders>
              <w:top w:val="nil"/>
              <w:left w:val="nil"/>
              <w:bottom w:val="nil"/>
              <w:right w:val="nil"/>
            </w:tcBorders>
            <w:vAlign w:val="bottom"/>
          </w:tcPr>
          <w:p w14:paraId="0F3A8754"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18</w:t>
            </w:r>
          </w:p>
        </w:tc>
        <w:tc>
          <w:tcPr>
            <w:tcW w:w="1378" w:type="dxa"/>
            <w:tcBorders>
              <w:top w:val="nil"/>
              <w:left w:val="nil"/>
              <w:bottom w:val="nil"/>
              <w:right w:val="nil"/>
            </w:tcBorders>
            <w:shd w:val="clear" w:color="auto" w:fill="auto"/>
            <w:noWrap/>
            <w:vAlign w:val="bottom"/>
            <w:hideMark/>
          </w:tcPr>
          <w:p w14:paraId="536661B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61%</w:t>
            </w:r>
          </w:p>
        </w:tc>
      </w:tr>
      <w:tr w:rsidR="006F492C" w:rsidRPr="009A2958" w14:paraId="101559FE" w14:textId="77777777" w:rsidTr="000355B7">
        <w:trPr>
          <w:trHeight w:val="300"/>
        </w:trPr>
        <w:tc>
          <w:tcPr>
            <w:tcW w:w="6663" w:type="dxa"/>
            <w:tcBorders>
              <w:top w:val="nil"/>
              <w:left w:val="nil"/>
              <w:bottom w:val="nil"/>
              <w:right w:val="nil"/>
            </w:tcBorders>
            <w:shd w:val="clear" w:color="auto" w:fill="auto"/>
            <w:noWrap/>
            <w:vAlign w:val="bottom"/>
            <w:hideMark/>
          </w:tcPr>
          <w:p w14:paraId="78311FB7"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Cova, F., Strickland, B., </w:t>
            </w:r>
            <w:proofErr w:type="spellStart"/>
            <w:r w:rsidRPr="009A2958">
              <w:rPr>
                <w:rFonts w:eastAsia="Times New Roman" w:cstheme="minorHAnsi"/>
                <w:color w:val="000000"/>
                <w:lang w:eastAsia="en-AU"/>
              </w:rPr>
              <w:t>Abatista</w:t>
            </w:r>
            <w:proofErr w:type="spellEnd"/>
            <w:r w:rsidRPr="009A2958">
              <w:rPr>
                <w:rFonts w:eastAsia="Times New Roman" w:cstheme="minorHAnsi"/>
                <w:color w:val="000000"/>
                <w:lang w:eastAsia="en-AU"/>
              </w:rPr>
              <w:t xml:space="preserve">, A., Allard, A., </w:t>
            </w:r>
            <w:proofErr w:type="spellStart"/>
            <w:r w:rsidRPr="009A2958">
              <w:rPr>
                <w:rFonts w:eastAsia="Times New Roman" w:cstheme="minorHAnsi"/>
                <w:color w:val="000000"/>
                <w:lang w:eastAsia="en-AU"/>
              </w:rPr>
              <w:t>Andow</w:t>
            </w:r>
            <w:proofErr w:type="spellEnd"/>
            <w:r w:rsidRPr="009A2958">
              <w:rPr>
                <w:rFonts w:eastAsia="Times New Roman" w:cstheme="minorHAnsi"/>
                <w:color w:val="000000"/>
                <w:lang w:eastAsia="en-AU"/>
              </w:rPr>
              <w:t xml:space="preserve">, J., </w:t>
            </w:r>
            <w:proofErr w:type="spellStart"/>
            <w:r w:rsidRPr="009A2958">
              <w:rPr>
                <w:rFonts w:eastAsia="Times New Roman" w:cstheme="minorHAnsi"/>
                <w:color w:val="000000"/>
                <w:lang w:eastAsia="en-AU"/>
              </w:rPr>
              <w:t>Attie</w:t>
            </w:r>
            <w:proofErr w:type="spellEnd"/>
            <w:r w:rsidRPr="009A2958">
              <w:rPr>
                <w:rFonts w:eastAsia="Times New Roman" w:cstheme="minorHAnsi"/>
                <w:color w:val="000000"/>
                <w:lang w:eastAsia="en-AU"/>
              </w:rPr>
              <w:t xml:space="preserve">, M., . . . Colombo, M. (2018). Estimating the reproducibility of experimental philosophy. </w:t>
            </w:r>
            <w:r w:rsidRPr="009A2958">
              <w:rPr>
                <w:rFonts w:eastAsia="Times New Roman" w:cstheme="minorHAnsi"/>
                <w:i/>
                <w:color w:val="000000"/>
                <w:lang w:eastAsia="en-AU"/>
              </w:rPr>
              <w:t>Review of Philosophy and Psychology</w:t>
            </w:r>
            <w:r w:rsidRPr="009A2958">
              <w:rPr>
                <w:rFonts w:eastAsia="Times New Roman" w:cstheme="minorHAnsi"/>
                <w:color w:val="000000"/>
                <w:lang w:eastAsia="en-AU"/>
              </w:rPr>
              <w:t xml:space="preserve">, 1-36. </w:t>
            </w:r>
            <w:proofErr w:type="spellStart"/>
            <w:r w:rsidRPr="009A2958">
              <w:rPr>
                <w:rFonts w:eastAsia="Times New Roman" w:cstheme="minorHAnsi"/>
                <w:color w:val="000000"/>
                <w:lang w:eastAsia="en-AU"/>
              </w:rPr>
              <w:t>doi</w:t>
            </w:r>
            <w:proofErr w:type="spellEnd"/>
            <w:r w:rsidRPr="009A2958">
              <w:rPr>
                <w:rFonts w:eastAsia="Times New Roman" w:cstheme="minorHAnsi"/>
                <w:color w:val="000000"/>
                <w:lang w:eastAsia="en-AU"/>
              </w:rPr>
              <w:t>:</w:t>
            </w:r>
            <w:r w:rsidRPr="009A2958">
              <w:rPr>
                <w:rFonts w:cstheme="minorHAnsi"/>
              </w:rPr>
              <w:t xml:space="preserve"> </w:t>
            </w:r>
            <w:r w:rsidRPr="009A2958">
              <w:rPr>
                <w:rFonts w:eastAsia="Times New Roman" w:cstheme="minorHAnsi"/>
                <w:color w:val="000000"/>
                <w:lang w:eastAsia="en-AU"/>
              </w:rPr>
              <w:t xml:space="preserve">10.1007/s13164-018-0407-2. </w:t>
            </w:r>
          </w:p>
        </w:tc>
        <w:tc>
          <w:tcPr>
            <w:tcW w:w="1173" w:type="dxa"/>
            <w:tcBorders>
              <w:top w:val="nil"/>
              <w:left w:val="nil"/>
              <w:bottom w:val="nil"/>
              <w:right w:val="nil"/>
            </w:tcBorders>
            <w:vAlign w:val="bottom"/>
          </w:tcPr>
          <w:p w14:paraId="0F9A970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40</w:t>
            </w:r>
          </w:p>
        </w:tc>
        <w:tc>
          <w:tcPr>
            <w:tcW w:w="1378" w:type="dxa"/>
            <w:tcBorders>
              <w:top w:val="nil"/>
              <w:left w:val="nil"/>
              <w:bottom w:val="nil"/>
              <w:right w:val="nil"/>
            </w:tcBorders>
            <w:shd w:val="clear" w:color="auto" w:fill="auto"/>
            <w:noWrap/>
            <w:vAlign w:val="bottom"/>
            <w:hideMark/>
          </w:tcPr>
          <w:p w14:paraId="38A0E8F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70%</w:t>
            </w:r>
          </w:p>
        </w:tc>
      </w:tr>
      <w:tr w:rsidR="006F492C" w:rsidRPr="009A2958" w14:paraId="7DB8F354" w14:textId="77777777" w:rsidTr="000355B7">
        <w:trPr>
          <w:trHeight w:val="300"/>
        </w:trPr>
        <w:tc>
          <w:tcPr>
            <w:tcW w:w="6663" w:type="dxa"/>
            <w:tcBorders>
              <w:top w:val="nil"/>
              <w:left w:val="nil"/>
              <w:bottom w:val="nil"/>
              <w:right w:val="nil"/>
            </w:tcBorders>
            <w:shd w:val="clear" w:color="auto" w:fill="auto"/>
            <w:noWrap/>
            <w:vAlign w:val="bottom"/>
            <w:hideMark/>
          </w:tcPr>
          <w:p w14:paraId="1E2A2317" w14:textId="77777777" w:rsidR="006F492C" w:rsidRPr="00FA461D" w:rsidRDefault="006F492C" w:rsidP="000355B7">
            <w:pPr>
              <w:spacing w:after="0" w:line="240" w:lineRule="auto"/>
              <w:jc w:val="right"/>
              <w:rPr>
                <w:rFonts w:eastAsia="Times New Roman" w:cstheme="minorHAnsi"/>
                <w:b/>
                <w:color w:val="000000"/>
                <w:lang w:eastAsia="en-AU"/>
              </w:rPr>
            </w:pPr>
            <w:r w:rsidRPr="00FA461D">
              <w:rPr>
                <w:rFonts w:eastAsia="Times New Roman" w:cstheme="minorHAnsi"/>
                <w:b/>
                <w:color w:val="000000"/>
                <w:lang w:eastAsia="en-AU"/>
              </w:rPr>
              <w:t>Soto et al (</w:t>
            </w:r>
            <w:proofErr w:type="gramStart"/>
            <w:r w:rsidRPr="00FA461D">
              <w:rPr>
                <w:rFonts w:eastAsia="Times New Roman" w:cstheme="minorHAnsi"/>
                <w:b/>
                <w:color w:val="000000"/>
                <w:lang w:eastAsia="en-AU"/>
              </w:rPr>
              <w:t>2018)</w:t>
            </w:r>
            <w:r w:rsidRPr="00FA461D">
              <w:rPr>
                <w:rFonts w:eastAsia="Times New Roman" w:cstheme="minorHAnsi"/>
                <w:b/>
                <w:color w:val="000000"/>
                <w:vertAlign w:val="superscript"/>
                <w:lang w:eastAsia="en-AU"/>
              </w:rPr>
              <w:t>a</w:t>
            </w:r>
            <w:proofErr w:type="gramEnd"/>
          </w:p>
        </w:tc>
        <w:tc>
          <w:tcPr>
            <w:tcW w:w="1173" w:type="dxa"/>
            <w:tcBorders>
              <w:top w:val="nil"/>
              <w:left w:val="nil"/>
              <w:bottom w:val="nil"/>
              <w:right w:val="nil"/>
            </w:tcBorders>
            <w:vAlign w:val="bottom"/>
          </w:tcPr>
          <w:p w14:paraId="5190FD93"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121</w:t>
            </w:r>
          </w:p>
        </w:tc>
        <w:tc>
          <w:tcPr>
            <w:tcW w:w="1378" w:type="dxa"/>
            <w:tcBorders>
              <w:top w:val="nil"/>
              <w:left w:val="nil"/>
              <w:bottom w:val="nil"/>
              <w:right w:val="nil"/>
            </w:tcBorders>
            <w:shd w:val="clear" w:color="auto" w:fill="auto"/>
            <w:noWrap/>
            <w:vAlign w:val="bottom"/>
            <w:hideMark/>
          </w:tcPr>
          <w:p w14:paraId="425CD08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86%</w:t>
            </w:r>
          </w:p>
        </w:tc>
      </w:tr>
    </w:tbl>
    <w:p w14:paraId="195E82A3" w14:textId="59C66D1F" w:rsidR="00921268" w:rsidRPr="00921268" w:rsidRDefault="006F492C">
      <w:pPr>
        <w:rPr>
          <w:rFonts w:cstheme="minorHAnsi"/>
        </w:rPr>
      </w:pPr>
      <w:r w:rsidRPr="009A2958">
        <w:rPr>
          <w:rFonts w:cstheme="minorHAnsi"/>
        </w:rPr>
        <w:t xml:space="preserve">Note: </w:t>
      </w:r>
      <w:r w:rsidRPr="009A2958">
        <w:rPr>
          <w:rFonts w:cstheme="minorHAnsi"/>
          <w:vertAlign w:val="superscript"/>
        </w:rPr>
        <w:t>a</w:t>
      </w:r>
      <w:r w:rsidRPr="009A2958">
        <w:rPr>
          <w:rFonts w:cstheme="minorHAnsi"/>
        </w:rPr>
        <w:t xml:space="preserve"> Soto et </w:t>
      </w:r>
      <w:proofErr w:type="spellStart"/>
      <w:r w:rsidRPr="009A2958">
        <w:rPr>
          <w:rFonts w:cstheme="minorHAnsi"/>
        </w:rPr>
        <w:t>al’s</w:t>
      </w:r>
      <w:proofErr w:type="spellEnd"/>
      <w:r w:rsidRPr="009A2958">
        <w:rPr>
          <w:rFonts w:cstheme="minorHAnsi"/>
        </w:rPr>
        <w:t xml:space="preserve"> (2018)’s replication rate and </w:t>
      </w:r>
      <w:r w:rsidR="00EB5C3E">
        <w:rPr>
          <w:rFonts w:cstheme="minorHAnsi"/>
        </w:rPr>
        <w:t xml:space="preserve">was </w:t>
      </w:r>
      <w:r w:rsidRPr="009A2958">
        <w:rPr>
          <w:rFonts w:cstheme="minorHAnsi"/>
        </w:rPr>
        <w:t xml:space="preserve">recalculated on the “study” </w:t>
      </w:r>
      <w:r w:rsidR="005033E9">
        <w:rPr>
          <w:rFonts w:cstheme="minorHAnsi"/>
        </w:rPr>
        <w:t>(i.e., using the number of replicated effects not the number of trait-outcome associations as is reported in the paper)</w:t>
      </w:r>
      <w:r w:rsidRPr="009A2958">
        <w:rPr>
          <w:rFonts w:cstheme="minorHAnsi"/>
        </w:rPr>
        <w:t xml:space="preserve"> using </w:t>
      </w:r>
      <w:bookmarkStart w:id="1" w:name="_Hlk531089221"/>
      <w:r w:rsidR="00C226F5">
        <w:rPr>
          <w:rFonts w:cstheme="minorHAnsi"/>
        </w:rPr>
        <w:t>results</w:t>
      </w:r>
      <w:r w:rsidRPr="009A2958">
        <w:rPr>
          <w:rFonts w:cstheme="minorHAnsi"/>
        </w:rPr>
        <w:t xml:space="preserve"> disattenuated using the Spearman-Brown prediction formula and Spearman disattenuation formula </w:t>
      </w:r>
      <w:r w:rsidRPr="009A2958">
        <w:rPr>
          <w:rFonts w:cstheme="minorHAnsi"/>
        </w:rPr>
        <w:fldChar w:fldCharType="begin"/>
      </w:r>
      <w:r w:rsidRPr="009A2958">
        <w:rPr>
          <w:rFonts w:cstheme="minorHAnsi"/>
        </w:rPr>
        <w:instrText xml:space="preserve"> ADDIN EN.CITE &lt;EndNote&gt;&lt;Cite&gt;&lt;Author&gt;Lord&lt;/Author&gt;&lt;Year&gt;1968&lt;/Year&gt;&lt;RecNum&gt;81&lt;/RecNum&gt;&lt;DisplayText&gt;(Lord &amp;amp; Novick, 1968)&lt;/DisplayText&gt;&lt;record&gt;&lt;rec-number&gt;81&lt;/rec-number&gt;&lt;foreign-keys&gt;&lt;key app="EN" db-id="25vw9w5fe9vxfyef2w7xf9xz92z2vwr5sxs2" timestamp="1527274844"&gt;81&lt;/key&gt;&lt;/foreign-keys&gt;&lt;ref-type name="Book"&gt;6&lt;/ref-type&gt;&lt;contributors&gt;&lt;authors&gt;&lt;author&gt;Lord, Frederic M&lt;/author&gt;&lt;author&gt;Novick, Melvin R&lt;/author&gt;&lt;/authors&gt;&lt;/contributors&gt;&lt;titles&gt;&lt;title&gt;Statistical theories of mental test scores&lt;/title&gt;&lt;/titles&gt;&lt;dates&gt;&lt;year&gt;1968&lt;/year&gt;&lt;/dates&gt;&lt;pub-location&gt;Oxford, England&lt;/pub-location&gt;&lt;publisher&gt;Addison-Wesley&lt;/publisher&gt;&lt;urls&gt;&lt;/urls&gt;&lt;/record&gt;&lt;/Cite&gt;&lt;/EndNote&gt;</w:instrText>
      </w:r>
      <w:r w:rsidRPr="009A2958">
        <w:rPr>
          <w:rFonts w:cstheme="minorHAnsi"/>
        </w:rPr>
        <w:fldChar w:fldCharType="separate"/>
      </w:r>
      <w:r w:rsidRPr="009A2958">
        <w:rPr>
          <w:rFonts w:cstheme="minorHAnsi"/>
          <w:noProof/>
        </w:rPr>
        <w:t>(Lord &amp; Novick, 1968)</w:t>
      </w:r>
      <w:r w:rsidRPr="009A2958">
        <w:rPr>
          <w:rFonts w:cstheme="minorHAnsi"/>
        </w:rPr>
        <w:fldChar w:fldCharType="end"/>
      </w:r>
      <w:bookmarkEnd w:id="1"/>
      <w:r w:rsidR="009D6079">
        <w:rPr>
          <w:rFonts w:cstheme="minorHAnsi"/>
        </w:rPr>
        <w:t xml:space="preserve"> to account for less reliable shorter form measures used in the replication studies.</w:t>
      </w:r>
      <w:r w:rsidR="00921268">
        <w:rPr>
          <w:rFonts w:cstheme="minorHAnsi"/>
        </w:rPr>
        <w:br w:type="page"/>
      </w:r>
    </w:p>
    <w:p w14:paraId="2AD4AED6" w14:textId="5171E4AC" w:rsidR="00BD264C" w:rsidRPr="009A2958" w:rsidRDefault="00BD264C" w:rsidP="0042545F">
      <w:pPr>
        <w:pStyle w:val="Heading3"/>
        <w:spacing w:line="360" w:lineRule="auto"/>
        <w:rPr>
          <w:rFonts w:asciiTheme="minorHAnsi" w:hAnsiTheme="minorHAnsi" w:cstheme="minorHAnsi"/>
        </w:rPr>
      </w:pPr>
      <w:r w:rsidRPr="009A2958">
        <w:rPr>
          <w:rFonts w:asciiTheme="minorHAnsi" w:hAnsiTheme="minorHAnsi" w:cstheme="minorHAnsi"/>
        </w:rPr>
        <w:lastRenderedPageBreak/>
        <w:t>Publication</w:t>
      </w:r>
      <w:r w:rsidR="009F7703" w:rsidRPr="009A2958">
        <w:rPr>
          <w:rFonts w:asciiTheme="minorHAnsi" w:hAnsiTheme="minorHAnsi" w:cstheme="minorHAnsi"/>
        </w:rPr>
        <w:t xml:space="preserve"> and reporting</w:t>
      </w:r>
      <w:r w:rsidRPr="009A2958">
        <w:rPr>
          <w:rFonts w:asciiTheme="minorHAnsi" w:hAnsiTheme="minorHAnsi" w:cstheme="minorHAnsi"/>
        </w:rPr>
        <w:t xml:space="preserve"> bias</w:t>
      </w:r>
      <w:r w:rsidR="007F7CFF" w:rsidRPr="009A2958">
        <w:rPr>
          <w:rFonts w:asciiTheme="minorHAnsi" w:hAnsiTheme="minorHAnsi" w:cstheme="minorHAnsi"/>
        </w:rPr>
        <w:t>’s effect on reported effect sizes</w:t>
      </w:r>
    </w:p>
    <w:p w14:paraId="7B953C77" w14:textId="7A281E7F" w:rsidR="00D83D87" w:rsidRDefault="00DF1547" w:rsidP="0042545F">
      <w:pPr>
        <w:spacing w:line="360" w:lineRule="auto"/>
        <w:ind w:firstLine="720"/>
        <w:rPr>
          <w:rFonts w:cstheme="minorHAnsi"/>
        </w:rPr>
      </w:pPr>
      <w:r w:rsidRPr="009A2958">
        <w:rPr>
          <w:rFonts w:cstheme="minorHAnsi"/>
        </w:rPr>
        <w:t xml:space="preserve">Publication bias </w:t>
      </w:r>
      <w:r w:rsidR="00613C6B">
        <w:rPr>
          <w:rFonts w:cstheme="minorHAnsi"/>
        </w:rPr>
        <w:t xml:space="preserve">is the process by which studies that </w:t>
      </w:r>
      <w:r w:rsidR="00E979A7" w:rsidRPr="009A2958">
        <w:rPr>
          <w:rFonts w:cstheme="minorHAnsi"/>
        </w:rPr>
        <w:t>find results which support their hypotheses, usually by showing statistically significant results</w:t>
      </w:r>
      <w:r w:rsidR="00613C6B">
        <w:rPr>
          <w:rFonts w:cstheme="minorHAnsi"/>
        </w:rPr>
        <w:t>, are more likely to be published than those that do not</w:t>
      </w:r>
      <w:r w:rsidR="00E979A7" w:rsidRPr="009A2958">
        <w:rPr>
          <w:rFonts w:cstheme="minorHAnsi"/>
        </w:rPr>
        <w:t xml:space="preserve"> </w: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 </w:instrTex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EN.CITE.DATA </w:instrText>
      </w:r>
      <w:r w:rsidR="00E979A7" w:rsidRPr="009A2958">
        <w:rPr>
          <w:rFonts w:cstheme="minorHAnsi"/>
        </w:rPr>
      </w:r>
      <w:r w:rsidR="00E979A7" w:rsidRPr="009A2958">
        <w:rPr>
          <w:rFonts w:cstheme="minorHAnsi"/>
        </w:rPr>
        <w:fldChar w:fldCharType="end"/>
      </w:r>
      <w:r w:rsidR="00E979A7" w:rsidRPr="009A2958">
        <w:rPr>
          <w:rFonts w:cstheme="minorHAnsi"/>
        </w:rPr>
      </w:r>
      <w:r w:rsidR="00E979A7" w:rsidRPr="009A2958">
        <w:rPr>
          <w:rFonts w:cstheme="minorHAnsi"/>
        </w:rPr>
        <w:fldChar w:fldCharType="separate"/>
      </w:r>
      <w:r w:rsidR="00E979A7" w:rsidRPr="009A2958">
        <w:rPr>
          <w:rFonts w:cstheme="minorHAnsi"/>
          <w:noProof/>
        </w:rPr>
        <w:t>(Lane &amp; Dunlap, 1978; Mahoney, 1977)</w:t>
      </w:r>
      <w:r w:rsidR="00E979A7" w:rsidRPr="009A2958">
        <w:rPr>
          <w:rFonts w:cstheme="minorHAnsi"/>
        </w:rPr>
        <w:fldChar w:fldCharType="end"/>
      </w:r>
      <w:r w:rsidR="00E979A7" w:rsidRPr="009A2958">
        <w:rPr>
          <w:rFonts w:cstheme="minorHAnsi"/>
        </w:rPr>
        <w:t>.</w:t>
      </w:r>
      <w:r w:rsidR="00AC1A94" w:rsidRPr="009A2958">
        <w:rPr>
          <w:rFonts w:cstheme="minorHAnsi"/>
        </w:rPr>
        <w:t xml:space="preserve"> This is the traditional “file draw </w:t>
      </w:r>
      <w:r w:rsidR="00C3474F">
        <w:rPr>
          <w:rFonts w:cstheme="minorHAnsi"/>
        </w:rPr>
        <w:t>effect</w:t>
      </w:r>
      <w:r w:rsidR="00AC1A94" w:rsidRPr="009A2958">
        <w:rPr>
          <w:rFonts w:cstheme="minorHAnsi"/>
        </w:rPr>
        <w:t xml:space="preserve">” </w:t>
      </w:r>
      <w:r w:rsidR="00AC1A94" w:rsidRPr="009A2958">
        <w:rPr>
          <w:rFonts w:cstheme="minorHAnsi"/>
        </w:rPr>
        <w:fldChar w:fldCharType="begin"/>
      </w:r>
      <w:r w:rsidR="0012490F">
        <w:rPr>
          <w:rFonts w:cstheme="minorHAnsi"/>
        </w:rPr>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urls&gt;&lt;/record&gt;&lt;/Cite&gt;&lt;/EndNote&gt;</w:instrText>
      </w:r>
      <w:r w:rsidR="00AC1A94" w:rsidRPr="009A2958">
        <w:rPr>
          <w:rFonts w:cstheme="minorHAnsi"/>
        </w:rPr>
        <w:fldChar w:fldCharType="separate"/>
      </w:r>
      <w:r w:rsidR="00AC1A94" w:rsidRPr="009A2958">
        <w:rPr>
          <w:rFonts w:cstheme="minorHAnsi"/>
          <w:noProof/>
        </w:rPr>
        <w:t>(Rosenthal, 1979)</w:t>
      </w:r>
      <w:r w:rsidR="00AC1A94" w:rsidRPr="009A2958">
        <w:rPr>
          <w:rFonts w:cstheme="minorHAnsi"/>
        </w:rPr>
        <w:fldChar w:fldCharType="end"/>
      </w:r>
      <w:r w:rsidR="00AC1A94" w:rsidRPr="009A2958">
        <w:rPr>
          <w:rFonts w:cstheme="minorHAnsi"/>
        </w:rPr>
        <w:t>, the idea that non-</w:t>
      </w:r>
      <w:r w:rsidR="00880847" w:rsidRPr="009A2958">
        <w:rPr>
          <w:rFonts w:cstheme="minorHAnsi"/>
        </w:rPr>
        <w:t>significant</w:t>
      </w:r>
      <w:r w:rsidR="00AC1A94" w:rsidRPr="009A2958">
        <w:rPr>
          <w:rFonts w:cstheme="minorHAnsi"/>
        </w:rPr>
        <w:t xml:space="preserve"> results get placed in the file draw as opposed to being reported. </w:t>
      </w:r>
      <w:r w:rsidR="0068496B" w:rsidRPr="009A2958">
        <w:rPr>
          <w:rFonts w:cstheme="minorHAnsi"/>
        </w:rPr>
        <w:t xml:space="preserve">If studies are more likely to be published given that they show statistically significant results, </w:t>
      </w:r>
      <w:r w:rsidR="005E6C89" w:rsidRPr="009A2958">
        <w:rPr>
          <w:rFonts w:cstheme="minorHAnsi"/>
        </w:rPr>
        <w:t xml:space="preserve">effect sizes in the literature </w:t>
      </w:r>
      <w:r w:rsidR="00D1769A" w:rsidRPr="009A2958">
        <w:rPr>
          <w:rFonts w:cstheme="minorHAnsi"/>
        </w:rPr>
        <w:t>will be</w:t>
      </w:r>
      <w:r w:rsidR="00BF784C" w:rsidRPr="009A2958">
        <w:rPr>
          <w:rFonts w:cstheme="minorHAnsi"/>
        </w:rPr>
        <w:t>,</w:t>
      </w:r>
      <w:r w:rsidR="00D1769A" w:rsidRPr="009A2958">
        <w:rPr>
          <w:rFonts w:cstheme="minorHAnsi"/>
        </w:rPr>
        <w:t xml:space="preserve"> on average</w:t>
      </w:r>
      <w:r w:rsidR="00BF784C" w:rsidRPr="009A2958">
        <w:rPr>
          <w:rFonts w:cstheme="minorHAnsi"/>
        </w:rPr>
        <w:t>,</w:t>
      </w:r>
      <w:r w:rsidR="005E6C89" w:rsidRPr="009A2958">
        <w:rPr>
          <w:rFonts w:cstheme="minorHAnsi"/>
        </w:rPr>
        <w:t xml:space="preserve"> exaggerated, and the number of false positives (i.e., true null effects showing statistically significant results) increase</w:t>
      </w:r>
      <w:r w:rsidR="00D1769A" w:rsidRPr="009A2958">
        <w:rPr>
          <w:rFonts w:cstheme="minorHAnsi"/>
        </w:rPr>
        <w:t xml:space="preserve">d </w:t>
      </w:r>
      <w:r w:rsidR="00D1769A" w:rsidRPr="009A2958">
        <w:rPr>
          <w:rFonts w:cstheme="minorHAnsi"/>
        </w:rPr>
        <w:fldChar w:fldCharType="begin"/>
      </w:r>
      <w:r w:rsidR="00D1769A" w:rsidRPr="009A2958">
        <w:rPr>
          <w:rFonts w:cstheme="minorHAnsi"/>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9A2958">
        <w:rPr>
          <w:rFonts w:cstheme="minorHAnsi"/>
        </w:rPr>
        <w:fldChar w:fldCharType="separate"/>
      </w:r>
      <w:r w:rsidR="00D1769A" w:rsidRPr="009A2958">
        <w:rPr>
          <w:rFonts w:cstheme="minorHAnsi"/>
          <w:noProof/>
        </w:rPr>
        <w:t>(Lane &amp; Dunlap, 1978)</w:t>
      </w:r>
      <w:r w:rsidR="00D1769A" w:rsidRPr="009A2958">
        <w:rPr>
          <w:rFonts w:cstheme="minorHAnsi"/>
        </w:rPr>
        <w:fldChar w:fldCharType="end"/>
      </w:r>
      <w:r w:rsidR="005E6C89" w:rsidRPr="009A2958">
        <w:rPr>
          <w:rFonts w:cstheme="minorHAnsi"/>
        </w:rPr>
        <w:t>.</w:t>
      </w:r>
      <w:r w:rsidR="00BF784C" w:rsidRPr="009A2958">
        <w:rPr>
          <w:rFonts w:cstheme="minorHAnsi"/>
        </w:rPr>
        <w:t xml:space="preserve"> This occurs because the smaller the sample size included in research, all else being equal, the larger the observed effect has to be to reach statistical significance</w:t>
      </w:r>
      <w:r w:rsidR="00A45E83" w:rsidRPr="009A2958">
        <w:rPr>
          <w:rFonts w:cstheme="minorHAnsi"/>
        </w:rPr>
        <w:t xml:space="preserve"> </w:t>
      </w:r>
      <w:r w:rsidR="00A45E83" w:rsidRPr="009A2958">
        <w:rPr>
          <w:rFonts w:cstheme="minorHAnsi"/>
        </w:rPr>
        <w:fldChar w:fldCharType="begin"/>
      </w:r>
      <w:r w:rsidR="00A45E83"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A45E83" w:rsidRPr="009A2958">
        <w:rPr>
          <w:rFonts w:cstheme="minorHAnsi"/>
        </w:rPr>
        <w:fldChar w:fldCharType="separate"/>
      </w:r>
      <w:r w:rsidR="00A45E83" w:rsidRPr="009A2958">
        <w:rPr>
          <w:rFonts w:cstheme="minorHAnsi"/>
          <w:noProof/>
        </w:rPr>
        <w:t>(Oakes, 1986)</w:t>
      </w:r>
      <w:r w:rsidR="00A45E83" w:rsidRPr="009A2958">
        <w:rPr>
          <w:rFonts w:cstheme="minorHAnsi"/>
        </w:rPr>
        <w:fldChar w:fldCharType="end"/>
      </w:r>
      <w:r w:rsidR="00BF784C" w:rsidRPr="009A2958">
        <w:rPr>
          <w:rFonts w:cstheme="minorHAnsi"/>
        </w:rPr>
        <w:t>. When an effect under</w:t>
      </w:r>
      <w:r w:rsidR="000F4EDE" w:rsidRPr="009A2958">
        <w:rPr>
          <w:rFonts w:cstheme="minorHAnsi"/>
        </w:rPr>
        <w:t xml:space="preserve"> </w:t>
      </w:r>
      <w:r w:rsidR="00BF784C" w:rsidRPr="009A2958">
        <w:rPr>
          <w:rFonts w:cstheme="minorHAnsi"/>
        </w:rPr>
        <w:t xml:space="preserve">study is truly null, or practically indistinguishable from the null, and null effects are rarely published, this can create the appearance of </w:t>
      </w:r>
      <w:r w:rsidR="000F4EDE" w:rsidRPr="009A2958">
        <w:rPr>
          <w:rFonts w:cstheme="minorHAnsi"/>
        </w:rPr>
        <w:t>true non-zero effect</w:t>
      </w:r>
      <w:r w:rsidR="00BF784C" w:rsidRPr="009A2958">
        <w:rPr>
          <w:rFonts w:cstheme="minorHAnsi"/>
        </w:rPr>
        <w:t xml:space="preserve"> in the literature based on false positive results alone </w:t>
      </w:r>
      <w:r w:rsidR="00BF784C" w:rsidRPr="009A2958">
        <w:rPr>
          <w:rFonts w:cstheme="minorHAnsi"/>
        </w:rPr>
        <w:fldChar w:fldCharType="begin"/>
      </w:r>
      <w:r w:rsidR="00BF784C"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rsidRPr="009A2958">
        <w:rPr>
          <w:rFonts w:cstheme="minorHAnsi"/>
        </w:rPr>
        <w:fldChar w:fldCharType="separate"/>
      </w:r>
      <w:r w:rsidR="00BF784C" w:rsidRPr="009A2958">
        <w:rPr>
          <w:rFonts w:cstheme="minorHAnsi"/>
          <w:noProof/>
        </w:rPr>
        <w:t>(Oakes, 1986)</w:t>
      </w:r>
      <w:r w:rsidR="00BF784C" w:rsidRPr="009A2958">
        <w:rPr>
          <w:rFonts w:cstheme="minorHAnsi"/>
        </w:rPr>
        <w:fldChar w:fldCharType="end"/>
      </w:r>
      <w:r w:rsidR="00BF784C" w:rsidRPr="009A2958">
        <w:rPr>
          <w:rFonts w:cstheme="minorHAnsi"/>
        </w:rPr>
        <w:t xml:space="preserve">. </w:t>
      </w:r>
      <w:r w:rsidR="00613C6B" w:rsidRPr="009A2958">
        <w:rPr>
          <w:rFonts w:cstheme="minorHAnsi"/>
        </w:rPr>
        <w:t xml:space="preserve">The degree of effect size exaggeration depends, primarily, on the true statistical power of studies (i.e., the effect size and sample size included in studies given the experimental design and analysis strategy) and the proportion of true nulls being investigated </w:t>
      </w:r>
      <w:r w:rsidR="00613C6B" w:rsidRPr="009A2958">
        <w:rPr>
          <w:rFonts w:cstheme="minorHAnsi"/>
        </w:rPr>
        <w:fldChar w:fldCharType="begin"/>
      </w:r>
      <w:r w:rsidR="00613C6B"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613C6B" w:rsidRPr="009A2958">
        <w:rPr>
          <w:rFonts w:cstheme="minorHAnsi"/>
        </w:rPr>
        <w:fldChar w:fldCharType="separate"/>
      </w:r>
      <w:r w:rsidR="00613C6B" w:rsidRPr="009A2958">
        <w:rPr>
          <w:rFonts w:cstheme="minorHAnsi"/>
          <w:noProof/>
        </w:rPr>
        <w:t>(Oakes, 1986)</w:t>
      </w:r>
      <w:r w:rsidR="00613C6B" w:rsidRPr="009A2958">
        <w:rPr>
          <w:rFonts w:cstheme="minorHAnsi"/>
        </w:rPr>
        <w:fldChar w:fldCharType="end"/>
      </w:r>
      <w:r w:rsidR="00613C6B" w:rsidRPr="009A2958">
        <w:rPr>
          <w:rFonts w:cstheme="minorHAnsi"/>
        </w:rPr>
        <w:t xml:space="preserve">. </w:t>
      </w:r>
      <w:r w:rsidR="00D83D87" w:rsidRPr="009A2958">
        <w:rPr>
          <w:rFonts w:cstheme="minorHAnsi"/>
        </w:rPr>
        <w:t>If anything, publication bias towards statistically significant results appears to be particularly acute in behavioural research</w:t>
      </w:r>
      <w:r w:rsidR="002D111C">
        <w:rPr>
          <w:rFonts w:cstheme="minorHAnsi"/>
        </w:rPr>
        <w:t xml:space="preserve">, </w:t>
      </w:r>
      <w:r w:rsidR="002D111C" w:rsidRPr="002D111C">
        <w:rPr>
          <w:rFonts w:cstheme="minorHAnsi"/>
        </w:rPr>
        <w:t>with an estimated 92% of papers reporting a significant finding</w:t>
      </w:r>
      <w:r w:rsidR="002D111C">
        <w:rPr>
          <w:rFonts w:cstheme="minorHAnsi"/>
        </w:rPr>
        <w:t xml:space="preserve"> </w:t>
      </w:r>
      <w:r w:rsidR="002D111C">
        <w:rPr>
          <w:rFonts w:cstheme="minorHAnsi"/>
        </w:rPr>
        <w:fldChar w:fldCharType="begin"/>
      </w:r>
      <w:r w:rsidR="002D111C">
        <w:rPr>
          <w:rFonts w:cstheme="minorHAnsi"/>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Pr>
          <w:rFonts w:cstheme="minorHAnsi"/>
        </w:rPr>
        <w:fldChar w:fldCharType="separate"/>
      </w:r>
      <w:r w:rsidR="002D111C">
        <w:rPr>
          <w:rFonts w:cstheme="minorHAnsi"/>
          <w:noProof/>
        </w:rPr>
        <w:t>(Fanelli, 2012)</w:t>
      </w:r>
      <w:r w:rsidR="002D111C">
        <w:rPr>
          <w:rFonts w:cstheme="minorHAnsi"/>
        </w:rPr>
        <w:fldChar w:fldCharType="end"/>
      </w:r>
      <w:r w:rsidR="002D111C" w:rsidRPr="002D111C">
        <w:rPr>
          <w:rFonts w:cstheme="minorHAnsi"/>
        </w:rPr>
        <w:t xml:space="preserve"> and around 75% of reported p values being below .05</w:t>
      </w:r>
      <w:r w:rsidR="002D111C">
        <w:rPr>
          <w:rFonts w:cstheme="minorHAnsi"/>
        </w:rPr>
        <w:t xml:space="preserve"> </w:t>
      </w:r>
      <w:r w:rsidR="00D83D87" w:rsidRPr="009A2958">
        <w:rPr>
          <w:rFonts w:cstheme="minorHAnsi"/>
        </w:rPr>
        <w:fldChar w:fldCharType="begin"/>
      </w:r>
      <w:r w:rsidR="002D111C">
        <w:rPr>
          <w:rFonts w:cstheme="minorHAnsi"/>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9A2958">
        <w:rPr>
          <w:rFonts w:cstheme="minorHAnsi"/>
        </w:rPr>
        <w:fldChar w:fldCharType="separate"/>
      </w:r>
      <w:r w:rsidR="002D111C">
        <w:rPr>
          <w:rFonts w:cstheme="minorHAnsi"/>
          <w:noProof/>
        </w:rPr>
        <w:t>(Hartgerink, van Aert, Nuijten, Wicherts, &amp; van Assen, 2016)</w:t>
      </w:r>
      <w:r w:rsidR="00D83D87" w:rsidRPr="009A2958">
        <w:rPr>
          <w:rFonts w:cstheme="minorHAnsi"/>
        </w:rPr>
        <w:fldChar w:fldCharType="end"/>
      </w:r>
      <w:r w:rsidR="00D83D87" w:rsidRPr="009A2958">
        <w:rPr>
          <w:rFonts w:cstheme="minorHAnsi"/>
        </w:rPr>
        <w:t xml:space="preserve">. </w:t>
      </w:r>
      <w:r w:rsidR="009C6F40" w:rsidRPr="009A2958">
        <w:rPr>
          <w:rFonts w:cstheme="minorHAnsi"/>
        </w:rPr>
        <w:t xml:space="preserve">Taking a recent estimate of the average power of psychology to detect reasonable estimates of the average effect sizes seen in psychology </w:t>
      </w:r>
      <w:r w:rsidR="009C6F40" w:rsidRPr="009A2958">
        <w:rPr>
          <w:rFonts w:cstheme="minorHAnsi"/>
        </w:rPr>
        <w:fldChar w:fldCharType="begin"/>
      </w:r>
      <w:r w:rsidR="009C6F40" w:rsidRPr="009A2958">
        <w:rPr>
          <w:rFonts w:cstheme="minorHAnsi"/>
        </w:rPr>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9C6F40" w:rsidRPr="009A2958">
        <w:rPr>
          <w:rFonts w:cstheme="minorHAnsi"/>
        </w:rPr>
        <w:fldChar w:fldCharType="separate"/>
      </w:r>
      <w:r w:rsidR="009C6F40" w:rsidRPr="009A2958">
        <w:rPr>
          <w:rFonts w:cstheme="minorHAnsi"/>
          <w:noProof/>
        </w:rPr>
        <w:t>(44% to detect a cohen's d of .5; Szucs &amp; Ioannidis, 2017)</w:t>
      </w:r>
      <w:r w:rsidR="009C6F40" w:rsidRPr="009A2958">
        <w:rPr>
          <w:rFonts w:cstheme="minorHAnsi"/>
        </w:rPr>
        <w:fldChar w:fldCharType="end"/>
      </w:r>
      <w:r w:rsidR="009C6F40" w:rsidRPr="009A2958">
        <w:rPr>
          <w:rFonts w:cstheme="minorHAnsi"/>
        </w:rPr>
        <w:t xml:space="preserve">, </w:t>
      </w:r>
      <w:r w:rsidR="009C6F40">
        <w:rPr>
          <w:rFonts w:cstheme="minorHAnsi"/>
        </w:rPr>
        <w:t xml:space="preserve">the proportion of </w:t>
      </w:r>
      <w:r w:rsidR="009C6F40">
        <w:rPr>
          <w:rFonts w:cstheme="minorHAnsi"/>
        </w:rPr>
        <w:t>significant</w:t>
      </w:r>
      <w:r w:rsidR="009C6F40">
        <w:rPr>
          <w:rFonts w:cstheme="minorHAnsi"/>
        </w:rPr>
        <w:t xml:space="preserve"> reported results </w:t>
      </w:r>
      <w:r w:rsidR="009C6F40" w:rsidRPr="009A2958">
        <w:rPr>
          <w:rFonts w:cstheme="minorHAnsi"/>
        </w:rPr>
        <w:t>would mean that 1.7 to 2.05 studies would have to be conducted per published paper to account for the proportion of studies that report significant findings</w:t>
      </w:r>
      <w:r w:rsidR="009C6F40">
        <w:rPr>
          <w:rFonts w:cstheme="minorHAnsi"/>
        </w:rPr>
        <w:t xml:space="preserve"> under favourable assumptions</w:t>
      </w:r>
      <w:r w:rsidR="009C6F40" w:rsidRPr="009A2958">
        <w:rPr>
          <w:rStyle w:val="FootnoteReference"/>
          <w:rFonts w:cstheme="minorHAnsi"/>
        </w:rPr>
        <w:footnoteReference w:id="1"/>
      </w:r>
      <w:r w:rsidR="009C6F40" w:rsidRPr="009A2958">
        <w:rPr>
          <w:rFonts w:cstheme="minorHAnsi"/>
        </w:rPr>
        <w:t>.</w:t>
      </w:r>
    </w:p>
    <w:p w14:paraId="61486BB9" w14:textId="33639E70" w:rsidR="00A02A52" w:rsidRPr="00FE5F4F" w:rsidRDefault="00880847" w:rsidP="0042545F">
      <w:pPr>
        <w:spacing w:line="360" w:lineRule="auto"/>
        <w:ind w:firstLine="720"/>
      </w:pPr>
      <w:r w:rsidRPr="009A2958">
        <w:rPr>
          <w:rFonts w:cstheme="minorHAnsi"/>
        </w:rPr>
        <w:t>Selective reporting</w:t>
      </w:r>
      <w:r w:rsidR="00830BEE">
        <w:rPr>
          <w:rFonts w:cstheme="minorHAnsi"/>
        </w:rPr>
        <w:t xml:space="preserve"> among measures</w:t>
      </w:r>
      <w:r w:rsidRPr="009A2958">
        <w:rPr>
          <w:rFonts w:cstheme="minorHAnsi"/>
        </w:rPr>
        <w:t xml:space="preserve"> </w:t>
      </w:r>
      <w:r w:rsidR="00BF784C" w:rsidRPr="009A2958">
        <w:rPr>
          <w:rFonts w:cstheme="minorHAnsi"/>
        </w:rPr>
        <w:t xml:space="preserve">and Questionable Research Practices (QRPs) </w:t>
      </w:r>
      <w:r w:rsidRPr="009A2958">
        <w:rPr>
          <w:rFonts w:cstheme="minorHAnsi"/>
        </w:rPr>
        <w:t xml:space="preserve">can also lead to the same outcome, </w:t>
      </w:r>
      <w:r w:rsidR="000F4EDE" w:rsidRPr="009A2958">
        <w:rPr>
          <w:rFonts w:cstheme="minorHAnsi"/>
        </w:rPr>
        <w:t xml:space="preserve">the appearance of support for a particular theory or the presence of a particular effect, </w:t>
      </w:r>
      <w:r w:rsidRPr="009A2958">
        <w:rPr>
          <w:rFonts w:cstheme="minorHAnsi"/>
        </w:rPr>
        <w:t>whe</w:t>
      </w:r>
      <w:r w:rsidR="00BF784C" w:rsidRPr="009A2958">
        <w:rPr>
          <w:rFonts w:cstheme="minorHAnsi"/>
        </w:rPr>
        <w:t>n</w:t>
      </w:r>
      <w:r w:rsidRPr="009A2958">
        <w:rPr>
          <w:rFonts w:cstheme="minorHAnsi"/>
        </w:rPr>
        <w:t xml:space="preserve"> particular outcome measures are reported, emphasised, or not reported because of the results of statistical analyses. </w:t>
      </w:r>
      <w:r w:rsidR="00BF784C" w:rsidRPr="009A2958">
        <w:rPr>
          <w:rFonts w:cstheme="minorHAnsi"/>
        </w:rPr>
        <w:t>QRPs</w:t>
      </w:r>
      <w:r w:rsidRPr="009A2958">
        <w:rPr>
          <w:rFonts w:cstheme="minorHAnsi"/>
        </w:rPr>
        <w:t xml:space="preserve"> like p-hacking and Hypothesising After the Results are Known (</w:t>
      </w:r>
      <w:proofErr w:type="spellStart"/>
      <w:r w:rsidRPr="009A2958">
        <w:rPr>
          <w:rFonts w:cstheme="minorHAnsi"/>
        </w:rPr>
        <w:t>HARKing</w:t>
      </w:r>
      <w:proofErr w:type="spellEnd"/>
      <w:r w:rsidRPr="009A2958">
        <w:rPr>
          <w:rFonts w:cstheme="minorHAnsi"/>
        </w:rPr>
        <w:t xml:space="preserve">) </w:t>
      </w:r>
      <w:r w:rsidR="00BF784C" w:rsidRPr="009A2958">
        <w:rPr>
          <w:rFonts w:cstheme="minorHAnsi"/>
        </w:rPr>
        <w:t xml:space="preserve">on the basis of the some outcome measure such as statistical significance or </w:t>
      </w:r>
      <w:r w:rsidR="00D83D87">
        <w:rPr>
          <w:rFonts w:cstheme="minorHAnsi"/>
        </w:rPr>
        <w:t xml:space="preserve">achieving large </w:t>
      </w:r>
      <w:r w:rsidR="00BF784C" w:rsidRPr="009A2958">
        <w:rPr>
          <w:rFonts w:cstheme="minorHAnsi"/>
        </w:rPr>
        <w:t xml:space="preserve">effect sizes </w:t>
      </w:r>
      <w:r w:rsidR="00A86D12" w:rsidRPr="009A2958">
        <w:rPr>
          <w:rFonts w:cstheme="minorHAnsi"/>
        </w:rPr>
        <w:fldChar w:fldCharType="begin"/>
      </w:r>
      <w:r w:rsidR="00A86D12" w:rsidRPr="009A2958">
        <w:rPr>
          <w:rFonts w:cstheme="minorHAnsi"/>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9A2958">
        <w:rPr>
          <w:rFonts w:cstheme="minorHAnsi"/>
        </w:rPr>
        <w:fldChar w:fldCharType="separate"/>
      </w:r>
      <w:r w:rsidR="00A86D12" w:rsidRPr="009A2958">
        <w:rPr>
          <w:rFonts w:cstheme="minorHAnsi"/>
          <w:noProof/>
        </w:rPr>
        <w:t>(Kerr, 1998)</w:t>
      </w:r>
      <w:r w:rsidR="00A86D12" w:rsidRPr="009A2958">
        <w:rPr>
          <w:rFonts w:cstheme="minorHAnsi"/>
        </w:rPr>
        <w:fldChar w:fldCharType="end"/>
      </w:r>
      <w:r w:rsidR="00A86D12" w:rsidRPr="009A2958">
        <w:rPr>
          <w:rFonts w:cstheme="minorHAnsi"/>
        </w:rPr>
        <w:t xml:space="preserve"> </w:t>
      </w:r>
      <w:r w:rsidRPr="009A2958">
        <w:rPr>
          <w:rFonts w:cstheme="minorHAnsi"/>
        </w:rPr>
        <w:t>can also lead to effect sizes being exaggerated and increased proportions of false positives in the scientific literature</w:t>
      </w:r>
      <w:r w:rsidR="00713549" w:rsidRPr="009A2958">
        <w:rPr>
          <w:rFonts w:cstheme="minorHAnsi"/>
        </w:rPr>
        <w:t xml:space="preserve"> </w:t>
      </w:r>
      <w:r w:rsidR="00713549" w:rsidRPr="009A2958">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 </w:instrText>
      </w:r>
      <w:r w:rsidR="0012490F">
        <w:rPr>
          <w:rFonts w:cstheme="minorHAnsi"/>
        </w:rPr>
        <w:fldChar w:fldCharType="begin">
          <w:fldData xml:space="preserve">PEVuZE5vdGU+PENpdGU+PEF1dGhvcj5TaW1tb25zPC9BdXRob3I+PFllYXI+MjAxMTwvWWVhcj48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=
</w:fldData>
        </w:fldChar>
      </w:r>
      <w:r w:rsidR="0012490F">
        <w:rPr>
          <w:rFonts w:cstheme="minorHAnsi"/>
        </w:rPr>
        <w:instrText xml:space="preserve"> ADDIN EN.CITE.DATA </w:instrText>
      </w:r>
      <w:r w:rsidR="0012490F">
        <w:rPr>
          <w:rFonts w:cstheme="minorHAnsi"/>
        </w:rPr>
      </w:r>
      <w:r w:rsidR="0012490F">
        <w:rPr>
          <w:rFonts w:cstheme="minorHAnsi"/>
        </w:rPr>
        <w:fldChar w:fldCharType="end"/>
      </w:r>
      <w:r w:rsidR="00713549" w:rsidRPr="009A2958">
        <w:rPr>
          <w:rFonts w:cstheme="minorHAnsi"/>
        </w:rPr>
        <w:fldChar w:fldCharType="separate"/>
      </w:r>
      <w:r w:rsidR="0012490F">
        <w:rPr>
          <w:rFonts w:cstheme="minorHAnsi"/>
          <w:noProof/>
        </w:rPr>
        <w:t>(Bakker, van Dijk, &amp; Wicherts, 2012; Murphy &amp; Aguinis, 2017; Simmons et al., 2011)</w:t>
      </w:r>
      <w:r w:rsidR="00713549" w:rsidRPr="009A2958">
        <w:rPr>
          <w:rFonts w:cstheme="minorHAnsi"/>
        </w:rPr>
        <w:fldChar w:fldCharType="end"/>
      </w:r>
      <w:r w:rsidRPr="009A2958">
        <w:rPr>
          <w:rFonts w:cstheme="minorHAnsi"/>
        </w:rPr>
        <w:t xml:space="preserve">. </w:t>
      </w:r>
      <w:r w:rsidR="008249EF" w:rsidRPr="009A2958">
        <w:rPr>
          <w:rFonts w:cstheme="minorHAnsi"/>
        </w:rPr>
        <w:t xml:space="preserve">Recent surveys in the behavioural research literature </w:t>
      </w:r>
      <w:r w:rsidR="006C6FA0" w:rsidRPr="009A2958">
        <w:rPr>
          <w:rFonts w:cstheme="minorHAnsi"/>
        </w:rPr>
        <w:t xml:space="preserve">also </w:t>
      </w:r>
      <w:r w:rsidR="006C6FA0" w:rsidRPr="009A2958">
        <w:rPr>
          <w:rFonts w:cstheme="minorHAnsi"/>
        </w:rPr>
        <w:lastRenderedPageBreak/>
        <w:t xml:space="preserve">suggest that that questionable research practices activities like </w:t>
      </w:r>
      <w:proofErr w:type="spellStart"/>
      <w:r w:rsidR="006C6FA0" w:rsidRPr="009A2958">
        <w:rPr>
          <w:rFonts w:cstheme="minorHAnsi"/>
        </w:rPr>
        <w:t>HARKing</w:t>
      </w:r>
      <w:proofErr w:type="spellEnd"/>
      <w:r w:rsidR="006C6FA0" w:rsidRPr="009A2958">
        <w:rPr>
          <w:rFonts w:cstheme="minorHAnsi"/>
        </w:rPr>
        <w:t xml:space="preserve"> and p-hacking are common across fields of psychological research </w: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(Fiedler &amp; Schwarz, 2015; John, Loewenstein, &amp; Prelec, 2012)</w:t>
      </w:r>
      <w:r w:rsidR="006C6FA0" w:rsidRPr="009A2958">
        <w:rPr>
          <w:rFonts w:cstheme="minorHAnsi"/>
        </w:rPr>
        <w:fldChar w:fldCharType="end"/>
      </w:r>
      <w:r w:rsidR="00C23CF1" w:rsidRPr="009A2958">
        <w:rPr>
          <w:rFonts w:cstheme="minorHAnsi"/>
        </w:rPr>
        <w:t>. All of these activities lead to increased false positive errors, and equivalently exaggerated effect sizes as represented in the scientific literature.</w:t>
      </w:r>
      <w:r w:rsidR="00BF784C" w:rsidRPr="009A2958">
        <w:rPr>
          <w:rFonts w:cstheme="minorHAnsi"/>
        </w:rPr>
        <w:t xml:space="preserve"> </w:t>
      </w:r>
      <w:r w:rsidR="00154FFC" w:rsidRPr="009A2958">
        <w:rPr>
          <w:rFonts w:cstheme="minorHAnsi"/>
        </w:rPr>
        <w:t>The current paper provides an estimate</w:t>
      </w:r>
      <w:r w:rsidR="001A6707" w:rsidRPr="009A2958">
        <w:rPr>
          <w:rFonts w:cstheme="minorHAnsi"/>
        </w:rPr>
        <w:t xml:space="preserve"> </w:t>
      </w:r>
      <w:r w:rsidR="00154FFC" w:rsidRPr="009A2958">
        <w:rPr>
          <w:rFonts w:cstheme="minorHAnsi"/>
        </w:rPr>
        <w:t xml:space="preserve">of the cumulative effect of </w:t>
      </w:r>
      <w:r w:rsidR="00117382">
        <w:rPr>
          <w:rFonts w:cstheme="minorHAnsi"/>
        </w:rPr>
        <w:t xml:space="preserve">publication bias and QRPs </w:t>
      </w:r>
      <w:r w:rsidR="00154FFC" w:rsidRPr="009A2958">
        <w:rPr>
          <w:rFonts w:cstheme="minorHAnsi"/>
        </w:rPr>
        <w:t>on published effect sizes</w:t>
      </w:r>
      <w:r w:rsidR="00FE5F4F">
        <w:rPr>
          <w:rFonts w:cstheme="minorHAnsi"/>
        </w:rPr>
        <w:t>, an essential piece of information in accurately reading and interpreting the scientific literature.</w:t>
      </w:r>
    </w:p>
    <w:p w14:paraId="4C0355DF" w14:textId="067A6458" w:rsidR="00A02A52" w:rsidRPr="009A2958" w:rsidRDefault="00A02A52" w:rsidP="0042545F">
      <w:pPr>
        <w:pStyle w:val="Heading3"/>
        <w:spacing w:line="360" w:lineRule="auto"/>
        <w:rPr>
          <w:rFonts w:asciiTheme="minorHAnsi" w:hAnsiTheme="minorHAnsi" w:cstheme="minorHAnsi"/>
        </w:rPr>
      </w:pPr>
      <w:r w:rsidRPr="009A2958">
        <w:rPr>
          <w:rFonts w:asciiTheme="minorHAnsi" w:hAnsiTheme="minorHAnsi" w:cstheme="minorHAnsi"/>
        </w:rPr>
        <w:t xml:space="preserve">Previous efforts to estimate </w:t>
      </w:r>
      <w:r w:rsidR="00BF3D8D" w:rsidRPr="009A2958">
        <w:rPr>
          <w:rFonts w:asciiTheme="minorHAnsi" w:hAnsiTheme="minorHAnsi" w:cstheme="minorHAnsi"/>
        </w:rPr>
        <w:t xml:space="preserve">publication </w:t>
      </w:r>
      <w:r w:rsidRPr="009A2958">
        <w:rPr>
          <w:rFonts w:asciiTheme="minorHAnsi" w:hAnsiTheme="minorHAnsi" w:cstheme="minorHAnsi"/>
        </w:rPr>
        <w:t>bias</w:t>
      </w:r>
      <w:r w:rsidR="009D57F1" w:rsidRPr="009A2958">
        <w:rPr>
          <w:rFonts w:asciiTheme="minorHAnsi" w:hAnsiTheme="minorHAnsi" w:cstheme="minorHAnsi"/>
        </w:rPr>
        <w:t xml:space="preserve"> in the behavioural sciences literature</w:t>
      </w:r>
    </w:p>
    <w:p w14:paraId="165080EF" w14:textId="2E04F43B" w:rsidR="008A55ED" w:rsidRPr="009A2958" w:rsidRDefault="0008086D" w:rsidP="0042545F">
      <w:pPr>
        <w:spacing w:line="360" w:lineRule="auto"/>
        <w:ind w:firstLine="720"/>
        <w:rPr>
          <w:rFonts w:cstheme="minorHAnsi"/>
        </w:rPr>
      </w:pPr>
      <w:bookmarkStart w:id="2" w:name="_Hlk529545420"/>
      <w:r w:rsidRPr="009A2958">
        <w:rPr>
          <w:rFonts w:cstheme="minorHAnsi"/>
        </w:rPr>
        <w:t xml:space="preserve">Previous efforts to assess this question have </w:t>
      </w:r>
      <w:r w:rsidR="00D1472B" w:rsidRPr="009A2958">
        <w:rPr>
          <w:rFonts w:cstheme="minorHAnsi"/>
        </w:rPr>
        <w:t xml:space="preserve">shown using simulation studies that under reasonable assumptions type one error rates could be as high as 40% and effect size exaggeration as high as d = .33 when questionable research practices are in place even, and </w:t>
      </w:r>
      <w:r w:rsidR="002E0347" w:rsidRPr="009A2958">
        <w:rPr>
          <w:rFonts w:cstheme="minorHAnsi"/>
        </w:rPr>
        <w:t xml:space="preserve">even </w:t>
      </w:r>
      <w:r w:rsidR="00D1472B" w:rsidRPr="009A2958">
        <w:rPr>
          <w:rFonts w:cstheme="minorHAnsi"/>
        </w:rPr>
        <w:t xml:space="preserve">without QRPs as high as d = .16, in typical experiments in psychology </w:t>
      </w:r>
      <w:r w:rsidR="00D1472B" w:rsidRPr="009A2958">
        <w:rPr>
          <w:rFonts w:cstheme="minorHAnsi"/>
        </w:rPr>
        <w:fldChar w:fldCharType="begin"/>
      </w:r>
      <w:r w:rsidR="0012490F">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rsidRPr="009A2958">
        <w:rPr>
          <w:rFonts w:cstheme="minorHAnsi"/>
        </w:rPr>
        <w:fldChar w:fldCharType="separate"/>
      </w:r>
      <w:r w:rsidR="0012490F">
        <w:rPr>
          <w:rFonts w:cstheme="minorHAnsi"/>
          <w:noProof/>
        </w:rPr>
        <w:t>(Bakker et al., 2012)</w:t>
      </w:r>
      <w:r w:rsidR="00D1472B" w:rsidRPr="009A2958">
        <w:rPr>
          <w:rFonts w:cstheme="minorHAnsi"/>
        </w:rPr>
        <w:fldChar w:fldCharType="end"/>
      </w:r>
      <w:r w:rsidR="00D1472B" w:rsidRPr="009A2958">
        <w:rPr>
          <w:rFonts w:cstheme="minorHAnsi"/>
        </w:rPr>
        <w:t xml:space="preserve">. </w:t>
      </w:r>
      <w:r w:rsidR="004C32B9" w:rsidRPr="009A2958">
        <w:rPr>
          <w:rFonts w:cstheme="minorHAnsi"/>
        </w:rPr>
        <w:t xml:space="preserve"> </w:t>
      </w:r>
      <w:bookmarkEnd w:id="2"/>
      <w:r w:rsidR="00B40908" w:rsidRPr="009A2958">
        <w:rPr>
          <w:rFonts w:cstheme="minorHAnsi"/>
        </w:rPr>
        <w:fldChar w:fldCharType="begin"/>
      </w:r>
      <w:r w:rsidR="0012490F">
        <w:rPr>
          <w:rFonts w:cstheme="minorHAnsi"/>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9A2958">
        <w:rPr>
          <w:rFonts w:cstheme="minorHAnsi"/>
        </w:rPr>
        <w:fldChar w:fldCharType="separate"/>
      </w:r>
      <w:r w:rsidR="0088432D" w:rsidRPr="009A2958">
        <w:rPr>
          <w:rFonts w:cstheme="minorHAnsi"/>
          <w:noProof/>
        </w:rPr>
        <w:t>Stanley, Carter, and Doucouliagos (2018)</w:t>
      </w:r>
      <w:r w:rsidR="00B40908" w:rsidRPr="009A2958">
        <w:rPr>
          <w:rFonts w:cstheme="minorHAnsi"/>
        </w:rPr>
        <w:fldChar w:fldCharType="end"/>
      </w:r>
      <w:r w:rsidR="00DA545A">
        <w:rPr>
          <w:rFonts w:cstheme="minorHAnsi"/>
        </w:rPr>
        <w:t xml:space="preserve"> </w:t>
      </w:r>
      <w:r w:rsidR="00B40908" w:rsidRPr="009A2958">
        <w:rPr>
          <w:rFonts w:cstheme="minorHAnsi"/>
        </w:rPr>
        <w:t xml:space="preserve">used WAAP-WLS, ELS and PET-PEESE estimators in 200 meta-analyses published in Psychological Bulletin </w:t>
      </w:r>
      <w:r w:rsidR="000F4EDE" w:rsidRPr="009A2958">
        <w:rPr>
          <w:rFonts w:cstheme="minorHAnsi"/>
        </w:rPr>
        <w:t xml:space="preserve">and </w:t>
      </w:r>
      <w:r w:rsidR="00A87CC4" w:rsidRPr="009A2958">
        <w:rPr>
          <w:rFonts w:cstheme="minorHAnsi"/>
        </w:rPr>
        <w:t xml:space="preserve">suggest that differences in effect sizes </w:t>
      </w:r>
      <w:r w:rsidR="00BB254A" w:rsidRPr="009A2958">
        <w:rPr>
          <w:rFonts w:cstheme="minorHAnsi"/>
        </w:rPr>
        <w:t xml:space="preserve">between replication and original studies </w:t>
      </w:r>
      <w:r w:rsidR="00A87CC4" w:rsidRPr="009A2958">
        <w:rPr>
          <w:rFonts w:cstheme="minorHAnsi"/>
        </w:rPr>
        <w:t xml:space="preserve">can largely be </w:t>
      </w:r>
      <w:r w:rsidR="00BB254A" w:rsidRPr="009A2958">
        <w:rPr>
          <w:rFonts w:cstheme="minorHAnsi"/>
        </w:rPr>
        <w:t xml:space="preserve">explained by </w:t>
      </w:r>
      <w:r w:rsidR="00A87CC4" w:rsidRPr="009A2958">
        <w:rPr>
          <w:rFonts w:cstheme="minorHAnsi"/>
        </w:rPr>
        <w:t>heterogeneity not selective reporting in either direction</w:t>
      </w:r>
      <w:r w:rsidR="00B40908" w:rsidRPr="009A2958">
        <w:rPr>
          <w:rFonts w:cstheme="minorHAnsi"/>
        </w:rPr>
        <w:t>. They found 8 to 15% residual effect size bias depending on the meta-analytic bias reduction method used</w:t>
      </w:r>
      <w:r w:rsidR="00A87CC4" w:rsidRPr="009A2958">
        <w:rPr>
          <w:rFonts w:cstheme="minorHAnsi"/>
        </w:rPr>
        <w:t xml:space="preserve">. </w:t>
      </w:r>
      <w:r w:rsidR="00B40908" w:rsidRPr="009A2958">
        <w:rPr>
          <w:rFonts w:cstheme="minorHAnsi"/>
        </w:rPr>
        <w:t xml:space="preserve">However, two of three of these estimation methods are known to be downwardly biased (leading to underestimates of the amount effect size inflation </w: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 </w:instrTex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EN.CITE.DATA </w:instrText>
      </w:r>
      <w:r w:rsidR="00B40908" w:rsidRPr="009A2958">
        <w:rPr>
          <w:rFonts w:cstheme="minorHAnsi"/>
        </w:rPr>
      </w:r>
      <w:r w:rsidR="00B40908" w:rsidRPr="009A2958">
        <w:rPr>
          <w:rFonts w:cstheme="minorHAnsi"/>
        </w:rPr>
        <w:fldChar w:fldCharType="end"/>
      </w:r>
      <w:r w:rsidR="00B40908" w:rsidRPr="009A2958">
        <w:rPr>
          <w:rFonts w:cstheme="minorHAnsi"/>
        </w:rPr>
      </w:r>
      <w:r w:rsidR="00B40908" w:rsidRPr="009A2958">
        <w:rPr>
          <w:rFonts w:cstheme="minorHAnsi"/>
        </w:rPr>
        <w:fldChar w:fldCharType="separate"/>
      </w:r>
      <w:r w:rsidR="00B40908" w:rsidRPr="009A2958">
        <w:rPr>
          <w:rFonts w:cstheme="minorHAnsi"/>
          <w:noProof/>
        </w:rPr>
        <w:t>(Stanley &amp; Doucouliagos, 2015; Stanley, Doucouliagos, &amp; Ioannidis, 2017)</w:t>
      </w:r>
      <w:r w:rsidR="00B40908" w:rsidRPr="009A2958">
        <w:rPr>
          <w:rFonts w:cstheme="minorHAnsi"/>
        </w:rPr>
        <w:fldChar w:fldCharType="end"/>
      </w:r>
      <w:r w:rsidR="009175D5">
        <w:rPr>
          <w:rFonts w:cstheme="minorHAnsi"/>
        </w:rPr>
        <w:t>)</w:t>
      </w:r>
      <w:r w:rsidR="00B40908" w:rsidRPr="009A2958">
        <w:rPr>
          <w:rFonts w:cstheme="minorHAnsi"/>
        </w:rPr>
        <w:t>, and this literature could reasonably be expected to be less biased than others in that they only sampled studies for which enough papers had been published to perform a meta-analysis</w:t>
      </w:r>
      <w:r w:rsidR="000F4EDE" w:rsidRPr="009A2958">
        <w:rPr>
          <w:rFonts w:cstheme="minorHAnsi"/>
        </w:rPr>
        <w:t xml:space="preserve">, and to be covered in the pages of Psychological Bulletin. </w:t>
      </w:r>
    </w:p>
    <w:p w14:paraId="3C171922" w14:textId="03338FF7" w:rsidR="006A011C" w:rsidRPr="009A2958" w:rsidRDefault="008A55ED" w:rsidP="0042545F">
      <w:pPr>
        <w:spacing w:line="360" w:lineRule="auto"/>
        <w:ind w:firstLine="720"/>
        <w:rPr>
          <w:rFonts w:cstheme="minorHAnsi"/>
        </w:rPr>
      </w:pPr>
      <w:r w:rsidRPr="009A2958">
        <w:rPr>
          <w:rFonts w:cstheme="minorHAnsi"/>
        </w:rPr>
        <w:t xml:space="preserve">In </w:t>
      </w:r>
      <w:r w:rsidR="000C4558" w:rsidRPr="009A2958">
        <w:rPr>
          <w:rFonts w:cstheme="minorHAnsi"/>
        </w:rPr>
        <w:t>order to estimate the effect of publication bias on effect sizes,</w:t>
      </w:r>
      <w:r w:rsidRPr="009A2958">
        <w:rPr>
          <w:rFonts w:cstheme="minorHAnsi"/>
        </w:rPr>
        <w:t xml:space="preserve"> the current study presents an exploratory analysis of this large set of data using three main approaches. The first approach is purely descriptive, reporting the raw change in effect sizes. The second approach is to use a multilevel or hierarchical meta-analytic approach to provide an estimate of the expected effect size change between original replication studies. The third approach is to use a Bayesian Mixture Model to quantify the degree of effect size change from original to replication effect sizes. As the replication studies inevitably include a large number of effects which are likely to be true null effects (or effects which are so close to true null effects to be practically dismissible), this study also presents a series of analyses designed to estimate the degree to which true effect sizes in the literature are decreased after excluding those effects which are likely to be true nulls. </w:t>
      </w:r>
    </w:p>
    <w:p w14:paraId="7C51CF99"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r w:rsidRPr="009A2958">
        <w:rPr>
          <w:rFonts w:eastAsia="Times New Roman" w:cstheme="minorHAnsi"/>
          <w:b/>
          <w:bCs/>
          <w:color w:val="4F81BD"/>
          <w:sz w:val="32"/>
          <w:szCs w:val="32"/>
          <w:lang w:val="en-US"/>
        </w:rPr>
        <w:lastRenderedPageBreak/>
        <w:t>Methods</w:t>
      </w:r>
    </w:p>
    <w:p w14:paraId="69961F2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3" w:name="data-extraction"/>
      <w:bookmarkEnd w:id="3"/>
      <w:r w:rsidRPr="009A2958">
        <w:rPr>
          <w:rFonts w:eastAsia="Times New Roman" w:cstheme="minorHAnsi"/>
          <w:b/>
          <w:bCs/>
          <w:color w:val="4F81BD"/>
          <w:sz w:val="28"/>
          <w:szCs w:val="28"/>
          <w:lang w:val="en-US"/>
        </w:rPr>
        <w:t>Data extraction</w:t>
      </w:r>
    </w:p>
    <w:p w14:paraId="3F35539D" w14:textId="129E668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projects did not present the original test statistics and p values (e.g., Many labs 1 and 3). In these cases, these values were manually extracted from the original articles. When sample sizes for original studies were not </w:t>
      </w:r>
      <w:proofErr w:type="gramStart"/>
      <w:r w:rsidRPr="009A2958">
        <w:rPr>
          <w:rFonts w:eastAsia="Cambria" w:cstheme="minorHAnsi"/>
          <w:sz w:val="24"/>
          <w:szCs w:val="24"/>
          <w:lang w:val="en-US"/>
        </w:rPr>
        <w:t>available</w:t>
      </w:r>
      <w:proofErr w:type="gramEnd"/>
      <w:r w:rsidRPr="009A2958">
        <w:rPr>
          <w:rFonts w:eastAsia="Cambria" w:cstheme="minorHAnsi"/>
          <w:sz w:val="24"/>
          <w:szCs w:val="24"/>
          <w:lang w:val="en-US"/>
        </w:rPr>
        <w:t xml:space="preserv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in part to present results in a common and intuitively understandable format which should be familiar to most psychologists and behavioral researchers.</w:t>
      </w:r>
    </w:p>
    <w:p w14:paraId="7BD575F7"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4" w:name="extraction-details"/>
      <w:bookmarkEnd w:id="4"/>
      <w:r w:rsidRPr="009A2958">
        <w:rPr>
          <w:rFonts w:eastAsia="Times New Roman" w:cstheme="minorHAnsi"/>
          <w:b/>
          <w:bCs/>
          <w:color w:val="4F81BD"/>
          <w:sz w:val="24"/>
          <w:szCs w:val="24"/>
          <w:lang w:val="en-US"/>
        </w:rPr>
        <w:t>Extraction details</w:t>
      </w:r>
    </w:p>
    <w:p w14:paraId="471B6CF5" w14:textId="55D4316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effects which did not report that their findings were indicative of a non-zero effect were excluded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some cases in the Nature Science reproducibility projects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multiple replication studies were </w:t>
      </w:r>
      <w:r w:rsidRPr="009A2958">
        <w:rPr>
          <w:rFonts w:eastAsia="Cambria" w:cstheme="minorHAnsi"/>
          <w:sz w:val="24"/>
          <w:szCs w:val="24"/>
          <w:lang w:val="en-US"/>
        </w:rPr>
        <w:lastRenderedPageBreak/>
        <w:t xml:space="preserve">performed for a single effect. In each of these cases we performed a fixed effects meta-analysis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than was originally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where they using the largest performed study instead of a pooled estimate.</w:t>
      </w:r>
    </w:p>
    <w:p w14:paraId="022FBFF6"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14:paraId="7CE3E26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5" w:name="analysis"/>
      <w:bookmarkEnd w:id="5"/>
      <w:r w:rsidRPr="009A2958">
        <w:rPr>
          <w:rFonts w:eastAsia="Times New Roman" w:cstheme="minorHAnsi"/>
          <w:b/>
          <w:bCs/>
          <w:color w:val="4F81BD"/>
          <w:sz w:val="28"/>
          <w:szCs w:val="28"/>
          <w:lang w:val="en-US"/>
        </w:rPr>
        <w:t>Analysis</w:t>
      </w:r>
    </w:p>
    <w:p w14:paraId="4D70B546" w14:textId="15D8264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analysis was performed in R version 3.5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(R Development Core Team,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Mean raw differences along with Wald-type 95% confidence intervals around the mean difference, median effect size differences, and raw proportion decreases in effect sizes (i.e., </w:t>
      </w:r>
      <m:oMath>
        <m:r>
          <w:rPr>
            <w:rFonts w:ascii="Cambria Math" w:eastAsia="Cambria" w:hAnsi="Cambria Math" w:cstheme="minorHAnsi"/>
            <w:sz w:val="24"/>
            <w:szCs w:val="24"/>
            <w:lang w:val="en-US"/>
          </w:rPr>
          <m:t>(originalE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-replicaitonE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 / 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oMath>
      <w:r w:rsidRPr="009A2958">
        <w:rPr>
          <w:rFonts w:eastAsia="Cambria" w:cstheme="minorHAnsi"/>
          <w:sz w:val="24"/>
          <w:szCs w:val="24"/>
          <w:lang w:val="en-US"/>
        </w:rPr>
        <w:t xml:space="preserve"> </w:t>
      </w:r>
      <w:r w:rsidR="003C6E7C">
        <w:rPr>
          <w:rFonts w:eastAsia="Cambria" w:cstheme="minorHAnsi"/>
          <w:sz w:val="24"/>
          <w:szCs w:val="24"/>
          <w:lang w:val="en-US"/>
        </w:rPr>
        <w:t xml:space="preserve">) </w:t>
      </w:r>
      <w:r w:rsidRPr="009A2958">
        <w:rPr>
          <w:rFonts w:eastAsia="Cambria" w:cstheme="minorHAnsi"/>
          <w:sz w:val="24"/>
          <w:szCs w:val="24"/>
          <w:lang w:val="en-US"/>
        </w:rPr>
        <w:t xml:space="preserve">were calculated on the Fisher-Z transformed effect sizes. The reported Wald-type confidence intervals do not account for 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w:t>
      </w:r>
      <w:r w:rsidRPr="009A2958">
        <w:rPr>
          <w:rFonts w:eastAsia="Cambria" w:cstheme="minorHAnsi"/>
          <w:sz w:val="24"/>
          <w:szCs w:val="24"/>
          <w:lang w:val="en-US"/>
        </w:rPr>
        <w:lastRenderedPageBreak/>
        <w:t xml:space="preserve">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 </w:t>
      </w:r>
      <w:hyperlink r:id="rId7" w:history="1">
        <w:r w:rsidRPr="009A2958">
          <w:rPr>
            <w:rFonts w:eastAsia="Cambria" w:cstheme="minorHAnsi"/>
            <w:color w:val="4F81BD"/>
            <w:sz w:val="24"/>
            <w:szCs w:val="24"/>
            <w:u w:val="single"/>
            <w:lang w:val="en-US"/>
          </w:rPr>
          <w:t>https://github.com/fsingletonthorn/effectSizeAdjustment</w:t>
        </w:r>
      </w:hyperlink>
      <w:r w:rsidRPr="009A2958">
        <w:rPr>
          <w:rFonts w:eastAsia="Cambria" w:cstheme="minorHAnsi"/>
          <w:sz w:val="24"/>
          <w:szCs w:val="24"/>
          <w:lang w:val="en-US"/>
        </w:rPr>
        <w:t xml:space="preserve"> for a git repository with a record of all interim models and for all model code and data, and see </w:t>
      </w:r>
      <w:hyperlink r:id="rId8" w:history="1">
        <w:r w:rsidRPr="009A2958">
          <w:rPr>
            <w:rFonts w:eastAsia="Cambria" w:cstheme="minorHAnsi"/>
            <w:color w:val="4F81BD"/>
            <w:sz w:val="24"/>
            <w:szCs w:val="24"/>
            <w:u w:val="single"/>
            <w:lang w:val="en-US"/>
          </w:rPr>
          <w:t>https://osf.io/daj8b</w:t>
        </w:r>
      </w:hyperlink>
      <w:r w:rsidRPr="009A2958">
        <w:rPr>
          <w:rFonts w:eastAsia="Cambria" w:cstheme="minorHAnsi"/>
          <w:sz w:val="24"/>
          <w:szCs w:val="24"/>
          <w:lang w:val="en-US"/>
        </w:rPr>
        <w:t xml:space="preserve"> for the preregistration of this project.</w:t>
      </w:r>
    </w:p>
    <w:p w14:paraId="77E72FF1"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6" w:name="multilevel-meta-analysis"/>
      <w:bookmarkEnd w:id="6"/>
      <w:r w:rsidRPr="009A2958">
        <w:rPr>
          <w:rFonts w:eastAsia="Times New Roman" w:cstheme="minorHAnsi"/>
          <w:b/>
          <w:bCs/>
          <w:color w:val="4F81BD"/>
          <w:sz w:val="24"/>
          <w:szCs w:val="24"/>
          <w:lang w:val="en-US"/>
        </w:rPr>
        <w:t>Multilevel meta-analysis</w:t>
      </w:r>
    </w:p>
    <w:p w14:paraId="7B2737DE" w14:textId="0A838DC2"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 “study” in a meta-analytic framework. Standard errors for each effect were estimated as </w:t>
      </w:r>
      <m:oMath>
        <m:r>
          <w:rPr>
            <w:rFonts w:ascii="Cambria Math" w:eastAsia="Cambria" w:hAnsi="Cambria Math" w:cstheme="minorHAnsi"/>
            <w:sz w:val="24"/>
            <w:szCs w:val="24"/>
            <w:lang w:val="en-US"/>
          </w:rPr>
          <m:t>se=</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-3</m:t>
                </m:r>
              </m:den>
            </m:f>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-3</m:t>
                </m:r>
              </m:den>
            </m:f>
          </m:e>
        </m:rad>
      </m:oMath>
      <w:r w:rsidRPr="009A2958">
        <w:rPr>
          <w:rFonts w:eastAsia="Cambria" w:cstheme="minorHAnsi"/>
          <w:sz w:val="24"/>
          <w:szCs w:val="24"/>
          <w:lang w:val="en-US"/>
        </w:rPr>
        <w:t xml:space="preserve"> with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oMath>
      <w:r w:rsidRPr="009A2958">
        <w:rPr>
          <w:rFonts w:eastAsia="Cambria" w:cstheme="minorHAnsi"/>
          <w:sz w:val="24"/>
          <w:szCs w:val="24"/>
          <w:lang w:val="en-US"/>
        </w:rPr>
        <w:t xml:space="preserve"> being the sample size in the original study and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oMath>
      <w:r w:rsidRPr="009A2958">
        <w:rPr>
          <w:rFonts w:eastAsia="Cambria" w:cstheme="minorHAnsi"/>
          <w:sz w:val="24"/>
          <w:szCs w:val="24"/>
          <w:lang w:val="en-US"/>
        </w:rPr>
        <w:t xml:space="preserve"> being the sample size in the replication study. Empirical Bayes estimates and 95% credible intervals for random effects were calculated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(Morris, 1983; Robinson, 1991)</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order to account for non-independence between effects, this meta-analysis included random effects for each effect and for the replication project each replication attempt was performed as a part of. Meta-analyses were performed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2A9741A7"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7" w:name="leave-one-out-cross-validation"/>
      <w:bookmarkEnd w:id="7"/>
      <w:r w:rsidRPr="009A2958">
        <w:rPr>
          <w:rFonts w:eastAsia="Times New Roman" w:cstheme="minorHAnsi"/>
          <w:i/>
          <w:iCs/>
          <w:color w:val="4F81BD"/>
          <w:sz w:val="24"/>
          <w:szCs w:val="24"/>
          <w:lang w:val="en-US"/>
        </w:rPr>
        <w:t>Leave one out cross validation</w:t>
      </w:r>
    </w:p>
    <w:p w14:paraId="457A6472" w14:textId="77777777" w:rsidR="0042545F"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w:t>
      </w:r>
      <w:r w:rsidRPr="009A2958">
        <w:rPr>
          <w:rFonts w:eastAsia="Cambria" w:cstheme="minorHAnsi"/>
          <w:sz w:val="24"/>
          <w:szCs w:val="24"/>
          <w:lang w:val="en-US"/>
        </w:rPr>
        <w:lastRenderedPageBreak/>
        <w:t xml:space="preserve">below </w:t>
      </w:r>
      <w:proofErr w:type="gramStart"/>
      <w:r w:rsidRPr="009A2958">
        <w:rPr>
          <w:rFonts w:eastAsia="Cambria" w:cstheme="minorHAnsi"/>
          <w:sz w:val="24"/>
          <w:szCs w:val="24"/>
          <w:lang w:val="en-US"/>
        </w:rPr>
        <w:t>.05, and</w:t>
      </w:r>
      <w:proofErr w:type="gramEnd"/>
      <w:r w:rsidRPr="009A2958">
        <w:rPr>
          <w:rFonts w:eastAsia="Cambria" w:cstheme="minorHAnsi"/>
          <w:sz w:val="24"/>
          <w:szCs w:val="24"/>
          <w:lang w:val="en-US"/>
        </w:rPr>
        <w:t xml:space="preserve"> estimate quintiles for each model from the leave on out cross validation on the study and project levels. None of these changes would lead to substantially different conclusions being drawn from the model output.</w:t>
      </w:r>
      <w:bookmarkStart w:id="8" w:name="accounting-for-null-effects"/>
      <w:bookmarkEnd w:id="8"/>
    </w:p>
    <w:p w14:paraId="2CFC6E49" w14:textId="76AC27A9" w:rsidR="00D91101" w:rsidRPr="00A8340F" w:rsidRDefault="00D91101" w:rsidP="000343FE">
      <w:pPr>
        <w:spacing w:before="180" w:after="180" w:line="360" w:lineRule="auto"/>
        <w:rPr>
          <w:rFonts w:eastAsia="Cambria" w:cstheme="minorHAnsi"/>
          <w:sz w:val="24"/>
          <w:szCs w:val="24"/>
          <w:lang w:val="en-US"/>
        </w:rPr>
      </w:pPr>
      <w:r w:rsidRPr="009A2958">
        <w:rPr>
          <w:rFonts w:eastAsia="Times New Roman" w:cstheme="minorHAnsi"/>
          <w:b/>
          <w:bCs/>
          <w:color w:val="4F81BD"/>
          <w:sz w:val="24"/>
          <w:szCs w:val="24"/>
          <w:lang w:val="en-US"/>
        </w:rPr>
        <w:t>Accounting for null effects</w:t>
      </w:r>
    </w:p>
    <w:p w14:paraId="6B1FB99D"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14:paraId="3B20A6BC" w14:textId="6612DA88"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more detail is provided below.</w:t>
      </w:r>
    </w:p>
    <w:p w14:paraId="6EA946F2"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9" w:name="exclusion-rules"/>
      <w:bookmarkEnd w:id="9"/>
      <w:r w:rsidRPr="009A2958">
        <w:rPr>
          <w:rFonts w:eastAsia="Times New Roman" w:cstheme="minorHAnsi"/>
          <w:i/>
          <w:iCs/>
          <w:color w:val="4F81BD"/>
          <w:sz w:val="24"/>
          <w:szCs w:val="24"/>
          <w:lang w:val="en-US"/>
        </w:rPr>
        <w:t>Exclusion rules</w:t>
      </w:r>
    </w:p>
    <w:p w14:paraId="6F13AB2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Multiple exclusion rules were used; excluding studies in which the replication study was not significant, removing statistically equivalent studies found using equivalence </w:t>
      </w:r>
      <w:r w:rsidRPr="009A2958">
        <w:rPr>
          <w:rFonts w:eastAsia="Cambria" w:cstheme="minorHAnsi"/>
          <w:sz w:val="24"/>
          <w:szCs w:val="24"/>
          <w:lang w:val="en-US"/>
        </w:rPr>
        <w:lastRenderedPageBreak/>
        <w:t>testing, and using a cut score from approximate Bayes Factors estimated from the reported correlation coefficient effect sizes.</w:t>
      </w:r>
    </w:p>
    <w:p w14:paraId="6099A6BF"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0" w:name="statistical-significance-of-the-replicat"/>
      <w:bookmarkEnd w:id="10"/>
      <w:r w:rsidRPr="009A2958">
        <w:rPr>
          <w:rFonts w:eastAsia="Times New Roman" w:cstheme="minorHAnsi"/>
          <w:color w:val="4F81BD"/>
          <w:sz w:val="24"/>
          <w:szCs w:val="24"/>
          <w:lang w:val="en-US"/>
        </w:rPr>
        <w:t>Statistical significance of the replication study</w:t>
      </w:r>
    </w:p>
    <w:p w14:paraId="019ED46B" w14:textId="024E1F2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14:paraId="4547B6FB"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1" w:name="equivalence-tests"/>
      <w:bookmarkEnd w:id="11"/>
      <w:r w:rsidRPr="009A2958">
        <w:rPr>
          <w:rFonts w:eastAsia="Times New Roman" w:cstheme="minorHAnsi"/>
          <w:color w:val="4F81BD"/>
          <w:sz w:val="24"/>
          <w:szCs w:val="24"/>
          <w:lang w:val="en-US"/>
        </w:rPr>
        <w:t>Equivalence tests</w:t>
      </w:r>
    </w:p>
    <w:p w14:paraId="6B43982B" w14:textId="7E8AC76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avoid excluding under-powered studies erroneously, we also excluded studies based on whether the results of the replication study were statistically equivalent to the null </w: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2017; Lakens, Scheel, &amp; Isager,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or significant in the opposite direction. As a requirement for equivalence testing is that a minimum effect size of interest is selected, we follow one suggestion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except for studies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replication data. However, it was not feasible to extract and reperform full analyses for the over 600 total original and replication studies. As a method of testing how closely this method of approximating </w:t>
      </w:r>
      <w:r w:rsidRPr="009A2958">
        <w:rPr>
          <w:rFonts w:eastAsia="Cambria" w:cstheme="minorHAnsi"/>
          <w:sz w:val="24"/>
          <w:szCs w:val="24"/>
          <w:lang w:val="en-US"/>
        </w:rPr>
        <w:lastRenderedPageBreak/>
        <w:t>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14:paraId="1B319EE3"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interpreting the results of this </w:t>
      </w:r>
      <w:proofErr w:type="gramStart"/>
      <w:r w:rsidRPr="009A2958">
        <w:rPr>
          <w:rFonts w:eastAsia="Cambria" w:cstheme="minorHAnsi"/>
          <w:sz w:val="24"/>
          <w:szCs w:val="24"/>
          <w:lang w:val="en-US"/>
        </w:rPr>
        <w:t>analysis</w:t>
      </w:r>
      <w:proofErr w:type="gramEnd"/>
      <w:r w:rsidRPr="009A2958">
        <w:rPr>
          <w:rFonts w:eastAsia="Cambria" w:cstheme="minorHAnsi"/>
          <w:sz w:val="24"/>
          <w:szCs w:val="24"/>
          <w:lang w:val="en-US"/>
        </w:rPr>
        <w:t xml:space="preserve">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w:t>
      </w:r>
      <w:proofErr w:type="gramStart"/>
      <w:r w:rsidRPr="009A2958">
        <w:rPr>
          <w:rFonts w:eastAsia="Cambria" w:cstheme="minorHAnsi"/>
          <w:sz w:val="24"/>
          <w:szCs w:val="24"/>
          <w:lang w:val="en-US"/>
        </w:rPr>
        <w:t>effects</w:t>
      </w:r>
      <w:proofErr w:type="gramEnd"/>
      <w:r w:rsidRPr="009A2958">
        <w:rPr>
          <w:rFonts w:eastAsia="Cambria" w:cstheme="minorHAnsi"/>
          <w:sz w:val="24"/>
          <w:szCs w:val="24"/>
          <w:lang w:val="en-US"/>
        </w:rPr>
        <w:t xml:space="preserve"> the original authors may have considered important, but which they would have been unlikely to detect using this simplified analytic approach.</w:t>
      </w:r>
    </w:p>
    <w:p w14:paraId="59A92848" w14:textId="261E9118"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2" w:name="approximate-bayes-factors"/>
      <w:bookmarkEnd w:id="12"/>
      <w:r w:rsidRPr="009A2958">
        <w:rPr>
          <w:rFonts w:eastAsia="Times New Roman" w:cstheme="minorHAnsi"/>
          <w:color w:val="4F81BD"/>
          <w:sz w:val="24"/>
          <w:szCs w:val="24"/>
          <w:lang w:val="en-US"/>
        </w:rPr>
        <w:t xml:space="preserve">Approximate </w:t>
      </w:r>
      <w:r w:rsidR="00747981" w:rsidRPr="009A2958">
        <w:rPr>
          <w:rFonts w:eastAsia="Times New Roman" w:cstheme="minorHAnsi"/>
          <w:color w:val="4F81BD"/>
          <w:sz w:val="24"/>
          <w:szCs w:val="24"/>
          <w:lang w:val="en-US"/>
        </w:rPr>
        <w:t>Bayes</w:t>
      </w:r>
      <w:r w:rsidRPr="009A2958">
        <w:rPr>
          <w:rFonts w:eastAsia="Times New Roman" w:cstheme="minorHAnsi"/>
          <w:color w:val="4F81BD"/>
          <w:sz w:val="24"/>
          <w:szCs w:val="24"/>
          <w:lang w:val="en-US"/>
        </w:rPr>
        <w:t xml:space="preserve"> factors</w:t>
      </w:r>
    </w:p>
    <w:p w14:paraId="497B2660" w14:textId="3CE953C3"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different types of Bayes factors were developed for each study using default priors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Verhagen, &amp; Ly,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 ‘anecdotal’ evidence) and Bayes factors from 3-10 provide “substantial” evidence </w: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(Jeﬀreys, 1961; 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147C1103" w14:textId="63225751"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Two of the developed Bayes Factors ignore the original study and express the relative evidence for and against the point null entirely based on results of the replication study, using a one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and and two tailed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default alternative hypothesis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Replication Bayes Factors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were also developed, in which the prior for the replication correlation coefficient is the posterior based on the original research and a flat prior,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&lt;EndNote&gt;&lt;Cite&gt;&lt;Author&gt;Verhagen&lt;/Author&gt;&lt;Year&gt;2014&lt;/Year&gt;&lt;RecNum&gt;217&lt;/RecNum&gt;&lt;DisplayText&gt;(Verhagen &amp;amp; Wagenmakers, 2014)&lt;/DisplayText&gt;&lt;record&gt;&lt;rec-number&gt;217&lt;/rec-number&gt;&lt;foreign-keys&gt;&lt;key app="EN" db-id="9xrafw5sx95dvre9w5hpevd89fzwtwr9twsw" timestamp="1501026317"&gt;217&lt;/key&gt;&lt;/foreign-keys&gt;&lt;ref-type name="Journal Article"&gt;17&lt;/ref-type&gt;&lt;contributors&gt;&lt;authors&gt;&lt;author&gt;Verhagen, J.,&lt;/author&gt;&lt;author&gt;Wagenmakers, E.-J&lt;/author&gt;&lt;/authors&gt;&lt;/contributors&gt;&lt;titles&gt;&lt;title&gt;Bayesian tests to quantify the result of a replication attempt&lt;/title&gt;&lt;secondary-title&gt;Journal of Experimental Psychology&lt;/secondary-title&gt;&lt;/titles&gt;&lt;periodical&gt;&lt;full-title&gt;Journal of Experimental Psychology&lt;/full-title&gt;&lt;/periodical&gt;&lt;pages&gt;1457-1475&lt;/pages&gt;&lt;volume&gt;143&lt;/volume&gt;&lt;keywords&gt;&lt;keyword&gt;*Effect Size (Statistical)&lt;/keyword&gt;&lt;keyword&gt;*Experimental Replication&lt;/keyword&gt;&lt;keyword&gt;Statistical Probability&lt;/keyword&gt;&lt;/keywords&gt;&lt;dates&gt;&lt;year&gt;2014&lt;/year&gt;&lt;/dates&gt;&lt;pub-location&gt;US&lt;/pub-location&gt;&lt;publisher&gt;American Psychological Association&lt;/publisher&gt;&lt;isbn&gt;1939-2222(Electronic),0096-3445(Print)&lt;/isbn&gt;&lt;work-type&gt;doi:10.1037/a0036731&lt;/work-type&gt;&lt;urls&gt;&lt;/urls&gt;&lt;electronic-resource-num&gt;10.1037/a0036731&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(Verhagen &amp; Wagenmakers,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paper follows the typical notation where the </w:t>
      </w:r>
      <w:r w:rsidRPr="009A2958">
        <w:rPr>
          <w:rFonts w:eastAsia="Cambria" w:cstheme="minorHAnsi"/>
          <w:sz w:val="24"/>
          <w:szCs w:val="24"/>
          <w:lang w:val="en-US"/>
        </w:rPr>
        <w:lastRenderedPageBreak/>
        <w:t>order of the subscripts indicate whether a Bayes Factor represent evidence for the null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oMath>
      <w:r w:rsidRPr="009A2958">
        <w:rPr>
          <w:rFonts w:eastAsia="Cambria" w:cstheme="minorHAnsi"/>
          <w:sz w:val="24"/>
          <w:szCs w:val="24"/>
          <w:lang w:val="en-US"/>
        </w:rPr>
        <w:t>) or for the alternative hypothesis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w:t>
      </w:r>
    </w:p>
    <w:p w14:paraId="76A55549" w14:textId="2CDCF50C"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w:t>
      </w:r>
      <w:proofErr w:type="gramStart"/>
      <w:r w:rsidRPr="009A2958">
        <w:rPr>
          <w:rFonts w:eastAsia="Cambria" w:cstheme="minorHAnsi"/>
          <w:sz w:val="24"/>
          <w:szCs w:val="24"/>
          <w:lang w:val="en-US"/>
        </w:rPr>
        <w:t>analysis, and</w:t>
      </w:r>
      <w:proofErr w:type="gramEnd"/>
      <w:r w:rsidRPr="009A2958">
        <w:rPr>
          <w:rFonts w:eastAsia="Cambria" w:cstheme="minorHAnsi"/>
          <w:sz w:val="24"/>
          <w:szCs w:val="24"/>
          <w:lang w:val="en-US"/>
        </w:rPr>
        <w:t xml:space="preserve"> should be viewed only as a coarse estimate of the degree of evidence provided for and against the null model. See table [</w:t>
      </w:r>
      <w:proofErr w:type="spellStart"/>
      <w:r w:rsidRPr="009A2958">
        <w:rPr>
          <w:rFonts w:eastAsia="Cambria" w:cstheme="minorHAnsi"/>
          <w:sz w:val="24"/>
          <w:szCs w:val="24"/>
          <w:lang w:val="en-US"/>
        </w:rPr>
        <w:t>bayesFactors</w:t>
      </w:r>
      <w:proofErr w:type="spellEnd"/>
      <w:r w:rsidRPr="009A2958">
        <w:rPr>
          <w:rFonts w:eastAsia="Cambria" w:cstheme="minorHAnsi"/>
          <w:sz w:val="24"/>
          <w:szCs w:val="24"/>
          <w:lang w:val="en-US"/>
        </w:rPr>
        <w:t xml:space="preserve">] in supplementary materials [Bayes] for a table showing the differences between the values returned by this method compared to those reported in the Bayesian supplement to which were more appropriately calculated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demonstrates that the difference can be considerable, especially when the original analysis was idiosyncratic. Normally, </w:t>
      </w:r>
      <w:proofErr w:type="gramStart"/>
      <w:r w:rsidRPr="009A2958">
        <w:rPr>
          <w:rFonts w:eastAsia="Cambria" w:cstheme="minorHAnsi"/>
          <w:sz w:val="24"/>
          <w:szCs w:val="24"/>
          <w:lang w:val="en-US"/>
        </w:rPr>
        <w:t>One</w:t>
      </w:r>
      <w:proofErr w:type="gramEnd"/>
      <w:r w:rsidRPr="009A2958">
        <w:rPr>
          <w:rFonts w:eastAsia="Cambria" w:cstheme="minorHAnsi"/>
          <w:sz w:val="24"/>
          <w:szCs w:val="24"/>
          <w:lang w:val="en-US"/>
        </w:rPr>
        <w:t xml:space="preserv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 ‘anecdotal’ evidence that the null is true), or when the alternative model is not at least three times more likely than the null model. A full Bayesian treatment of this issue is presented in the Bayesian Mixture Model below.</w:t>
      </w:r>
    </w:p>
    <w:p w14:paraId="3FC5D060"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3" w:name="simulations-to-assess-exclusion-criteria"/>
      <w:bookmarkEnd w:id="13"/>
      <w:r w:rsidRPr="009A2958">
        <w:rPr>
          <w:rFonts w:eastAsia="Times New Roman" w:cstheme="minorHAnsi"/>
          <w:b/>
          <w:bCs/>
          <w:color w:val="4F81BD"/>
          <w:sz w:val="24"/>
          <w:szCs w:val="24"/>
          <w:lang w:val="en-US"/>
        </w:rPr>
        <w:t>Simulations to assess exclusion criteria</w:t>
      </w:r>
    </w:p>
    <w:p w14:paraId="22D7BA49"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attenuation are under reasonable assumptions. Simulations took the original effect sizes, estimated a ‘true’ effect size from a normal distribution with a mean of the original effect a standard deviation equal to the standard error of the original study, and reduced this effect </w:t>
      </w:r>
      <w:r w:rsidRPr="009A2958">
        <w:rPr>
          <w:rFonts w:eastAsia="Cambria" w:cstheme="minorHAnsi"/>
          <w:sz w:val="24"/>
          <w:szCs w:val="24"/>
          <w:lang w:val="en-US"/>
        </w:rPr>
        <w:lastRenderedPageBreak/>
        <w:t>by an attenuation factor of 0 - 1 in steps of 0.1, and set a random proportion of ‘true’ effect sizes to 0 (again a proportion from 0 to 1 in steps of 0.1). Simulations were performed at least 10000 times for each analysis.</w:t>
      </w:r>
    </w:p>
    <w:p w14:paraId="491239F7"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14:paraId="5B46A274"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4" w:name="bayesian-mixture-model"/>
      <w:bookmarkEnd w:id="14"/>
      <w:r w:rsidRPr="009A2958">
        <w:rPr>
          <w:rFonts w:eastAsia="Times New Roman" w:cstheme="minorHAnsi"/>
          <w:b/>
          <w:bCs/>
          <w:color w:val="4F81BD"/>
          <w:sz w:val="24"/>
          <w:szCs w:val="24"/>
          <w:lang w:val="en-US"/>
        </w:rPr>
        <w:t>Bayesian mixture model</w:t>
      </w:r>
    </w:p>
    <w:p w14:paraId="3FD3214B" w14:textId="3ECF0CF6"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final approach to estimating the amount of effect size attenuation expected given that the effect under question is non-zero was the Bayesian mixture model presented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n being the replication sample size). If the replication effect size comes from the alternative hypothesis, it is assumed to have been drawn from a normal distribution with a standard deviation equal to the standard error of the replication study, and a mean equal to the true effect size. In this case, the true effect size is sampled from a normal distribution with a </w:t>
      </w:r>
      <w:r w:rsidRPr="009A2958">
        <w:rPr>
          <w:rFonts w:eastAsia="Cambria" w:cstheme="minorHAnsi"/>
          <w:sz w:val="24"/>
          <w:szCs w:val="24"/>
          <w:lang w:val="en-US"/>
        </w:rPr>
        <w:lastRenderedPageBreak/>
        <w:t xml:space="preserve">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the degree to which effect sizes are attenuated between original and replication study, and the overall rate at which studies are assigned to have come from the null hypothesis (the “assignment rate”).</w:t>
      </w:r>
    </w:p>
    <w:p w14:paraId="21B11C54" w14:textId="60853B4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This model was estimated using four Markov chains from each of which 100,000 draws were taken (excluding a </w:t>
      </w:r>
      <w:proofErr w:type="gramStart"/>
      <w:r w:rsidRPr="009A2958">
        <w:rPr>
          <w:rFonts w:eastAsia="Cambria" w:cstheme="minorHAnsi"/>
          <w:sz w:val="24"/>
          <w:szCs w:val="24"/>
          <w:lang w:val="en-US"/>
        </w:rPr>
        <w:t>11,000 draw</w:t>
      </w:r>
      <w:proofErr w:type="gramEnd"/>
      <w:r w:rsidRPr="009A2958">
        <w:rPr>
          <w:rFonts w:eastAsia="Cambria" w:cstheme="minorHAnsi"/>
          <w:sz w:val="24"/>
          <w:szCs w:val="24"/>
          <w:lang w:val="en-US"/>
        </w:rPr>
        <w:t xml:space="preserve"> burn-in period). Trace and density plots for the discussed parameters were assessed and the model appeared to have successfully converged. This analysis was performed in JAGS version 4.3.0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(Depaoli, Clifton, &amp; Cobb,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using the </w:t>
      </w:r>
      <w:proofErr w:type="spellStart"/>
      <w:r w:rsidRPr="009A2958">
        <w:rPr>
          <w:rFonts w:eastAsia="Cambria" w:cstheme="minorHAnsi"/>
          <w:sz w:val="24"/>
          <w:szCs w:val="24"/>
          <w:lang w:val="en-US"/>
        </w:rPr>
        <w:t>rjags</w:t>
      </w:r>
      <w:proofErr w:type="spellEnd"/>
      <w:r w:rsidRPr="009A2958">
        <w:rPr>
          <w:rFonts w:eastAsia="Cambria" w:cstheme="minorHAnsi"/>
          <w:sz w:val="24"/>
          <w:szCs w:val="24"/>
          <w:lang w:val="en-US"/>
        </w:rPr>
        <w:t xml:space="preserve"> interface (version 4.8.0;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(Plummer, Stukalov, &amp; Denwood,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See supplementary materials [“mixture model”] for model syntax and further analysis details.</w:t>
      </w:r>
    </w:p>
    <w:p w14:paraId="22989371"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bookmarkStart w:id="15" w:name="results"/>
      <w:bookmarkEnd w:id="15"/>
      <w:r w:rsidRPr="009A2958">
        <w:rPr>
          <w:rFonts w:eastAsia="Times New Roman" w:cstheme="minorHAnsi"/>
          <w:b/>
          <w:bCs/>
          <w:color w:val="4F81BD"/>
          <w:sz w:val="32"/>
          <w:szCs w:val="32"/>
          <w:lang w:val="en-US"/>
        </w:rPr>
        <w:t>Results</w:t>
      </w:r>
    </w:p>
    <w:p w14:paraId="525D101F"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16" w:name="raw-decreases-in-effect-sizes"/>
      <w:bookmarkEnd w:id="16"/>
      <w:r w:rsidRPr="009A2958">
        <w:rPr>
          <w:rFonts w:eastAsia="Times New Roman" w:cstheme="minorHAnsi"/>
          <w:b/>
          <w:bCs/>
          <w:color w:val="4F81BD"/>
          <w:sz w:val="28"/>
          <w:szCs w:val="28"/>
          <w:lang w:val="en-US"/>
        </w:rPr>
        <w:t>Raw decreases in effect sizes</w:t>
      </w:r>
    </w:p>
    <w:p w14:paraId="5740465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w:t>
      </w:r>
      <w:proofErr w:type="spellStart"/>
      <w:r w:rsidRPr="009A2958">
        <w:rPr>
          <w:rFonts w:eastAsia="Cambria" w:cstheme="minorHAnsi"/>
          <w:sz w:val="24"/>
          <w:szCs w:val="24"/>
          <w:lang w:val="en-US"/>
        </w:rPr>
        <w:t>descriptives</w:t>
      </w:r>
      <w:proofErr w:type="spellEnd"/>
      <w:r w:rsidRPr="009A2958">
        <w:rPr>
          <w:rFonts w:eastAsia="Cambria" w:cstheme="minorHAnsi"/>
          <w:sz w:val="24"/>
          <w:szCs w:val="24"/>
          <w:lang w:val="en-US"/>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57D719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17C6B89A" wp14:editId="3DA4B48D">
            <wp:extent cx="533781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71F0751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1. A scatterplot of replication study effect sizes (in correlation coefficients) plotted against original study effect sizes.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14:paraId="30C86F63" w14:textId="77777777" w:rsidR="00D91101" w:rsidRPr="009A2958" w:rsidRDefault="00D91101" w:rsidP="00D91101">
      <w:pPr>
        <w:spacing w:after="20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2AF5F6F" wp14:editId="4CED19D6">
            <wp:extent cx="5337810" cy="745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7453630"/>
                    </a:xfrm>
                    <a:prstGeom prst="rect">
                      <a:avLst/>
                    </a:prstGeom>
                    <a:noFill/>
                    <a:ln>
                      <a:noFill/>
                    </a:ln>
                  </pic:spPr>
                </pic:pic>
              </a:graphicData>
            </a:graphic>
          </wp:inline>
        </w:drawing>
      </w:r>
    </w:p>
    <w:p w14:paraId="1465EAD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2. A raincloud plot of the change in effect sizes (here Fisher Z scores) from the original to the replication study by the replication project that each replication study was performed as a part of.</w:t>
      </w:r>
    </w:p>
    <w:p w14:paraId="24EE93E5"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17" w:name="excluding-null-results"/>
      <w:bookmarkEnd w:id="17"/>
      <w:r w:rsidRPr="009A2958">
        <w:rPr>
          <w:rFonts w:eastAsia="Times New Roman" w:cstheme="minorHAnsi"/>
          <w:b/>
          <w:bCs/>
          <w:color w:val="4F81BD"/>
          <w:sz w:val="28"/>
          <w:szCs w:val="28"/>
          <w:lang w:val="en-US"/>
        </w:rPr>
        <w:lastRenderedPageBreak/>
        <w:t>Excluding null results</w:t>
      </w:r>
    </w:p>
    <w:p w14:paraId="6FAC799A"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14:paraId="46C1F8B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w:t>
      </w:r>
      <w:proofErr w:type="gramStart"/>
      <w:r w:rsidRPr="009A2958">
        <w:rPr>
          <w:rFonts w:eastAsia="Cambria" w:cstheme="minorHAnsi"/>
          <w:sz w:val="24"/>
          <w:szCs w:val="24"/>
          <w:lang w:val="en-US"/>
        </w:rPr>
        <w:t>significant</w:t>
      </w:r>
      <w:proofErr w:type="gramEnd"/>
      <w:r w:rsidRPr="009A2958">
        <w:rPr>
          <w:rFonts w:eastAsia="Cambria" w:cstheme="minorHAnsi"/>
          <w:sz w:val="24"/>
          <w:szCs w:val="24"/>
          <w:lang w:val="en-US"/>
        </w:rPr>
        <w:t xml:space="preserve">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14:paraId="1A7044C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14:paraId="3E497FC2" w14:textId="77777777" w:rsidR="00A8340F" w:rsidRDefault="00A8340F" w:rsidP="00D91101">
      <w:pPr>
        <w:spacing w:before="180" w:after="180" w:line="240" w:lineRule="auto"/>
        <w:rPr>
          <w:rFonts w:eastAsia="Cambria" w:cstheme="minorHAnsi"/>
          <w:sz w:val="24"/>
          <w:szCs w:val="24"/>
          <w:lang w:val="en-US"/>
        </w:rPr>
        <w:sectPr w:rsidR="00A8340F">
          <w:pgSz w:w="11906" w:h="16838"/>
          <w:pgMar w:top="1440" w:right="1440" w:bottom="1440" w:left="1440" w:header="708" w:footer="708" w:gutter="0"/>
          <w:cols w:space="708"/>
          <w:docGrid w:linePitch="360"/>
        </w:sectPr>
      </w:pPr>
    </w:p>
    <w:p w14:paraId="600C33A7" w14:textId="6E54979E"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2. Differences between original and replication studies. All calculations were performed on Fisher’s Z transformed correlations and back-transformed into correlation coefficients for interpretability.</w:t>
      </w:r>
    </w:p>
    <w:tbl>
      <w:tblPr>
        <w:tblW w:w="0" w:type="pct"/>
        <w:tblLook w:val="07E0" w:firstRow="1" w:lastRow="1" w:firstColumn="1" w:lastColumn="1" w:noHBand="1" w:noVBand="1"/>
      </w:tblPr>
      <w:tblGrid>
        <w:gridCol w:w="1848"/>
        <w:gridCol w:w="868"/>
        <w:gridCol w:w="972"/>
        <w:gridCol w:w="785"/>
        <w:gridCol w:w="798"/>
        <w:gridCol w:w="1029"/>
        <w:gridCol w:w="1029"/>
        <w:gridCol w:w="993"/>
        <w:gridCol w:w="783"/>
        <w:gridCol w:w="783"/>
        <w:gridCol w:w="993"/>
        <w:gridCol w:w="993"/>
        <w:gridCol w:w="1042"/>
        <w:gridCol w:w="1042"/>
      </w:tblGrid>
      <w:tr w:rsidR="00D91101" w:rsidRPr="009A2958" w14:paraId="5D37C228" w14:textId="77777777" w:rsidTr="00D91101">
        <w:tc>
          <w:tcPr>
            <w:tcW w:w="0" w:type="auto"/>
            <w:tcBorders>
              <w:top w:val="nil"/>
              <w:left w:val="nil"/>
              <w:bottom w:val="single" w:sz="2" w:space="0" w:color="auto"/>
              <w:right w:val="nil"/>
            </w:tcBorders>
            <w:vAlign w:val="bottom"/>
          </w:tcPr>
          <w:p w14:paraId="4F267CF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1293D2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included</w:t>
            </w:r>
          </w:p>
        </w:tc>
        <w:tc>
          <w:tcPr>
            <w:tcW w:w="0" w:type="auto"/>
            <w:tcBorders>
              <w:top w:val="nil"/>
              <w:left w:val="nil"/>
              <w:bottom w:val="single" w:sz="2" w:space="0" w:color="auto"/>
              <w:right w:val="nil"/>
            </w:tcBorders>
            <w:vAlign w:val="bottom"/>
            <w:hideMark/>
          </w:tcPr>
          <w:p w14:paraId="4C0F18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criteria calculable for</w:t>
            </w:r>
          </w:p>
        </w:tc>
        <w:tc>
          <w:tcPr>
            <w:tcW w:w="0" w:type="auto"/>
            <w:tcBorders>
              <w:top w:val="nil"/>
              <w:left w:val="nil"/>
              <w:bottom w:val="single" w:sz="2" w:space="0" w:color="auto"/>
              <w:right w:val="nil"/>
            </w:tcBorders>
            <w:vAlign w:val="bottom"/>
            <w:hideMark/>
          </w:tcPr>
          <w:p w14:paraId="7A326B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original ES</w:t>
            </w:r>
          </w:p>
        </w:tc>
        <w:tc>
          <w:tcPr>
            <w:tcW w:w="0" w:type="auto"/>
            <w:tcBorders>
              <w:top w:val="nil"/>
              <w:left w:val="nil"/>
              <w:bottom w:val="single" w:sz="2" w:space="0" w:color="auto"/>
              <w:right w:val="nil"/>
            </w:tcBorders>
            <w:vAlign w:val="bottom"/>
            <w:hideMark/>
          </w:tcPr>
          <w:p w14:paraId="7B44B95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original ES</w:t>
            </w:r>
          </w:p>
        </w:tc>
        <w:tc>
          <w:tcPr>
            <w:tcW w:w="0" w:type="auto"/>
            <w:tcBorders>
              <w:top w:val="nil"/>
              <w:left w:val="nil"/>
              <w:bottom w:val="single" w:sz="2" w:space="0" w:color="auto"/>
              <w:right w:val="nil"/>
            </w:tcBorders>
            <w:vAlign w:val="bottom"/>
            <w:hideMark/>
          </w:tcPr>
          <w:p w14:paraId="1687FF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replication ES</w:t>
            </w:r>
          </w:p>
        </w:tc>
        <w:tc>
          <w:tcPr>
            <w:tcW w:w="0" w:type="auto"/>
            <w:tcBorders>
              <w:top w:val="nil"/>
              <w:left w:val="nil"/>
              <w:bottom w:val="single" w:sz="2" w:space="0" w:color="auto"/>
              <w:right w:val="nil"/>
            </w:tcBorders>
            <w:vAlign w:val="bottom"/>
            <w:hideMark/>
          </w:tcPr>
          <w:p w14:paraId="7A6850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Median </w:t>
            </w:r>
            <w:proofErr w:type="spellStart"/>
            <w:r w:rsidRPr="009A2958">
              <w:rPr>
                <w:rFonts w:eastAsia="Cambria" w:cstheme="minorHAnsi"/>
                <w:sz w:val="24"/>
                <w:szCs w:val="24"/>
                <w:lang w:val="en-US"/>
              </w:rPr>
              <w:t>replicaiton</w:t>
            </w:r>
            <w:proofErr w:type="spellEnd"/>
            <w:r w:rsidRPr="009A2958">
              <w:rPr>
                <w:rFonts w:eastAsia="Cambria" w:cstheme="minorHAnsi"/>
                <w:sz w:val="24"/>
                <w:szCs w:val="24"/>
                <w:lang w:val="en-US"/>
              </w:rPr>
              <w:t xml:space="preserve"> ES</w:t>
            </w:r>
          </w:p>
        </w:tc>
        <w:tc>
          <w:tcPr>
            <w:tcW w:w="0" w:type="auto"/>
            <w:tcBorders>
              <w:top w:val="nil"/>
              <w:left w:val="nil"/>
              <w:bottom w:val="single" w:sz="2" w:space="0" w:color="auto"/>
              <w:right w:val="nil"/>
            </w:tcBorders>
            <w:vAlign w:val="bottom"/>
            <w:hideMark/>
          </w:tcPr>
          <w:p w14:paraId="0ED44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ES difference</w:t>
            </w:r>
          </w:p>
        </w:tc>
        <w:tc>
          <w:tcPr>
            <w:tcW w:w="0" w:type="auto"/>
            <w:tcBorders>
              <w:top w:val="nil"/>
              <w:left w:val="nil"/>
              <w:bottom w:val="single" w:sz="2" w:space="0" w:color="auto"/>
              <w:right w:val="nil"/>
            </w:tcBorders>
            <w:vAlign w:val="bottom"/>
            <w:hideMark/>
          </w:tcPr>
          <w:p w14:paraId="00150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 Mean ES Change</w:t>
            </w:r>
          </w:p>
        </w:tc>
        <w:tc>
          <w:tcPr>
            <w:tcW w:w="0" w:type="auto"/>
            <w:tcBorders>
              <w:top w:val="nil"/>
              <w:left w:val="nil"/>
              <w:bottom w:val="single" w:sz="2" w:space="0" w:color="auto"/>
              <w:right w:val="nil"/>
            </w:tcBorders>
            <w:vAlign w:val="bottom"/>
            <w:hideMark/>
          </w:tcPr>
          <w:p w14:paraId="40E5A6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 Mean ES Change</w:t>
            </w:r>
          </w:p>
        </w:tc>
        <w:tc>
          <w:tcPr>
            <w:tcW w:w="0" w:type="auto"/>
            <w:tcBorders>
              <w:top w:val="nil"/>
              <w:left w:val="nil"/>
              <w:bottom w:val="single" w:sz="2" w:space="0" w:color="auto"/>
              <w:right w:val="nil"/>
            </w:tcBorders>
            <w:vAlign w:val="bottom"/>
            <w:hideMark/>
          </w:tcPr>
          <w:p w14:paraId="4538AF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ES difference</w:t>
            </w:r>
          </w:p>
        </w:tc>
        <w:tc>
          <w:tcPr>
            <w:tcW w:w="0" w:type="auto"/>
            <w:tcBorders>
              <w:top w:val="nil"/>
              <w:left w:val="nil"/>
              <w:bottom w:val="single" w:sz="2" w:space="0" w:color="auto"/>
              <w:right w:val="nil"/>
            </w:tcBorders>
            <w:vAlign w:val="bottom"/>
            <w:hideMark/>
          </w:tcPr>
          <w:p w14:paraId="2AA5B8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SD difference</w:t>
            </w:r>
          </w:p>
        </w:tc>
        <w:tc>
          <w:tcPr>
            <w:tcW w:w="0" w:type="auto"/>
            <w:tcBorders>
              <w:top w:val="nil"/>
              <w:left w:val="nil"/>
              <w:bottom w:val="single" w:sz="2" w:space="0" w:color="auto"/>
              <w:right w:val="nil"/>
            </w:tcBorders>
            <w:vAlign w:val="bottom"/>
            <w:hideMark/>
          </w:tcPr>
          <w:p w14:paraId="32A6C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proportion change</w:t>
            </w:r>
          </w:p>
        </w:tc>
        <w:tc>
          <w:tcPr>
            <w:tcW w:w="0" w:type="auto"/>
            <w:tcBorders>
              <w:top w:val="nil"/>
              <w:left w:val="nil"/>
              <w:bottom w:val="single" w:sz="2" w:space="0" w:color="auto"/>
              <w:right w:val="nil"/>
            </w:tcBorders>
            <w:vAlign w:val="bottom"/>
            <w:hideMark/>
          </w:tcPr>
          <w:p w14:paraId="443C6D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proportion change</w:t>
            </w:r>
          </w:p>
        </w:tc>
      </w:tr>
      <w:tr w:rsidR="00D91101" w:rsidRPr="009A2958" w14:paraId="1B16A1B2" w14:textId="77777777" w:rsidTr="00D91101">
        <w:tc>
          <w:tcPr>
            <w:tcW w:w="0" w:type="auto"/>
            <w:hideMark/>
          </w:tcPr>
          <w:p w14:paraId="3F20622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58635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76EFA36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625C2A3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04CD4A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52A400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78A40E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48BA17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617F8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00B3C0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0AE45D4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5DA4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27A24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32D47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1E103A12" w14:textId="77777777" w:rsidTr="00D91101">
        <w:tc>
          <w:tcPr>
            <w:tcW w:w="0" w:type="auto"/>
            <w:hideMark/>
          </w:tcPr>
          <w:p w14:paraId="4E45FC76"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6DF30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201</w:t>
            </w:r>
          </w:p>
        </w:tc>
        <w:tc>
          <w:tcPr>
            <w:tcW w:w="0" w:type="auto"/>
            <w:hideMark/>
          </w:tcPr>
          <w:p w14:paraId="1FC7A8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4995A2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0C79DD3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3A27C8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2334F1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41229E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82AB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90D4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E7B2C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6576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11564B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369570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5EBDA68B" w14:textId="77777777" w:rsidTr="00D91101">
        <w:tc>
          <w:tcPr>
            <w:tcW w:w="0" w:type="auto"/>
            <w:hideMark/>
          </w:tcPr>
          <w:p w14:paraId="6F9098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192D0B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237</w:t>
            </w:r>
          </w:p>
        </w:tc>
        <w:tc>
          <w:tcPr>
            <w:tcW w:w="0" w:type="auto"/>
            <w:hideMark/>
          </w:tcPr>
          <w:p w14:paraId="701F98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073D6A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5A39A6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70C022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15ED96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0.30</w:t>
            </w:r>
          </w:p>
        </w:tc>
        <w:tc>
          <w:tcPr>
            <w:tcW w:w="0" w:type="auto"/>
            <w:hideMark/>
          </w:tcPr>
          <w:p w14:paraId="56C05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BDC2A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85BB2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0E5A1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4767F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0108D4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ADEC1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r>
      <w:tr w:rsidR="00D91101" w:rsidRPr="009A2958" w14:paraId="6EB9F5FF" w14:textId="77777777" w:rsidTr="00D91101">
        <w:tc>
          <w:tcPr>
            <w:tcW w:w="0" w:type="auto"/>
            <w:hideMark/>
          </w:tcPr>
          <w:p w14:paraId="2CAB1C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BF0RepBelow3</w:t>
            </w:r>
          </w:p>
        </w:tc>
        <w:tc>
          <w:tcPr>
            <w:tcW w:w="0" w:type="auto"/>
            <w:hideMark/>
          </w:tcPr>
          <w:p w14:paraId="3B6AA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05FCC9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4DD31F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377A2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63FC51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61D60E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6BFAD8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1555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113EA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C05A1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F1084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7A628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C680C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37BAF337" w14:textId="77777777" w:rsidTr="00D91101">
        <w:tc>
          <w:tcPr>
            <w:tcW w:w="0" w:type="auto"/>
            <w:hideMark/>
          </w:tcPr>
          <w:p w14:paraId="6F1F32B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BFRep0Above3</w:t>
            </w:r>
          </w:p>
        </w:tc>
        <w:tc>
          <w:tcPr>
            <w:tcW w:w="0" w:type="auto"/>
            <w:hideMark/>
          </w:tcPr>
          <w:p w14:paraId="1AEA8D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3348DF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0DA246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2581EB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429EC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57753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78C2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800AD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D0B8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DAF54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57F6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B94D63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7EBAF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55BD7E59" w14:textId="77777777" w:rsidTr="00D91101">
        <w:tc>
          <w:tcPr>
            <w:tcW w:w="0" w:type="auto"/>
            <w:hideMark/>
          </w:tcPr>
          <w:p w14:paraId="1A115EE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27724F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221</w:t>
            </w:r>
          </w:p>
        </w:tc>
        <w:tc>
          <w:tcPr>
            <w:tcW w:w="0" w:type="auto"/>
            <w:hideMark/>
          </w:tcPr>
          <w:p w14:paraId="676D73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CFA75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5F8A0D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E3538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6ABEAA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2FAF6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8577C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4F481D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CA7DE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EFE6E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31F0F6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04268B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1E12D61A" w14:textId="77777777" w:rsidTr="00D91101">
        <w:tc>
          <w:tcPr>
            <w:tcW w:w="0" w:type="auto"/>
            <w:hideMark/>
          </w:tcPr>
          <w:p w14:paraId="61A4F7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BF10Above3</w:t>
            </w:r>
          </w:p>
        </w:tc>
        <w:tc>
          <w:tcPr>
            <w:tcW w:w="0" w:type="auto"/>
            <w:hideMark/>
          </w:tcPr>
          <w:p w14:paraId="10A746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177</w:t>
            </w:r>
          </w:p>
        </w:tc>
        <w:tc>
          <w:tcPr>
            <w:tcW w:w="0" w:type="auto"/>
            <w:hideMark/>
          </w:tcPr>
          <w:p w14:paraId="7C394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3C902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021715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4A8F4E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6C7D4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B2C25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797F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B7A1A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64DAA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CA4B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56C904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8CAFB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F7EA447" w14:textId="77777777" w:rsidTr="00D91101">
        <w:tc>
          <w:tcPr>
            <w:tcW w:w="0" w:type="auto"/>
            <w:hideMark/>
          </w:tcPr>
          <w:p w14:paraId="53AC54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153371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232</w:t>
            </w:r>
          </w:p>
        </w:tc>
        <w:tc>
          <w:tcPr>
            <w:tcW w:w="0" w:type="auto"/>
            <w:hideMark/>
          </w:tcPr>
          <w:p w14:paraId="7197CB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76D47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66654D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75D607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344B40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0.31</w:t>
            </w:r>
          </w:p>
        </w:tc>
        <w:tc>
          <w:tcPr>
            <w:tcW w:w="0" w:type="auto"/>
            <w:hideMark/>
          </w:tcPr>
          <w:p w14:paraId="45F085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733D5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5A8B5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E89D5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8CDFD4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117B8E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14A8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r>
      <w:tr w:rsidR="00D91101" w:rsidRPr="009A2958" w14:paraId="2A50AB90" w14:textId="77777777" w:rsidTr="00D91101">
        <w:tc>
          <w:tcPr>
            <w:tcW w:w="0" w:type="auto"/>
            <w:hideMark/>
          </w:tcPr>
          <w:p w14:paraId="4871172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BFP0Above3</w:t>
            </w:r>
          </w:p>
        </w:tc>
        <w:tc>
          <w:tcPr>
            <w:tcW w:w="0" w:type="auto"/>
            <w:hideMark/>
          </w:tcPr>
          <w:p w14:paraId="3592FB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62D89A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2ABE5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627A23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2A797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25AEC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252F9A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E340F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E4094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E7F6D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987C5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B811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8734C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bl>
    <w:p w14:paraId="0554C5C4" w14:textId="77777777" w:rsidR="00A8340F" w:rsidRDefault="00A8340F" w:rsidP="00D91101">
      <w:pPr>
        <w:keepNext/>
        <w:keepLines/>
        <w:spacing w:before="200" w:after="0" w:line="240" w:lineRule="auto"/>
        <w:outlineLvl w:val="2"/>
        <w:rPr>
          <w:rFonts w:eastAsia="Times New Roman" w:cstheme="minorHAnsi"/>
          <w:b/>
          <w:bCs/>
          <w:color w:val="4F81BD"/>
          <w:sz w:val="28"/>
          <w:szCs w:val="28"/>
          <w:lang w:val="en-US"/>
        </w:rPr>
        <w:sectPr w:rsidR="00A8340F" w:rsidSect="00A8340F">
          <w:pgSz w:w="16838" w:h="11906" w:orient="landscape"/>
          <w:pgMar w:top="1440" w:right="1440" w:bottom="1440" w:left="1440" w:header="708" w:footer="708" w:gutter="0"/>
          <w:cols w:space="708"/>
          <w:docGrid w:linePitch="360"/>
        </w:sectPr>
      </w:pPr>
      <w:bookmarkStart w:id="18" w:name="multilevel-model"/>
      <w:bookmarkEnd w:id="18"/>
    </w:p>
    <w:p w14:paraId="73D287AE" w14:textId="1C8DC1E9"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Multilevel model</w:t>
      </w:r>
    </w:p>
    <w:p w14:paraId="6EAC0C47"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model including all data estimates a r = -0.14 (95% CI [-0.2, -0.07]) decrease in effect sizes from the original to replication studies. This is </w:t>
      </w:r>
      <w:proofErr w:type="gramStart"/>
      <w:r w:rsidRPr="009A2958">
        <w:rPr>
          <w:rFonts w:eastAsia="Cambria" w:cstheme="minorHAnsi"/>
          <w:sz w:val="24"/>
          <w:szCs w:val="24"/>
          <w:lang w:val="en-US"/>
        </w:rPr>
        <w:t>represents</w:t>
      </w:r>
      <w:proofErr w:type="gramEnd"/>
      <w:r w:rsidRPr="009A2958">
        <w:rPr>
          <w:rFonts w:eastAsia="Cambria" w:cstheme="minorHAnsi"/>
          <w:sz w:val="24"/>
          <w:szCs w:val="24"/>
          <w:lang w:val="en-US"/>
        </w:rPr>
        <w:t xml:space="preserve"> a change equivalent to -34.34% (95% CI [-50.79%, -17.88%]) of the mean effect size in the original studies (r = 0.36).</w:t>
      </w:r>
    </w:p>
    <w:p w14:paraId="595FF98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amount of variance explained, there was more variance attributable to the article (i.e., the original article) than too the project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article</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0.02 compared to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project</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0.01), representing an intraclass correlation (ICC) of 0.22, meaning there is only a low correlation between the amounts of effect size change seen within projects. QE tests of heterogeneity suggest that there is a large amount of unexplained heterogeneity, </w:t>
      </w: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 unsurprisingly given the heterogeneous sample included in the current sample.</w:t>
      </w:r>
    </w:p>
    <w:p w14:paraId="51F576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1FEB661C" w14:textId="77777777" w:rsidTr="00D91101">
        <w:tc>
          <w:tcPr>
            <w:tcW w:w="0" w:type="auto"/>
            <w:tcBorders>
              <w:top w:val="nil"/>
              <w:left w:val="nil"/>
              <w:bottom w:val="single" w:sz="2" w:space="0" w:color="auto"/>
              <w:right w:val="nil"/>
            </w:tcBorders>
            <w:vAlign w:val="bottom"/>
            <w:hideMark/>
          </w:tcPr>
          <w:p w14:paraId="50D01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ADCEC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6857DD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DD395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91AEDC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920871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C562E35" w14:textId="77777777" w:rsidTr="00D91101">
        <w:tc>
          <w:tcPr>
            <w:tcW w:w="0" w:type="auto"/>
            <w:hideMark/>
          </w:tcPr>
          <w:p w14:paraId="24B8F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66063D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6D57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5D306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BBE68A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52C28ADD"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379396C" w14:textId="77777777" w:rsidTr="00D91101">
        <w:tc>
          <w:tcPr>
            <w:tcW w:w="0" w:type="auto"/>
          </w:tcPr>
          <w:p w14:paraId="61376CA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64F8AB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88B49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83F9B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FAF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1CEBEC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4841F505" w14:textId="77777777" w:rsidTr="00D91101">
        <w:tc>
          <w:tcPr>
            <w:tcW w:w="0" w:type="auto"/>
          </w:tcPr>
          <w:p w14:paraId="4C9CC4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625B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818F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6F1B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D6BCC3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B85D4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1A1A00C6" w14:textId="77777777" w:rsidTr="00D91101">
        <w:tc>
          <w:tcPr>
            <w:tcW w:w="0" w:type="auto"/>
          </w:tcPr>
          <w:p w14:paraId="2561A94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A7777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9FAB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D8198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C136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60794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729C6D31" w14:textId="7D575350"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[BLUP]. Empirical Bayes estimates and 95% credible intervals for random effects,</w:t>
      </w:r>
      <w:r w:rsidR="004364CE">
        <w:rPr>
          <w:rFonts w:eastAsia="Cambria" w:cstheme="minorHAnsi"/>
          <w:sz w:val="24"/>
          <w:szCs w:val="24"/>
          <w:lang w:val="en-US"/>
        </w:rPr>
        <w:t xml:space="preserve"> which are equivalent to </w:t>
      </w:r>
      <w:r w:rsidRPr="009A2958">
        <w:rPr>
          <w:rFonts w:eastAsia="Cambria" w:cstheme="minorHAnsi"/>
          <w:sz w:val="24"/>
          <w:szCs w:val="24"/>
          <w:lang w:val="en-US"/>
        </w:rPr>
        <w:t xml:space="preserve">95% confidence </w:t>
      </w:r>
      <w:r w:rsidR="004364CE">
        <w:rPr>
          <w:rFonts w:eastAsia="Cambria" w:cstheme="minorHAnsi"/>
          <w:sz w:val="24"/>
          <w:szCs w:val="24"/>
          <w:lang w:val="en-US"/>
        </w:rPr>
        <w:t xml:space="preserve">intervals </w:t>
      </w:r>
      <w:r w:rsidRPr="009A2958">
        <w:rPr>
          <w:rFonts w:eastAsia="Cambria" w:cstheme="minorHAnsi"/>
          <w:sz w:val="24"/>
          <w:szCs w:val="24"/>
          <w:lang w:val="en-US"/>
        </w:rPr>
        <w:t>assuming that the studies are a random sample from a population with normally distributed average effect size difference.</w:t>
      </w:r>
    </w:p>
    <w:tbl>
      <w:tblPr>
        <w:tblW w:w="0" w:type="pct"/>
        <w:tblLook w:val="07E0" w:firstRow="1" w:lastRow="1" w:firstColumn="1" w:lastColumn="1" w:noHBand="1" w:noVBand="1"/>
      </w:tblPr>
      <w:tblGrid>
        <w:gridCol w:w="3256"/>
        <w:gridCol w:w="1070"/>
        <w:gridCol w:w="1425"/>
        <w:gridCol w:w="1630"/>
        <w:gridCol w:w="1645"/>
      </w:tblGrid>
      <w:tr w:rsidR="00D91101" w:rsidRPr="009A2958" w14:paraId="631CF4C3" w14:textId="77777777" w:rsidTr="00D91101">
        <w:tc>
          <w:tcPr>
            <w:tcW w:w="0" w:type="auto"/>
            <w:tcBorders>
              <w:top w:val="nil"/>
              <w:left w:val="nil"/>
              <w:bottom w:val="single" w:sz="2" w:space="0" w:color="auto"/>
              <w:right w:val="nil"/>
            </w:tcBorders>
            <w:vAlign w:val="bottom"/>
          </w:tcPr>
          <w:p w14:paraId="7615D2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3E3F59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1F5BB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Standard Error</w:t>
            </w:r>
          </w:p>
        </w:tc>
        <w:tc>
          <w:tcPr>
            <w:tcW w:w="0" w:type="auto"/>
            <w:tcBorders>
              <w:top w:val="nil"/>
              <w:left w:val="nil"/>
              <w:bottom w:val="single" w:sz="2" w:space="0" w:color="auto"/>
              <w:right w:val="nil"/>
            </w:tcBorders>
            <w:vAlign w:val="bottom"/>
            <w:hideMark/>
          </w:tcPr>
          <w:p w14:paraId="1D8B8A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lower bound</w:t>
            </w:r>
          </w:p>
        </w:tc>
        <w:tc>
          <w:tcPr>
            <w:tcW w:w="0" w:type="auto"/>
            <w:tcBorders>
              <w:top w:val="nil"/>
              <w:left w:val="nil"/>
              <w:bottom w:val="single" w:sz="2" w:space="0" w:color="auto"/>
              <w:right w:val="nil"/>
            </w:tcBorders>
            <w:vAlign w:val="bottom"/>
            <w:hideMark/>
          </w:tcPr>
          <w:p w14:paraId="0D3F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upper bound</w:t>
            </w:r>
          </w:p>
        </w:tc>
      </w:tr>
      <w:tr w:rsidR="00D91101" w:rsidRPr="009A2958" w14:paraId="412DAE61" w14:textId="77777777" w:rsidTr="00D91101">
        <w:tc>
          <w:tcPr>
            <w:tcW w:w="0" w:type="auto"/>
            <w:hideMark/>
          </w:tcPr>
          <w:p w14:paraId="68E6BFF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(2016) Economics</w:t>
            </w:r>
          </w:p>
        </w:tc>
        <w:tc>
          <w:tcPr>
            <w:tcW w:w="0" w:type="auto"/>
            <w:hideMark/>
          </w:tcPr>
          <w:p w14:paraId="775F7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3C5BB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3C79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4ADAA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9A28DA3" w14:textId="77777777" w:rsidTr="00D91101">
        <w:tc>
          <w:tcPr>
            <w:tcW w:w="0" w:type="auto"/>
            <w:hideMark/>
          </w:tcPr>
          <w:p w14:paraId="1087A29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(2018) Nature Science</w:t>
            </w:r>
          </w:p>
        </w:tc>
        <w:tc>
          <w:tcPr>
            <w:tcW w:w="0" w:type="auto"/>
            <w:hideMark/>
          </w:tcPr>
          <w:p w14:paraId="3E757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A0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6C2A2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03EA2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7704567A" w14:textId="77777777" w:rsidTr="00D91101">
        <w:tc>
          <w:tcPr>
            <w:tcW w:w="0" w:type="auto"/>
            <w:hideMark/>
          </w:tcPr>
          <w:p w14:paraId="7C208E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Cova, et al. (2018) Experimental Philosophy</w:t>
            </w:r>
          </w:p>
        </w:tc>
        <w:tc>
          <w:tcPr>
            <w:tcW w:w="0" w:type="auto"/>
            <w:hideMark/>
          </w:tcPr>
          <w:p w14:paraId="0813B1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684EA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42143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B2EA1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r>
      <w:tr w:rsidR="00D91101" w:rsidRPr="009A2958" w14:paraId="3A9F2695" w14:textId="77777777" w:rsidTr="00D91101">
        <w:tc>
          <w:tcPr>
            <w:tcW w:w="0" w:type="auto"/>
            <w:hideMark/>
          </w:tcPr>
          <w:p w14:paraId="7C7673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Ebersole et al. (2016) Many Labs 3</w:t>
            </w:r>
          </w:p>
        </w:tc>
        <w:tc>
          <w:tcPr>
            <w:tcW w:w="0" w:type="auto"/>
            <w:hideMark/>
          </w:tcPr>
          <w:p w14:paraId="6733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C816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801A2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61B367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AD9AAFB" w14:textId="77777777" w:rsidTr="00D91101">
        <w:tc>
          <w:tcPr>
            <w:tcW w:w="0" w:type="auto"/>
            <w:hideMark/>
          </w:tcPr>
          <w:p w14:paraId="0697FE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Klein et al. (2014) Many Labs 1</w:t>
            </w:r>
          </w:p>
        </w:tc>
        <w:tc>
          <w:tcPr>
            <w:tcW w:w="0" w:type="auto"/>
            <w:hideMark/>
          </w:tcPr>
          <w:p w14:paraId="0FFAA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1DEB0F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BFAD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D615A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r>
      <w:tr w:rsidR="00D91101" w:rsidRPr="009A2958" w14:paraId="66120B13" w14:textId="77777777" w:rsidTr="00D91101">
        <w:tc>
          <w:tcPr>
            <w:tcW w:w="0" w:type="auto"/>
            <w:hideMark/>
          </w:tcPr>
          <w:p w14:paraId="4B8127C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Klein et al. (2018) Many Labs 2</w:t>
            </w:r>
          </w:p>
        </w:tc>
        <w:tc>
          <w:tcPr>
            <w:tcW w:w="0" w:type="auto"/>
            <w:hideMark/>
          </w:tcPr>
          <w:p w14:paraId="34E04A9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B9A9D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5A1F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203C7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7AD0DA86" w14:textId="77777777" w:rsidTr="00D91101">
        <w:tc>
          <w:tcPr>
            <w:tcW w:w="0" w:type="auto"/>
            <w:hideMark/>
          </w:tcPr>
          <w:p w14:paraId="5D3FD64F"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OSC (2015) General Psychology</w:t>
            </w:r>
          </w:p>
        </w:tc>
        <w:tc>
          <w:tcPr>
            <w:tcW w:w="0" w:type="auto"/>
            <w:hideMark/>
          </w:tcPr>
          <w:p w14:paraId="750D6F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F7EB3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ACC0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FB697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0BD17D87" w14:textId="77777777" w:rsidTr="00D91101">
        <w:tc>
          <w:tcPr>
            <w:tcW w:w="0" w:type="auto"/>
            <w:hideMark/>
          </w:tcPr>
          <w:p w14:paraId="395C4B7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Soto (2019) Personality Psychology</w:t>
            </w:r>
          </w:p>
        </w:tc>
        <w:tc>
          <w:tcPr>
            <w:tcW w:w="0" w:type="auto"/>
            <w:hideMark/>
          </w:tcPr>
          <w:p w14:paraId="24C775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130249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9D04A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6C26C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r>
    </w:tbl>
    <w:p w14:paraId="7EC95DBC"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14:paraId="2D96CA4D" w14:textId="6CF62021"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It is important to emphasize the degree of uncertainty in these results. For example, taking the highest effect size decrease using any of the exclusion criteria, estimating the decrease using only the results of the 228 experiments which did not provide have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0P</m:t>
            </m:r>
          </m:sub>
        </m:sSub>
      </m:oMath>
      <w:r w:rsidRPr="009A2958">
        <w:rPr>
          <w:rFonts w:eastAsia="Cambria" w:cstheme="minorHAnsi"/>
          <w:sz w:val="24"/>
          <w:szCs w:val="24"/>
          <w:lang w:val="en-US"/>
        </w:rPr>
        <w:t xml:space="preserve"> of greater than 3 (i.e., which did not have at more than “anecdotal” 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 xml:space="preserve"> of three or more (i.e., which had a replication Bayes factor which showed more than ‘anecdotal’ 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r w:rsidR="004C6464">
        <w:rPr>
          <w:rFonts w:eastAsia="Cambria" w:cstheme="minorHAnsi"/>
          <w:sz w:val="24"/>
          <w:szCs w:val="24"/>
          <w:lang w:val="en-US"/>
        </w:rPr>
        <w:t xml:space="preserve"> </w:t>
      </w:r>
      <w:r w:rsidRPr="009A2958">
        <w:rPr>
          <w:rFonts w:eastAsia="Cambria" w:cstheme="minorHAnsi"/>
          <w:sz w:val="24"/>
          <w:szCs w:val="24"/>
          <w:lang w:val="en-US"/>
        </w:rPr>
        <w:t>See supplementary materials [all exclusion Cartier output] for full model output and scatter plots of the data-set using each exclusion rule.</w:t>
      </w:r>
    </w:p>
    <w:p w14:paraId="0CDBB9E7" w14:textId="77777777" w:rsidR="00D91101" w:rsidRPr="009A2958" w:rsidRDefault="00D91101" w:rsidP="00D91101">
      <w:pPr>
        <w:keepNext/>
        <w:keepLines/>
        <w:spacing w:before="200" w:after="0" w:line="240" w:lineRule="auto"/>
        <w:outlineLvl w:val="4"/>
        <w:rPr>
          <w:rFonts w:eastAsia="Times New Roman" w:cstheme="minorHAnsi"/>
          <w:i/>
          <w:iCs/>
          <w:color w:val="4F81BD"/>
          <w:sz w:val="24"/>
          <w:szCs w:val="24"/>
          <w:lang w:val="en-US"/>
        </w:rPr>
      </w:pPr>
      <w:bookmarkStart w:id="19" w:name="table-all-model-output"/>
      <w:bookmarkEnd w:id="19"/>
      <w:r w:rsidRPr="009A2958">
        <w:rPr>
          <w:rFonts w:eastAsia="Times New Roman" w:cstheme="minorHAnsi"/>
          <w:i/>
          <w:iCs/>
          <w:color w:val="4F81BD"/>
          <w:sz w:val="24"/>
          <w:szCs w:val="24"/>
          <w:lang w:val="en-US"/>
        </w:rPr>
        <w:t>Table [all model output]</w:t>
      </w:r>
    </w:p>
    <w:p w14:paraId="647782C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mean original effect size (r = 0.36).</w:t>
      </w:r>
    </w:p>
    <w:tbl>
      <w:tblPr>
        <w:tblW w:w="5131" w:type="pct"/>
        <w:tblLook w:val="07E0" w:firstRow="1" w:lastRow="1" w:firstColumn="1" w:lastColumn="1" w:noHBand="1" w:noVBand="1"/>
      </w:tblPr>
      <w:tblGrid>
        <w:gridCol w:w="1355"/>
        <w:gridCol w:w="856"/>
        <w:gridCol w:w="1092"/>
        <w:gridCol w:w="889"/>
        <w:gridCol w:w="895"/>
        <w:gridCol w:w="1407"/>
        <w:gridCol w:w="1383"/>
        <w:gridCol w:w="1385"/>
      </w:tblGrid>
      <w:tr w:rsidR="00D91101" w:rsidRPr="009A2958" w14:paraId="10C03595" w14:textId="77777777" w:rsidTr="00996975">
        <w:tc>
          <w:tcPr>
            <w:tcW w:w="0" w:type="auto"/>
            <w:tcBorders>
              <w:top w:val="nil"/>
              <w:left w:val="nil"/>
              <w:bottom w:val="single" w:sz="2" w:space="0" w:color="auto"/>
              <w:right w:val="nil"/>
            </w:tcBorders>
            <w:vAlign w:val="bottom"/>
            <w:hideMark/>
          </w:tcPr>
          <w:p w14:paraId="57E1A89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Inclusion rule</w:t>
            </w:r>
          </w:p>
        </w:tc>
        <w:tc>
          <w:tcPr>
            <w:tcW w:w="0" w:type="auto"/>
            <w:tcBorders>
              <w:top w:val="nil"/>
              <w:left w:val="nil"/>
              <w:bottom w:val="single" w:sz="2" w:space="0" w:color="auto"/>
              <w:right w:val="nil"/>
            </w:tcBorders>
            <w:vAlign w:val="bottom"/>
            <w:hideMark/>
          </w:tcPr>
          <w:p w14:paraId="070CC8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N</w:t>
            </w:r>
          </w:p>
        </w:tc>
        <w:tc>
          <w:tcPr>
            <w:tcW w:w="0" w:type="auto"/>
            <w:tcBorders>
              <w:top w:val="nil"/>
              <w:left w:val="nil"/>
              <w:bottom w:val="single" w:sz="2" w:space="0" w:color="auto"/>
              <w:right w:val="nil"/>
            </w:tcBorders>
            <w:vAlign w:val="bottom"/>
            <w:hideMark/>
          </w:tcPr>
          <w:p w14:paraId="1071B9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Estimate</w:t>
            </w:r>
          </w:p>
        </w:tc>
        <w:tc>
          <w:tcPr>
            <w:tcW w:w="480" w:type="pct"/>
            <w:tcBorders>
              <w:top w:val="nil"/>
              <w:left w:val="nil"/>
              <w:bottom w:val="single" w:sz="2" w:space="0" w:color="auto"/>
              <w:right w:val="nil"/>
            </w:tcBorders>
            <w:vAlign w:val="bottom"/>
            <w:hideMark/>
          </w:tcPr>
          <w:p w14:paraId="75F348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lb</w:t>
            </w:r>
            <w:proofErr w:type="spellEnd"/>
          </w:p>
        </w:tc>
        <w:tc>
          <w:tcPr>
            <w:tcW w:w="483" w:type="pct"/>
            <w:tcBorders>
              <w:top w:val="nil"/>
              <w:left w:val="nil"/>
              <w:bottom w:val="single" w:sz="2" w:space="0" w:color="auto"/>
              <w:right w:val="nil"/>
            </w:tcBorders>
            <w:vAlign w:val="bottom"/>
            <w:hideMark/>
          </w:tcPr>
          <w:p w14:paraId="112F01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ub</w:t>
            </w:r>
            <w:proofErr w:type="spellEnd"/>
          </w:p>
        </w:tc>
        <w:tc>
          <w:tcPr>
            <w:tcW w:w="0" w:type="auto"/>
            <w:tcBorders>
              <w:top w:val="nil"/>
              <w:left w:val="nil"/>
              <w:bottom w:val="single" w:sz="2" w:space="0" w:color="auto"/>
              <w:right w:val="nil"/>
            </w:tcBorders>
            <w:vAlign w:val="bottom"/>
            <w:hideMark/>
          </w:tcPr>
          <w:p w14:paraId="534630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Estimated % attenuation</w:t>
            </w:r>
          </w:p>
        </w:tc>
        <w:tc>
          <w:tcPr>
            <w:tcW w:w="0" w:type="auto"/>
            <w:tcBorders>
              <w:top w:val="nil"/>
              <w:left w:val="nil"/>
              <w:bottom w:val="single" w:sz="2" w:space="0" w:color="auto"/>
              <w:right w:val="nil"/>
            </w:tcBorders>
            <w:vAlign w:val="bottom"/>
            <w:hideMark/>
          </w:tcPr>
          <w:p w14:paraId="46CCB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LB % attenuation</w:t>
            </w:r>
          </w:p>
        </w:tc>
        <w:tc>
          <w:tcPr>
            <w:tcW w:w="0" w:type="auto"/>
            <w:tcBorders>
              <w:top w:val="nil"/>
              <w:left w:val="nil"/>
              <w:bottom w:val="single" w:sz="2" w:space="0" w:color="auto"/>
              <w:right w:val="nil"/>
            </w:tcBorders>
            <w:vAlign w:val="bottom"/>
            <w:hideMark/>
          </w:tcPr>
          <w:p w14:paraId="35DA3F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UB % attenuation</w:t>
            </w:r>
          </w:p>
        </w:tc>
      </w:tr>
      <w:tr w:rsidR="00D91101" w:rsidRPr="009A2958" w14:paraId="27577055" w14:textId="77777777" w:rsidTr="00996975">
        <w:tc>
          <w:tcPr>
            <w:tcW w:w="0" w:type="auto"/>
            <w:hideMark/>
          </w:tcPr>
          <w:p w14:paraId="38D447B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w:t>
            </w:r>
          </w:p>
        </w:tc>
        <w:tc>
          <w:tcPr>
            <w:tcW w:w="0" w:type="auto"/>
            <w:hideMark/>
          </w:tcPr>
          <w:p w14:paraId="42CF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357406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480" w:type="pct"/>
            <w:hideMark/>
          </w:tcPr>
          <w:p w14:paraId="3F38FC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483" w:type="pct"/>
            <w:hideMark/>
          </w:tcPr>
          <w:p w14:paraId="082FD9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EC3DD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2B1A0D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2185DC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-17.88</w:t>
            </w:r>
          </w:p>
        </w:tc>
      </w:tr>
      <w:tr w:rsidR="00D91101" w:rsidRPr="009A2958" w14:paraId="62A958D6" w14:textId="77777777" w:rsidTr="00996975">
        <w:tc>
          <w:tcPr>
            <w:tcW w:w="0" w:type="auto"/>
            <w:hideMark/>
          </w:tcPr>
          <w:p w14:paraId="607D3AA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Statistically significant</w:t>
            </w:r>
          </w:p>
        </w:tc>
        <w:tc>
          <w:tcPr>
            <w:tcW w:w="0" w:type="auto"/>
            <w:hideMark/>
          </w:tcPr>
          <w:p w14:paraId="3F400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195</w:t>
            </w:r>
          </w:p>
        </w:tc>
        <w:tc>
          <w:tcPr>
            <w:tcW w:w="0" w:type="auto"/>
            <w:hideMark/>
          </w:tcPr>
          <w:p w14:paraId="166652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6E88EC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15E7A0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20579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-13.2</w:t>
            </w:r>
          </w:p>
        </w:tc>
        <w:tc>
          <w:tcPr>
            <w:tcW w:w="0" w:type="auto"/>
            <w:hideMark/>
          </w:tcPr>
          <w:p w14:paraId="571557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68BAD5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2.67</w:t>
            </w:r>
          </w:p>
        </w:tc>
      </w:tr>
      <w:tr w:rsidR="00D91101" w:rsidRPr="009A2958" w14:paraId="3083D9F2" w14:textId="77777777" w:rsidTr="00996975">
        <w:tc>
          <w:tcPr>
            <w:tcW w:w="0" w:type="auto"/>
            <w:hideMark/>
          </w:tcPr>
          <w:p w14:paraId="15C2068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Non-equivalent</w:t>
            </w:r>
          </w:p>
        </w:tc>
        <w:tc>
          <w:tcPr>
            <w:tcW w:w="0" w:type="auto"/>
            <w:hideMark/>
          </w:tcPr>
          <w:p w14:paraId="4F8020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235</w:t>
            </w:r>
          </w:p>
        </w:tc>
        <w:tc>
          <w:tcPr>
            <w:tcW w:w="0" w:type="auto"/>
            <w:hideMark/>
          </w:tcPr>
          <w:p w14:paraId="016CFE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480" w:type="pct"/>
            <w:hideMark/>
          </w:tcPr>
          <w:p w14:paraId="4D7C14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483" w:type="pct"/>
            <w:hideMark/>
          </w:tcPr>
          <w:p w14:paraId="2C1818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368E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-20.5</w:t>
            </w:r>
          </w:p>
        </w:tc>
        <w:tc>
          <w:tcPr>
            <w:tcW w:w="0" w:type="auto"/>
            <w:hideMark/>
          </w:tcPr>
          <w:p w14:paraId="5A91E5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-38</w:t>
            </w:r>
          </w:p>
        </w:tc>
        <w:tc>
          <w:tcPr>
            <w:tcW w:w="0" w:type="auto"/>
            <w:hideMark/>
          </w:tcPr>
          <w:p w14:paraId="2A30E3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-2.58</w:t>
            </w:r>
          </w:p>
        </w:tc>
      </w:tr>
      <w:tr w:rsidR="00D91101" w:rsidRPr="009A2958" w14:paraId="11B3E024" w14:textId="77777777" w:rsidTr="00996975">
        <w:tc>
          <w:tcPr>
            <w:tcW w:w="0" w:type="auto"/>
            <w:hideMark/>
          </w:tcPr>
          <w:p w14:paraId="4D4CD96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 &lt; 3</w:t>
            </w:r>
          </w:p>
        </w:tc>
        <w:tc>
          <w:tcPr>
            <w:tcW w:w="0" w:type="auto"/>
            <w:hideMark/>
          </w:tcPr>
          <w:p w14:paraId="183E13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228</w:t>
            </w:r>
          </w:p>
        </w:tc>
        <w:tc>
          <w:tcPr>
            <w:tcW w:w="0" w:type="auto"/>
            <w:hideMark/>
          </w:tcPr>
          <w:p w14:paraId="207ED4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3CA5DC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4215C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9081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-22.3</w:t>
            </w:r>
          </w:p>
        </w:tc>
        <w:tc>
          <w:tcPr>
            <w:tcW w:w="0" w:type="auto"/>
            <w:hideMark/>
          </w:tcPr>
          <w:p w14:paraId="2672D8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EF756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-4.50</w:t>
            </w:r>
          </w:p>
        </w:tc>
      </w:tr>
      <w:tr w:rsidR="00D91101" w:rsidRPr="009A2958" w14:paraId="40EAE7B6" w14:textId="77777777" w:rsidTr="00996975">
        <w:tc>
          <w:tcPr>
            <w:tcW w:w="0" w:type="auto"/>
            <w:hideMark/>
          </w:tcPr>
          <w:p w14:paraId="3CAA7C3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 &gt; 3</w:t>
            </w:r>
          </w:p>
        </w:tc>
        <w:tc>
          <w:tcPr>
            <w:tcW w:w="0" w:type="auto"/>
            <w:hideMark/>
          </w:tcPr>
          <w:p w14:paraId="736C8A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182</w:t>
            </w:r>
          </w:p>
        </w:tc>
        <w:tc>
          <w:tcPr>
            <w:tcW w:w="0" w:type="auto"/>
            <w:hideMark/>
          </w:tcPr>
          <w:p w14:paraId="261A4F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5A55E0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2B90D5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E597A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79C396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61AB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3.79</w:t>
            </w:r>
          </w:p>
        </w:tc>
      </w:tr>
      <w:tr w:rsidR="00D91101" w:rsidRPr="009A2958" w14:paraId="1166397D" w14:textId="77777777" w:rsidTr="00996975">
        <w:tc>
          <w:tcPr>
            <w:tcW w:w="0" w:type="auto"/>
            <w:hideMark/>
          </w:tcPr>
          <w:p w14:paraId="0EC8057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2A8754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217</w:t>
            </w:r>
          </w:p>
        </w:tc>
        <w:tc>
          <w:tcPr>
            <w:tcW w:w="0" w:type="auto"/>
            <w:hideMark/>
          </w:tcPr>
          <w:p w14:paraId="24B2D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7BD0FB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1B5069C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6F6F1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-21.5</w:t>
            </w:r>
          </w:p>
        </w:tc>
        <w:tc>
          <w:tcPr>
            <w:tcW w:w="0" w:type="auto"/>
            <w:hideMark/>
          </w:tcPr>
          <w:p w14:paraId="7AA71E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784F3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-3.67</w:t>
            </w:r>
          </w:p>
        </w:tc>
      </w:tr>
      <w:tr w:rsidR="00D91101" w:rsidRPr="009A2958" w14:paraId="1B759259" w14:textId="77777777" w:rsidTr="00996975">
        <w:tc>
          <w:tcPr>
            <w:tcW w:w="0" w:type="auto"/>
            <w:hideMark/>
          </w:tcPr>
          <w:p w14:paraId="19B83A1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4B9866D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173</w:t>
            </w:r>
          </w:p>
        </w:tc>
        <w:tc>
          <w:tcPr>
            <w:tcW w:w="0" w:type="auto"/>
            <w:hideMark/>
          </w:tcPr>
          <w:p w14:paraId="30AEC0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3B25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15F2F5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4B73E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24E4272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BE1D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4.33</w:t>
            </w:r>
          </w:p>
        </w:tc>
      </w:tr>
      <w:tr w:rsidR="00D91101" w:rsidRPr="009A2958" w14:paraId="1A9E1FF1" w14:textId="77777777" w:rsidTr="00996975">
        <w:tc>
          <w:tcPr>
            <w:tcW w:w="0" w:type="auto"/>
            <w:hideMark/>
          </w:tcPr>
          <w:p w14:paraId="087C0F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1A6165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2589B2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480" w:type="pct"/>
            <w:hideMark/>
          </w:tcPr>
          <w:p w14:paraId="2E813A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2EA57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C1A5E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-14.5</w:t>
            </w:r>
          </w:p>
        </w:tc>
        <w:tc>
          <w:tcPr>
            <w:tcW w:w="0" w:type="auto"/>
            <w:hideMark/>
          </w:tcPr>
          <w:p w14:paraId="3AA25E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01FE7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r>
      <w:tr w:rsidR="00D91101" w:rsidRPr="009A2958" w14:paraId="601B0BB2" w14:textId="77777777" w:rsidTr="00996975">
        <w:tc>
          <w:tcPr>
            <w:tcW w:w="0" w:type="auto"/>
            <w:hideMark/>
          </w:tcPr>
          <w:p w14:paraId="3F3C2FC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0300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5039F5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480" w:type="pct"/>
            <w:hideMark/>
          </w:tcPr>
          <w:p w14:paraId="5A80FF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3" w:type="pct"/>
            <w:hideMark/>
          </w:tcPr>
          <w:p w14:paraId="21CB05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049315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9AA9EC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w:t>
            </w:r>
          </w:p>
        </w:tc>
        <w:tc>
          <w:tcPr>
            <w:tcW w:w="0" w:type="auto"/>
            <w:hideMark/>
          </w:tcPr>
          <w:p w14:paraId="419A86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5.57</w:t>
            </w:r>
          </w:p>
        </w:tc>
      </w:tr>
    </w:tbl>
    <w:p w14:paraId="089C9C36"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20" w:name="including-replication-p-values-as-a-mode"/>
      <w:bookmarkEnd w:id="20"/>
      <w:r w:rsidRPr="009A2958">
        <w:rPr>
          <w:rFonts w:eastAsia="Times New Roman" w:cstheme="minorHAnsi"/>
          <w:b/>
          <w:bCs/>
          <w:color w:val="4F81BD"/>
          <w:sz w:val="28"/>
          <w:szCs w:val="28"/>
          <w:lang w:val="en-US"/>
        </w:rPr>
        <w:t>Including replication p values as a moderator</w:t>
      </w:r>
    </w:p>
    <w:p w14:paraId="7B217059"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14:paraId="4CDFF108"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[moderators]. Multilevel meta-regression results including the p value of the replication study as a moderator.</w:t>
      </w:r>
    </w:p>
    <w:tbl>
      <w:tblPr>
        <w:tblW w:w="0" w:type="pct"/>
        <w:tblLook w:val="07E0" w:firstRow="1" w:lastRow="1" w:firstColumn="1" w:lastColumn="1" w:noHBand="1" w:noVBand="1"/>
      </w:tblPr>
      <w:tblGrid>
        <w:gridCol w:w="1070"/>
        <w:gridCol w:w="1070"/>
        <w:gridCol w:w="1096"/>
        <w:gridCol w:w="1158"/>
        <w:gridCol w:w="764"/>
        <w:gridCol w:w="810"/>
        <w:gridCol w:w="3058"/>
      </w:tblGrid>
      <w:tr w:rsidR="00D91101" w:rsidRPr="009A2958" w14:paraId="50BE570F" w14:textId="77777777" w:rsidTr="00D91101">
        <w:tc>
          <w:tcPr>
            <w:tcW w:w="0" w:type="auto"/>
            <w:tcBorders>
              <w:top w:val="nil"/>
              <w:left w:val="nil"/>
              <w:bottom w:val="single" w:sz="2" w:space="0" w:color="auto"/>
              <w:right w:val="nil"/>
            </w:tcBorders>
            <w:vAlign w:val="bottom"/>
          </w:tcPr>
          <w:p w14:paraId="462E8C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02D31C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8057A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052950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D07B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B61E7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5F987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A5EB5" w14:textId="77777777" w:rsidTr="00D91101">
        <w:tc>
          <w:tcPr>
            <w:tcW w:w="0" w:type="auto"/>
            <w:hideMark/>
          </w:tcPr>
          <w:p w14:paraId="311EB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Estimate</w:t>
            </w:r>
          </w:p>
        </w:tc>
        <w:tc>
          <w:tcPr>
            <w:tcW w:w="0" w:type="auto"/>
            <w:hideMark/>
          </w:tcPr>
          <w:p w14:paraId="0389BA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-0.082</w:t>
            </w:r>
          </w:p>
        </w:tc>
        <w:tc>
          <w:tcPr>
            <w:tcW w:w="0" w:type="auto"/>
            <w:hideMark/>
          </w:tcPr>
          <w:p w14:paraId="55C2A5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75A6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-0.024</w:t>
            </w:r>
          </w:p>
        </w:tc>
        <w:tc>
          <w:tcPr>
            <w:tcW w:w="0" w:type="auto"/>
            <w:hideMark/>
          </w:tcPr>
          <w:p w14:paraId="53250C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0.029</w:t>
            </w:r>
          </w:p>
        </w:tc>
        <w:tc>
          <w:tcPr>
            <w:tcW w:w="0" w:type="auto"/>
            <w:hideMark/>
          </w:tcPr>
          <w:p w14:paraId="4F67CC6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0.005</w:t>
            </w:r>
          </w:p>
        </w:tc>
        <w:tc>
          <w:tcPr>
            <w:tcW w:w="0" w:type="auto"/>
          </w:tcPr>
          <w:p w14:paraId="5C19D918"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4BFBA441" w14:textId="77777777" w:rsidTr="00D91101">
        <w:tc>
          <w:tcPr>
            <w:tcW w:w="0" w:type="auto"/>
            <w:hideMark/>
          </w:tcPr>
          <w:p w14:paraId="310042A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 value</w:t>
            </w:r>
          </w:p>
        </w:tc>
        <w:tc>
          <w:tcPr>
            <w:tcW w:w="0" w:type="auto"/>
            <w:hideMark/>
          </w:tcPr>
          <w:p w14:paraId="720A1F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-0.327</w:t>
            </w:r>
          </w:p>
        </w:tc>
        <w:tc>
          <w:tcPr>
            <w:tcW w:w="0" w:type="auto"/>
            <w:hideMark/>
          </w:tcPr>
          <w:p w14:paraId="09622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15A738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-0.256</w:t>
            </w:r>
          </w:p>
        </w:tc>
        <w:tc>
          <w:tcPr>
            <w:tcW w:w="0" w:type="auto"/>
            <w:hideMark/>
          </w:tcPr>
          <w:p w14:paraId="4B30DA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0.036</w:t>
            </w:r>
          </w:p>
        </w:tc>
        <w:tc>
          <w:tcPr>
            <w:tcW w:w="0" w:type="auto"/>
            <w:hideMark/>
          </w:tcPr>
          <w:p w14:paraId="2C358E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1DB53695"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DF644A4" w14:textId="77777777" w:rsidTr="00D91101">
        <w:tc>
          <w:tcPr>
            <w:tcW w:w="0" w:type="auto"/>
          </w:tcPr>
          <w:p w14:paraId="0FD93F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5E90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DBEB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9F8BA9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1B65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0881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55EB94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70860D18" w14:textId="77777777" w:rsidTr="00D91101">
        <w:tc>
          <w:tcPr>
            <w:tcW w:w="0" w:type="auto"/>
          </w:tcPr>
          <w:p w14:paraId="0BB400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7F30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775F1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8851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7A2A2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53A375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56937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228</w:t>
            </w:r>
          </w:p>
        </w:tc>
      </w:tr>
      <w:tr w:rsidR="00D91101" w:rsidRPr="009A2958" w14:paraId="3DABAC1D" w14:textId="77777777" w:rsidTr="00D91101">
        <w:tc>
          <w:tcPr>
            <w:tcW w:w="0" w:type="auto"/>
          </w:tcPr>
          <w:p w14:paraId="61B133E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FF06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56FC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E2B67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3569E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2BDD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BE1BA10"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3143.78, p &lt; .001</w:t>
            </w:r>
          </w:p>
        </w:tc>
      </w:tr>
    </w:tbl>
    <w:p w14:paraId="7DF6A621"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1" w:name="mixture-model-results"/>
      <w:bookmarkEnd w:id="21"/>
      <w:r w:rsidRPr="009A2958">
        <w:rPr>
          <w:rFonts w:eastAsia="Times New Roman" w:cstheme="minorHAnsi"/>
          <w:b/>
          <w:bCs/>
          <w:color w:val="4F81BD"/>
          <w:sz w:val="28"/>
          <w:szCs w:val="28"/>
          <w:lang w:val="en-US"/>
        </w:rPr>
        <w:t>Mixture model results</w:t>
      </w:r>
    </w:p>
    <w:p w14:paraId="7A5038C5" w14:textId="23DFAE2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14:paraId="729ED64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F0511F7" wp14:editId="408F07CC">
            <wp:extent cx="533781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528F2D3F" w14:textId="77777777" w:rsidR="00D91101" w:rsidRPr="009A2958" w:rsidRDefault="00D91101" w:rsidP="00D91101">
      <w:pPr>
        <w:keepNext/>
        <w:keepLines/>
        <w:spacing w:before="200" w:after="0" w:line="240" w:lineRule="auto"/>
        <w:outlineLvl w:val="5"/>
        <w:rPr>
          <w:rFonts w:eastAsia="Times New Roman" w:cstheme="minorHAnsi"/>
          <w:color w:val="4F81BD"/>
          <w:sz w:val="24"/>
          <w:szCs w:val="24"/>
          <w:lang w:val="en-US"/>
        </w:rPr>
      </w:pPr>
      <w:bookmarkStart w:id="22" w:name="figure-mixture-model."/>
      <w:bookmarkEnd w:id="22"/>
      <w:r w:rsidRPr="009A2958">
        <w:rPr>
          <w:rFonts w:eastAsia="Times New Roman" w:cstheme="minorHAnsi"/>
          <w:color w:val="4F81BD"/>
          <w:sz w:val="24"/>
          <w:szCs w:val="24"/>
          <w:lang w:val="en-US"/>
        </w:rPr>
        <w:lastRenderedPageBreak/>
        <w:t>Figure [mixture model].</w:t>
      </w:r>
    </w:p>
    <w:p w14:paraId="59C7A06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w:t>
      </w:r>
    </w:p>
    <w:p w14:paraId="5A626DEE" w14:textId="77777777" w:rsidR="00D91101" w:rsidRPr="009A2958" w:rsidRDefault="00D91101" w:rsidP="0072635B">
      <w:pPr>
        <w:keepNext/>
        <w:keepLines/>
        <w:spacing w:before="200" w:after="0" w:line="360" w:lineRule="auto"/>
        <w:outlineLvl w:val="1"/>
        <w:rPr>
          <w:rFonts w:eastAsia="Times New Roman" w:cstheme="minorHAnsi"/>
          <w:b/>
          <w:bCs/>
          <w:color w:val="4F81BD"/>
          <w:sz w:val="32"/>
          <w:szCs w:val="32"/>
          <w:lang w:val="en-US"/>
        </w:rPr>
      </w:pPr>
      <w:bookmarkStart w:id="23" w:name="discussion"/>
      <w:bookmarkEnd w:id="23"/>
      <w:r w:rsidRPr="009A2958">
        <w:rPr>
          <w:rFonts w:eastAsia="Times New Roman" w:cstheme="minorHAnsi"/>
          <w:b/>
          <w:bCs/>
          <w:color w:val="4F81BD"/>
          <w:sz w:val="32"/>
          <w:szCs w:val="32"/>
          <w:lang w:val="en-US"/>
        </w:rPr>
        <w:t>Discussion</w:t>
      </w:r>
    </w:p>
    <w:p w14:paraId="0D2038BA" w14:textId="3AC8AC0A"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w:t>
      </w:r>
      <w:r w:rsidR="0088432D" w:rsidRPr="009A2958">
        <w:rPr>
          <w:rFonts w:eastAsia="Cambria" w:cstheme="minorHAnsi"/>
          <w:sz w:val="24"/>
          <w:szCs w:val="24"/>
          <w:lang w:val="en-US"/>
        </w:rPr>
        <w:fldChar w:fldCharType="begin"/>
      </w:r>
      <w:r w:rsidR="0012490F">
        <w:rPr>
          <w:rFonts w:eastAsia="Cambria" w:cstheme="minorHAnsi"/>
          <w:sz w:val="24"/>
          <w:szCs w:val="24"/>
          <w:lang w:val="en-US"/>
        </w:rPr>
        <w:instrText xml:space="preserve"> ADDIN EN.CITE &lt;EndNote&gt;&lt;Cite&gt;&lt;Author&gt;Stanley&lt;/Author&gt;&lt;Year&gt;2018&lt;/Year&gt;&lt;RecNum&gt;1002&lt;/RecNum&gt;&lt;DisplayText&gt;(Stanley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(Stanley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of 8 - 15%</w:t>
      </w:r>
      <w:r w:rsidR="0012490F">
        <w:rPr>
          <w:rFonts w:eastAsia="Cambria" w:cstheme="minorHAnsi"/>
          <w:sz w:val="24"/>
          <w:szCs w:val="24"/>
          <w:lang w:val="en-US"/>
        </w:rPr>
        <w:t xml:space="preserve"> reporting bias.</w:t>
      </w:r>
    </w:p>
    <w:p w14:paraId="282CF550"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14:paraId="5FCBCB50" w14:textId="6DADC24D"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w:t>
      </w:r>
      <w:r w:rsidRPr="009A2958">
        <w:rPr>
          <w:rFonts w:eastAsia="Cambria" w:cstheme="minorHAnsi"/>
          <w:sz w:val="24"/>
          <w:szCs w:val="24"/>
          <w:lang w:val="en-US"/>
        </w:rPr>
        <w:lastRenderedPageBreak/>
        <w:t>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14:paraId="2843A051"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4A2AF97F" wp14:editId="6DB2558D">
            <wp:extent cx="5337810" cy="33388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456A1E9D"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sz w:val="24"/>
          <w:szCs w:val="24"/>
          <w:lang w:val="en-US"/>
        </w:rPr>
        <w:t>Figure x. A caterpillar plot of the effect size difference between original and replication study effect sizes ordered by magnitude, error bars are 95% confidence intervals around effect size differences.</w:t>
      </w:r>
    </w:p>
    <w:p w14:paraId="1325490D" w14:textId="14B38921" w:rsidR="00D91101" w:rsidRPr="009A2958" w:rsidRDefault="0088432D" w:rsidP="0072635B">
      <w:pPr>
        <w:keepNext/>
        <w:keepLines/>
        <w:spacing w:before="200" w:after="0" w:line="360" w:lineRule="auto"/>
        <w:outlineLvl w:val="3"/>
        <w:rPr>
          <w:rFonts w:eastAsia="Times New Roman" w:cstheme="minorHAnsi"/>
          <w:b/>
          <w:bCs/>
          <w:color w:val="4F81BD"/>
          <w:sz w:val="24"/>
          <w:szCs w:val="24"/>
          <w:lang w:val="en-US"/>
        </w:rPr>
      </w:pPr>
      <w:bookmarkStart w:id="24" w:name="limitiations-and-future-directions"/>
      <w:bookmarkEnd w:id="24"/>
      <w:r w:rsidRPr="009A2958">
        <w:rPr>
          <w:rFonts w:eastAsia="Times New Roman" w:cstheme="minorHAnsi"/>
          <w:b/>
          <w:bCs/>
          <w:color w:val="4F81BD"/>
          <w:sz w:val="24"/>
          <w:szCs w:val="24"/>
          <w:lang w:val="en-US"/>
        </w:rPr>
        <w:t>Limitations</w:t>
      </w:r>
      <w:r w:rsidR="00D91101" w:rsidRPr="009A2958">
        <w:rPr>
          <w:rFonts w:eastAsia="Times New Roman" w:cstheme="minorHAnsi"/>
          <w:b/>
          <w:bCs/>
          <w:color w:val="4F81BD"/>
          <w:sz w:val="24"/>
          <w:szCs w:val="24"/>
          <w:lang w:val="en-US"/>
        </w:rPr>
        <w:t xml:space="preserve"> and future directions</w:t>
      </w:r>
    </w:p>
    <w:p w14:paraId="18702D4D"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None of the projects included in this analysis were true random selections from the literature, and it is possible that the pattern in the selected sample may be different </w:t>
      </w:r>
      <w:proofErr w:type="spellStart"/>
      <w:r w:rsidRPr="009A2958">
        <w:rPr>
          <w:rFonts w:eastAsia="Cambria" w:cstheme="minorHAnsi"/>
          <w:sz w:val="24"/>
          <w:szCs w:val="24"/>
          <w:lang w:val="en-US"/>
        </w:rPr>
        <w:t>that</w:t>
      </w:r>
      <w:proofErr w:type="spellEnd"/>
      <w:r w:rsidRPr="009A2958">
        <w:rPr>
          <w:rFonts w:eastAsia="Cambria" w:cstheme="minorHAnsi"/>
          <w:sz w:val="24"/>
          <w:szCs w:val="24"/>
          <w:lang w:val="en-US"/>
        </w:rPr>
        <w:t xml:space="preserve">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w:t>
      </w:r>
      <w:r w:rsidRPr="009A2958">
        <w:rPr>
          <w:rFonts w:eastAsia="Cambria" w:cstheme="minorHAnsi"/>
          <w:sz w:val="24"/>
          <w:szCs w:val="24"/>
          <w:lang w:val="en-US"/>
        </w:rPr>
        <w:lastRenderedPageBreak/>
        <w:t xml:space="preserve">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w:t>
      </w:r>
      <w:proofErr w:type="spellStart"/>
      <w:r w:rsidRPr="009A2958">
        <w:rPr>
          <w:rFonts w:eastAsia="Cambria" w:cstheme="minorHAnsi"/>
          <w:sz w:val="24"/>
          <w:szCs w:val="24"/>
          <w:lang w:val="en-US"/>
        </w:rPr>
        <w:t>same</w:t>
      </w:r>
      <w:proofErr w:type="spellEnd"/>
      <w:r w:rsidRPr="009A2958">
        <w:rPr>
          <w:rFonts w:eastAsia="Cambria" w:cstheme="minorHAnsi"/>
          <w:sz w:val="24"/>
          <w:szCs w:val="24"/>
          <w:lang w:val="en-US"/>
        </w:rPr>
        <w:t xml:space="preserve"> type of effects.</w:t>
      </w:r>
    </w:p>
    <w:p w14:paraId="22869195" w14:textId="37FBBD91"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w:t>
      </w:r>
      <w:proofErr w:type="spellStart"/>
      <w:r w:rsidRPr="009A2958">
        <w:rPr>
          <w:rFonts w:eastAsia="Cambria" w:cstheme="minorHAnsi"/>
          <w:sz w:val="24"/>
          <w:szCs w:val="24"/>
          <w:lang w:val="en-US"/>
        </w:rPr>
        <w:t>two step</w:t>
      </w:r>
      <w:proofErr w:type="spellEnd"/>
      <w:r w:rsidRPr="009A2958">
        <w:rPr>
          <w:rFonts w:eastAsia="Cambria" w:cstheme="minorHAnsi"/>
          <w:sz w:val="24"/>
          <w:szCs w:val="24"/>
          <w:lang w:val="en-US"/>
        </w:rPr>
        <w:t xml:space="preserve"> errors-in-variables approach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14:paraId="1F8BB3DC"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5" w:name="conclusion"/>
      <w:bookmarkEnd w:id="25"/>
      <w:r w:rsidRPr="009A2958">
        <w:rPr>
          <w:rFonts w:eastAsia="Times New Roman" w:cstheme="minorHAnsi"/>
          <w:b/>
          <w:bCs/>
          <w:color w:val="4F81BD"/>
          <w:sz w:val="28"/>
          <w:szCs w:val="28"/>
          <w:lang w:val="en-US"/>
        </w:rPr>
        <w:lastRenderedPageBreak/>
        <w:t>Conclusion</w:t>
      </w:r>
    </w:p>
    <w:p w14:paraId="4D7FB146" w14:textId="53AAE37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w:t>
      </w:r>
      <w:proofErr w:type="gramStart"/>
      <w:r w:rsidRPr="009A2958">
        <w:rPr>
          <w:rFonts w:eastAsia="Cambria" w:cstheme="minorHAnsi"/>
          <w:sz w:val="24"/>
          <w:szCs w:val="24"/>
          <w:lang w:val="en-US"/>
        </w:rPr>
        <w:t>discrepancy, and</w:t>
      </w:r>
      <w:proofErr w:type="gramEnd"/>
      <w:r w:rsidRPr="009A2958">
        <w:rPr>
          <w:rFonts w:eastAsia="Cambria" w:cstheme="minorHAnsi"/>
          <w:sz w:val="24"/>
          <w:szCs w:val="24"/>
          <w:lang w:val="en-US"/>
        </w:rPr>
        <w:t xml:space="preserve">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w: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(Albers &amp; Lakens, 2018; Lakens, 2014; Schönbrodt &amp; Wagenmakers,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when practical constraints mean this approach is feasible.</w:t>
      </w:r>
    </w:p>
    <w:p w14:paraId="36C0A6AB" w14:textId="2C493C63"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(Wicherts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w:t>
      </w:r>
      <w:r w:rsidRPr="009A2958">
        <w:rPr>
          <w:rFonts w:eastAsia="Cambria" w:cstheme="minorHAnsi"/>
          <w:sz w:val="24"/>
          <w:szCs w:val="24"/>
          <w:lang w:val="en-US"/>
        </w:rPr>
        <w:lastRenderedPageBreak/>
        <w:t xml:space="preserve">opposed to the results also show promise in developing a body of literature which is less effected by reporting and publication bias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(Nosek &amp; Lakens,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04C7040F" w14:textId="77777777" w:rsidR="007D706D" w:rsidRPr="009A2958" w:rsidRDefault="007D706D" w:rsidP="0072635B">
      <w:pPr>
        <w:spacing w:line="360" w:lineRule="auto"/>
        <w:rPr>
          <w:rFonts w:cstheme="minorHAnsi"/>
        </w:rPr>
      </w:pPr>
    </w:p>
    <w:p w14:paraId="512AEA7E" w14:textId="77777777" w:rsidR="007D706D" w:rsidRPr="009A2958" w:rsidRDefault="007D706D" w:rsidP="0072635B">
      <w:pPr>
        <w:spacing w:line="360" w:lineRule="auto"/>
        <w:rPr>
          <w:rFonts w:cstheme="minorHAnsi"/>
        </w:rPr>
      </w:pPr>
    </w:p>
    <w:p w14:paraId="00996BAA" w14:textId="77777777" w:rsidR="00590193" w:rsidRPr="009A2958" w:rsidRDefault="00590193">
      <w:pPr>
        <w:rPr>
          <w:rFonts w:cstheme="minorHAnsi"/>
          <w:noProof/>
          <w:lang w:val="en-US"/>
        </w:rPr>
      </w:pPr>
      <w:r w:rsidRPr="009A2958">
        <w:rPr>
          <w:rFonts w:cstheme="minorHAnsi"/>
        </w:rPr>
        <w:br w:type="page"/>
      </w:r>
    </w:p>
    <w:p w14:paraId="5C8CA4F7" w14:textId="607C97A2" w:rsidR="00C161DD" w:rsidRPr="00C161DD" w:rsidRDefault="00C161DD" w:rsidP="00C7604D">
      <w:pPr>
        <w:pStyle w:val="EndNoteBibliography"/>
        <w:spacing w:after="0"/>
        <w:ind w:left="720" w:hanging="720"/>
        <w:jc w:val="center"/>
        <w:rPr>
          <w:rFonts w:asciiTheme="minorHAnsi" w:hAnsiTheme="minorHAnsi" w:cstheme="minorHAnsi"/>
          <w:b/>
        </w:rPr>
      </w:pPr>
      <w:r w:rsidRPr="00C161DD">
        <w:rPr>
          <w:rFonts w:asciiTheme="minorHAnsi" w:hAnsiTheme="minorHAnsi" w:cstheme="minorHAnsi"/>
          <w:b/>
        </w:rPr>
        <w:lastRenderedPageBreak/>
        <w:t>References</w:t>
      </w:r>
    </w:p>
    <w:p w14:paraId="02DF1D7B" w14:textId="295497B6" w:rsidR="002D111C" w:rsidRPr="002D111C" w:rsidRDefault="007D706D" w:rsidP="002D111C">
      <w:pPr>
        <w:pStyle w:val="EndNoteBibliography"/>
        <w:spacing w:after="0"/>
        <w:ind w:left="720" w:hanging="720"/>
      </w:pPr>
      <w:r w:rsidRPr="009A2958">
        <w:rPr>
          <w:rFonts w:asciiTheme="minorHAnsi" w:hAnsiTheme="minorHAnsi" w:cstheme="minorHAnsi"/>
        </w:rPr>
        <w:fldChar w:fldCharType="begin"/>
      </w:r>
      <w:r w:rsidRPr="009A2958">
        <w:rPr>
          <w:rFonts w:asciiTheme="minorHAnsi" w:hAnsiTheme="minorHAnsi" w:cstheme="minorHAnsi"/>
        </w:rPr>
        <w:instrText xml:space="preserve"> ADDIN EN.REFLIST </w:instrText>
      </w:r>
      <w:r w:rsidRPr="009A2958">
        <w:rPr>
          <w:rFonts w:asciiTheme="minorHAnsi" w:hAnsiTheme="minorHAnsi" w:cstheme="minorHAnsi"/>
        </w:rPr>
        <w:fldChar w:fldCharType="separate"/>
      </w:r>
      <w:r w:rsidR="002D111C" w:rsidRPr="002D111C">
        <w:t xml:space="preserve">Albers, C., &amp; Lakens, D. (2018). When power analyses based on pilot data are biased: Inaccurate effect size estimators and follow-up bias. </w:t>
      </w:r>
      <w:r w:rsidR="002D111C" w:rsidRPr="002D111C">
        <w:rPr>
          <w:i/>
        </w:rPr>
        <w:t>Journal of Experimental Social Psychology, 74</w:t>
      </w:r>
      <w:r w:rsidR="002D111C" w:rsidRPr="002D111C">
        <w:t>, 187-195. doi:</w:t>
      </w:r>
      <w:hyperlink r:id="rId13" w:history="1">
        <w:r w:rsidR="002D111C" w:rsidRPr="002D111C">
          <w:rPr>
            <w:rStyle w:val="Hyperlink"/>
          </w:rPr>
          <w:t>https://doi.org/10.1016/j.jesp.2017.09.004</w:t>
        </w:r>
      </w:hyperlink>
    </w:p>
    <w:p w14:paraId="584D26D2" w14:textId="77777777" w:rsidR="002D111C" w:rsidRPr="002D111C" w:rsidRDefault="002D111C" w:rsidP="002D111C">
      <w:pPr>
        <w:pStyle w:val="EndNoteBibliography"/>
        <w:spacing w:after="0"/>
        <w:ind w:left="720" w:hanging="720"/>
      </w:pPr>
      <w:r w:rsidRPr="002D111C">
        <w:t xml:space="preserve">Bakker, M., van Dijk, A., &amp; Wicherts, J. M. (2012). The Rules of the Game Called Psychological Science. </w:t>
      </w:r>
      <w:r w:rsidRPr="002D111C">
        <w:rPr>
          <w:i/>
        </w:rPr>
        <w:t>Perspectives on Psychological Science, 7</w:t>
      </w:r>
      <w:r w:rsidRPr="002D111C">
        <w:t>(6), 543-554. doi:10.1177/1745691612459060</w:t>
      </w:r>
    </w:p>
    <w:p w14:paraId="1F2D3FB9" w14:textId="77777777" w:rsidR="002D111C" w:rsidRPr="002D111C" w:rsidRDefault="002D111C" w:rsidP="002D111C">
      <w:pPr>
        <w:pStyle w:val="EndNoteBibliography"/>
        <w:spacing w:after="0"/>
        <w:ind w:left="720" w:hanging="720"/>
      </w:pPr>
      <w:r w:rsidRPr="002D111C">
        <w:t xml:space="preserve">Camerer, C. F., Dreber, A., Holzmeister, F., Ho, T.-H., Huber, J., Johannesson, M., . . . Wu, H. (2018). Evaluating the replicability of social science experiments in Nature and Science between 2010 and 2015. </w:t>
      </w:r>
      <w:r w:rsidRPr="002D111C">
        <w:rPr>
          <w:i/>
        </w:rPr>
        <w:t>Nature Human Behaviour, 2</w:t>
      </w:r>
      <w:r w:rsidRPr="002D111C">
        <w:t>(9), 637-644. doi:10.1038/s41562-018-0399-z</w:t>
      </w:r>
    </w:p>
    <w:p w14:paraId="232986ED" w14:textId="77777777" w:rsidR="002D111C" w:rsidRPr="002D111C" w:rsidRDefault="002D111C" w:rsidP="002D111C">
      <w:pPr>
        <w:pStyle w:val="EndNoteBibliography"/>
        <w:spacing w:after="0"/>
        <w:ind w:left="720" w:hanging="720"/>
      </w:pPr>
      <w:r w:rsidRPr="002D111C">
        <w:t xml:space="preserve">Cohen, J. (1990). Things I have learned (so far). </w:t>
      </w:r>
      <w:r w:rsidRPr="002D111C">
        <w:rPr>
          <w:i/>
        </w:rPr>
        <w:t>American Psychologist, 45</w:t>
      </w:r>
      <w:r w:rsidRPr="002D111C">
        <w:t>(12), 1304-1312. doi:10.1037/0003-066X.45.12.1304</w:t>
      </w:r>
    </w:p>
    <w:p w14:paraId="63CBADE1" w14:textId="0552FE1E" w:rsidR="002D111C" w:rsidRPr="002D111C" w:rsidRDefault="002D111C" w:rsidP="002D111C">
      <w:pPr>
        <w:pStyle w:val="EndNoteBibliography"/>
        <w:spacing w:after="0"/>
        <w:ind w:left="720" w:hanging="720"/>
      </w:pPr>
      <w:r w:rsidRPr="002D111C">
        <w:t xml:space="preserve">Cohen, J. (1994). The earth is round (p &lt; .05). </w:t>
      </w:r>
      <w:r w:rsidRPr="002D111C">
        <w:rPr>
          <w:i/>
        </w:rPr>
        <w:t>American psychologist, The, 49</w:t>
      </w:r>
      <w:r w:rsidRPr="002D111C">
        <w:t>(12), 997-1003. doi:</w:t>
      </w:r>
      <w:hyperlink r:id="rId14" w:history="1">
        <w:r w:rsidRPr="002D111C">
          <w:rPr>
            <w:rStyle w:val="Hyperlink"/>
          </w:rPr>
          <w:t>http://dx.doi.org/10.1037/0003-066X.49.12.997</w:t>
        </w:r>
      </w:hyperlink>
    </w:p>
    <w:p w14:paraId="01BE4728" w14:textId="77777777" w:rsidR="002D111C" w:rsidRPr="002D111C" w:rsidRDefault="002D111C" w:rsidP="002D111C">
      <w:pPr>
        <w:pStyle w:val="EndNoteBibliography"/>
        <w:spacing w:after="0"/>
        <w:ind w:left="720" w:hanging="720"/>
      </w:pPr>
      <w:r w:rsidRPr="002D111C">
        <w:t xml:space="preserve">Depaoli, S., Clifton, J. P., &amp; Cobb, P. R. (2016). Just Another Gibbs Sampler (JAGS): Flexible Software for MCMC Implementation. </w:t>
      </w:r>
      <w:r w:rsidRPr="002D111C">
        <w:rPr>
          <w:i/>
        </w:rPr>
        <w:t>Journal of Educational and Behavioral Statistics, 41</w:t>
      </w:r>
      <w:r w:rsidRPr="002D111C">
        <w:t>(6), 628-649. doi:10.3102/1076998616664876</w:t>
      </w:r>
    </w:p>
    <w:p w14:paraId="7211B7B4" w14:textId="77777777" w:rsidR="002D111C" w:rsidRPr="002D111C" w:rsidRDefault="002D111C" w:rsidP="002D111C">
      <w:pPr>
        <w:pStyle w:val="EndNoteBibliography"/>
        <w:spacing w:after="0"/>
        <w:ind w:left="720" w:hanging="720"/>
      </w:pPr>
      <w:r w:rsidRPr="002D111C">
        <w:t xml:space="preserve">Fanelli, D. (2012). Negative results are disappearing from most disciplines and countries. </w:t>
      </w:r>
      <w:r w:rsidRPr="002D111C">
        <w:rPr>
          <w:i/>
        </w:rPr>
        <w:t>Scientometrics, 90</w:t>
      </w:r>
      <w:r w:rsidRPr="002D111C">
        <w:t>(3), 891-904. doi:10.1007/s11192-011-0494-7</w:t>
      </w:r>
    </w:p>
    <w:p w14:paraId="1010D188" w14:textId="77777777" w:rsidR="002D111C" w:rsidRPr="002D111C" w:rsidRDefault="002D111C" w:rsidP="002D111C">
      <w:pPr>
        <w:pStyle w:val="EndNoteBibliography"/>
        <w:spacing w:after="0"/>
        <w:ind w:left="720" w:hanging="720"/>
      </w:pPr>
      <w:r w:rsidRPr="002D111C">
        <w:t xml:space="preserve">Fiedler, K., &amp; Schwarz, N. (2015). Questionable Research Practices Revisited. </w:t>
      </w:r>
      <w:r w:rsidRPr="002D111C">
        <w:rPr>
          <w:i/>
        </w:rPr>
        <w:t>Social Psychological and Personality Science, 7</w:t>
      </w:r>
      <w:r w:rsidRPr="002D111C">
        <w:t>(1), 45-52. doi:10.1177/1948550615612150</w:t>
      </w:r>
    </w:p>
    <w:p w14:paraId="15773FB0" w14:textId="77777777" w:rsidR="002D111C" w:rsidRPr="002D111C" w:rsidRDefault="002D111C" w:rsidP="002D111C">
      <w:pPr>
        <w:pStyle w:val="EndNoteBibliography"/>
        <w:spacing w:after="0"/>
        <w:ind w:left="720" w:hanging="720"/>
      </w:pPr>
      <w:r w:rsidRPr="002D111C">
        <w:t xml:space="preserve">Hartgerink, C. H. J., van Aert, R. C. M., Nuijten, M. B., Wicherts, J. M., &amp; van Assen, M. A. L. M. (2016). Distributions of p-values smaller than .05 in psychology: what is going on? </w:t>
      </w:r>
      <w:r w:rsidRPr="002D111C">
        <w:rPr>
          <w:i/>
        </w:rPr>
        <w:t>PeerJ, 4</w:t>
      </w:r>
      <w:r w:rsidRPr="002D111C">
        <w:t>, e1935. doi:10.7717/peerj.1935</w:t>
      </w:r>
    </w:p>
    <w:p w14:paraId="0A2A0A61" w14:textId="77777777" w:rsidR="002D111C" w:rsidRPr="002D111C" w:rsidRDefault="002D111C" w:rsidP="002D111C">
      <w:pPr>
        <w:pStyle w:val="EndNoteBibliography"/>
        <w:spacing w:after="0"/>
        <w:ind w:left="720" w:hanging="720"/>
      </w:pPr>
      <w:r w:rsidRPr="002D111C">
        <w:t xml:space="preserve">Hedges, L. V. (1992). Modeling Publication Selection Effects in Meta-Analysis. </w:t>
      </w:r>
      <w:r w:rsidRPr="002D111C">
        <w:rPr>
          <w:i/>
        </w:rPr>
        <w:t>Statistical Science, 7</w:t>
      </w:r>
      <w:r w:rsidRPr="002D111C">
        <w:t xml:space="preserve">(2), 246-255. </w:t>
      </w:r>
    </w:p>
    <w:p w14:paraId="784AB04E" w14:textId="77777777" w:rsidR="002D111C" w:rsidRPr="002D111C" w:rsidRDefault="002D111C" w:rsidP="002D111C">
      <w:pPr>
        <w:pStyle w:val="EndNoteBibliography"/>
        <w:spacing w:after="0"/>
        <w:ind w:left="720" w:hanging="720"/>
      </w:pPr>
      <w:r w:rsidRPr="002D111C">
        <w:t>Jeﬀreys, H. (1961). Theory of probability, (3rd ed.). Oxford, UK: Oxford University Press.</w:t>
      </w:r>
    </w:p>
    <w:p w14:paraId="76958E48" w14:textId="77777777" w:rsidR="002D111C" w:rsidRPr="002D111C" w:rsidRDefault="002D111C" w:rsidP="002D111C">
      <w:pPr>
        <w:pStyle w:val="EndNoteBibliography"/>
        <w:spacing w:after="0"/>
        <w:ind w:left="720" w:hanging="720"/>
      </w:pPr>
      <w:r w:rsidRPr="002D111C">
        <w:t xml:space="preserve">John, L. K., Loewenstein, G., &amp; Prelec, D. (2012). Measuring the Prevalence of Questionable Research Practices With Incentives for Truth Telling. </w:t>
      </w:r>
      <w:r w:rsidRPr="002D111C">
        <w:rPr>
          <w:i/>
        </w:rPr>
        <w:t>Psychological Science, 23</w:t>
      </w:r>
      <w:r w:rsidRPr="002D111C">
        <w:t>(5), 524-532. doi:10.1177/0956797611430953</w:t>
      </w:r>
    </w:p>
    <w:p w14:paraId="732B23E2" w14:textId="77777777" w:rsidR="002D111C" w:rsidRPr="002D111C" w:rsidRDefault="002D111C" w:rsidP="002D111C">
      <w:pPr>
        <w:pStyle w:val="EndNoteBibliography"/>
        <w:spacing w:after="0"/>
        <w:ind w:left="720" w:hanging="720"/>
      </w:pPr>
      <w:r w:rsidRPr="002D111C">
        <w:t xml:space="preserve">Kerr, N. L. (1998). HARKing: Hypothesizing After the Results are Known. </w:t>
      </w:r>
      <w:r w:rsidRPr="002D111C">
        <w:rPr>
          <w:i/>
        </w:rPr>
        <w:t>Personality and Social Psychology Review, 2</w:t>
      </w:r>
      <w:r w:rsidRPr="002D111C">
        <w:t>(3), 196-217. doi:10.1207/s15327957pspr0203_4</w:t>
      </w:r>
    </w:p>
    <w:p w14:paraId="50FCB7C6" w14:textId="77777777" w:rsidR="002D111C" w:rsidRPr="002D111C" w:rsidRDefault="002D111C" w:rsidP="002D111C">
      <w:pPr>
        <w:pStyle w:val="EndNoteBibliography"/>
        <w:spacing w:after="0"/>
        <w:ind w:left="720" w:hanging="720"/>
      </w:pPr>
      <w:r w:rsidRPr="002D111C">
        <w:t xml:space="preserve">Lakens, D. (2014). Performing high-powered studies efficiently with sequential analyses. </w:t>
      </w:r>
      <w:r w:rsidRPr="002D111C">
        <w:rPr>
          <w:i/>
        </w:rPr>
        <w:t>European Journal of Social Psychology, 44</w:t>
      </w:r>
      <w:r w:rsidRPr="002D111C">
        <w:t>(7), 701-710. doi:10.1002/ejsp.2023</w:t>
      </w:r>
    </w:p>
    <w:p w14:paraId="63324A8A" w14:textId="77777777" w:rsidR="002D111C" w:rsidRPr="002D111C" w:rsidRDefault="002D111C" w:rsidP="002D111C">
      <w:pPr>
        <w:pStyle w:val="EndNoteBibliography"/>
        <w:spacing w:after="0"/>
        <w:ind w:left="720" w:hanging="720"/>
      </w:pPr>
      <w:r w:rsidRPr="002D111C">
        <w:t xml:space="preserve">Lakens, D. (2017). Equivalence Tests. </w:t>
      </w:r>
      <w:r w:rsidRPr="002D111C">
        <w:rPr>
          <w:i/>
        </w:rPr>
        <w:t>Social Psychological and Personality Science, 8</w:t>
      </w:r>
      <w:r w:rsidRPr="002D111C">
        <w:t>(4), 355-362. doi:10.1177/1948550617697177</w:t>
      </w:r>
    </w:p>
    <w:p w14:paraId="40542B43" w14:textId="77777777" w:rsidR="002D111C" w:rsidRPr="002D111C" w:rsidRDefault="002D111C" w:rsidP="002D111C">
      <w:pPr>
        <w:pStyle w:val="EndNoteBibliography"/>
        <w:spacing w:after="0"/>
        <w:ind w:left="720" w:hanging="720"/>
      </w:pPr>
      <w:r w:rsidRPr="002D111C">
        <w:t xml:space="preserve">Lakens, D., Scheel, A. M., &amp; Isager, P. M. (2018). Equivalence Testing for Psychological Research: A Tutorial. </w:t>
      </w:r>
      <w:r w:rsidRPr="002D111C">
        <w:rPr>
          <w:i/>
        </w:rPr>
        <w:t>Advances In Methods and Practices in Psychological Science, 1</w:t>
      </w:r>
      <w:r w:rsidRPr="002D111C">
        <w:t>(2), 259-269. doi:10.1177/2515245918770963</w:t>
      </w:r>
    </w:p>
    <w:p w14:paraId="6099BD65" w14:textId="77777777" w:rsidR="002D111C" w:rsidRPr="002D111C" w:rsidRDefault="002D111C" w:rsidP="002D111C">
      <w:pPr>
        <w:pStyle w:val="EndNoteBibliography"/>
        <w:spacing w:after="0"/>
        <w:ind w:left="720" w:hanging="720"/>
      </w:pPr>
      <w:r w:rsidRPr="002D111C">
        <w:t xml:space="preserve">Lane, D. M., &amp; Dunlap, W. P. (1978). Estimating effect size: Bias resulting from the significance criterion in editorial decisions. </w:t>
      </w:r>
      <w:r w:rsidRPr="002D111C">
        <w:rPr>
          <w:i/>
        </w:rPr>
        <w:t>British Journal of Mathematical and Statistical Psychology, 31</w:t>
      </w:r>
      <w:r w:rsidRPr="002D111C">
        <w:t>(2), 107-112. doi:10.1111/j.2044-8317.1978.tb00578.x</w:t>
      </w:r>
    </w:p>
    <w:p w14:paraId="7AACA4A6" w14:textId="77777777" w:rsidR="002D111C" w:rsidRPr="002D111C" w:rsidRDefault="002D111C" w:rsidP="002D111C">
      <w:pPr>
        <w:pStyle w:val="EndNoteBibliography"/>
        <w:spacing w:after="0"/>
        <w:ind w:left="720" w:hanging="720"/>
      </w:pPr>
      <w:r w:rsidRPr="002D111C">
        <w:t xml:space="preserve">Lord, F. M., &amp; Novick, M. R. (1968). </w:t>
      </w:r>
      <w:r w:rsidRPr="002D111C">
        <w:rPr>
          <w:i/>
        </w:rPr>
        <w:t>Statistical theories of mental test scores</w:t>
      </w:r>
      <w:r w:rsidRPr="002D111C">
        <w:t xml:space="preserve">. Oxford, England: Addison-Wesley. </w:t>
      </w:r>
    </w:p>
    <w:p w14:paraId="2F949965" w14:textId="77777777" w:rsidR="002D111C" w:rsidRPr="002D111C" w:rsidRDefault="002D111C" w:rsidP="002D111C">
      <w:pPr>
        <w:pStyle w:val="EndNoteBibliography"/>
        <w:spacing w:after="0"/>
        <w:ind w:left="720" w:hanging="720"/>
      </w:pPr>
      <w:r w:rsidRPr="002D111C">
        <w:t xml:space="preserve">Mahoney, M. J. (1977). Publication prejudices: An experimental study of confirmatory bias in the peer review system. </w:t>
      </w:r>
      <w:r w:rsidRPr="002D111C">
        <w:rPr>
          <w:i/>
        </w:rPr>
        <w:t>Cognitive Therapy and Research, 1</w:t>
      </w:r>
      <w:r w:rsidRPr="002D111C">
        <w:t>(2), 161-175. doi:10.1007/BF01173636</w:t>
      </w:r>
    </w:p>
    <w:p w14:paraId="2F32DDE1" w14:textId="3F37D822" w:rsidR="002D111C" w:rsidRPr="002D111C" w:rsidRDefault="002D111C" w:rsidP="002D111C">
      <w:pPr>
        <w:pStyle w:val="EndNoteBibliography"/>
        <w:spacing w:after="0"/>
        <w:ind w:left="720" w:hanging="720"/>
      </w:pPr>
      <w:r w:rsidRPr="002D111C">
        <w:t xml:space="preserve">Matzke, D., Ly, A., Selker, R., Weeda, W. D., Scheibehenne, B., Lee, M. D., &amp; Wagenmakers, E.-J. (2017). Bayesian inference for correlations in the presence of measurement error and estimation uncertainty. </w:t>
      </w:r>
      <w:r w:rsidRPr="002D111C">
        <w:rPr>
          <w:i/>
        </w:rPr>
        <w:t>Collabra: Psychology, 3</w:t>
      </w:r>
      <w:r w:rsidRPr="002D111C">
        <w:t>(1). doi:</w:t>
      </w:r>
      <w:hyperlink r:id="rId15" w:history="1">
        <w:r w:rsidRPr="002D111C">
          <w:rPr>
            <w:rStyle w:val="Hyperlink"/>
          </w:rPr>
          <w:t>http://doi.org/10.1525/collabra.78</w:t>
        </w:r>
      </w:hyperlink>
    </w:p>
    <w:p w14:paraId="5FA9FF9B" w14:textId="77777777" w:rsidR="002D111C" w:rsidRPr="002D111C" w:rsidRDefault="002D111C" w:rsidP="002D111C">
      <w:pPr>
        <w:pStyle w:val="EndNoteBibliography"/>
        <w:spacing w:after="0"/>
        <w:ind w:left="720" w:hanging="720"/>
      </w:pPr>
      <w:r w:rsidRPr="002D111C">
        <w:lastRenderedPageBreak/>
        <w:t xml:space="preserve">Meehl, P. E. (1967). Theory-Testing in Psychology and Physics: A Methodological Paradox. </w:t>
      </w:r>
      <w:r w:rsidRPr="002D111C">
        <w:rPr>
          <w:i/>
        </w:rPr>
        <w:t>Philosophy of Science, 34</w:t>
      </w:r>
      <w:r w:rsidRPr="002D111C">
        <w:t>(2), 103-115. doi:10.1086/288135</w:t>
      </w:r>
    </w:p>
    <w:p w14:paraId="6E81F6CB" w14:textId="77777777" w:rsidR="002D111C" w:rsidRPr="002D111C" w:rsidRDefault="002D111C" w:rsidP="002D111C">
      <w:pPr>
        <w:pStyle w:val="EndNoteBibliography"/>
        <w:spacing w:after="0"/>
        <w:ind w:left="720" w:hanging="720"/>
      </w:pPr>
      <w:r w:rsidRPr="002D111C">
        <w:t xml:space="preserve">Meehl, P. E. (1978). Theoretical risks and tabular asterisks: Sir Karl, Sir Ronald, and the slow progress of soft psychology. </w:t>
      </w:r>
      <w:r w:rsidRPr="002D111C">
        <w:rPr>
          <w:i/>
        </w:rPr>
        <w:t>Journal of Consulting and Clinical Psychology, 46</w:t>
      </w:r>
      <w:r w:rsidRPr="002D111C">
        <w:t>(4), 806-834. doi:10.1037/0022-006X.46.4.806</w:t>
      </w:r>
    </w:p>
    <w:p w14:paraId="334A81DF" w14:textId="77777777" w:rsidR="002D111C" w:rsidRPr="002D111C" w:rsidRDefault="002D111C" w:rsidP="002D111C">
      <w:pPr>
        <w:pStyle w:val="EndNoteBibliography"/>
        <w:spacing w:after="0"/>
        <w:ind w:left="720" w:hanging="720"/>
      </w:pPr>
      <w:r w:rsidRPr="002D111C">
        <w:t xml:space="preserve">Miller, J. J. (1978). The Inverse of the Freeman – Tukey Double Arcsine Transformation. </w:t>
      </w:r>
      <w:r w:rsidRPr="002D111C">
        <w:rPr>
          <w:i/>
        </w:rPr>
        <w:t>The American Statistician, 32</w:t>
      </w:r>
      <w:r w:rsidRPr="002D111C">
        <w:t>(4), 138-138. doi:10.1080/00031305.1978.10479283</w:t>
      </w:r>
    </w:p>
    <w:p w14:paraId="63C325B7" w14:textId="77777777" w:rsidR="002D111C" w:rsidRPr="002D111C" w:rsidRDefault="002D111C" w:rsidP="002D111C">
      <w:pPr>
        <w:pStyle w:val="EndNoteBibliography"/>
        <w:spacing w:after="0"/>
        <w:ind w:left="720" w:hanging="720"/>
      </w:pPr>
      <w:r w:rsidRPr="002D111C">
        <w:t xml:space="preserve">Morris, C. N. (1983). Parametric Empirical Bayes Inference: Theory and Applications. </w:t>
      </w:r>
      <w:r w:rsidRPr="002D111C">
        <w:rPr>
          <w:i/>
        </w:rPr>
        <w:t>Journal of the American Statistical Association, 78</w:t>
      </w:r>
      <w:r w:rsidRPr="002D111C">
        <w:t>(381), 47-55. doi:10.1080/01621459.1983.10477920</w:t>
      </w:r>
    </w:p>
    <w:p w14:paraId="767661A3" w14:textId="77777777" w:rsidR="002D111C" w:rsidRPr="002D111C" w:rsidRDefault="002D111C" w:rsidP="002D111C">
      <w:pPr>
        <w:pStyle w:val="EndNoteBibliography"/>
        <w:spacing w:after="0"/>
        <w:ind w:left="720" w:hanging="720"/>
      </w:pPr>
      <w:r w:rsidRPr="002D111C">
        <w:t xml:space="preserve">Murphy, K. R., &amp; Aguinis, H. (2017). HARKing: How Badly Can Cherry-Picking and Question Trolling Produce Bias in Published Results? </w:t>
      </w:r>
      <w:r w:rsidRPr="002D111C">
        <w:rPr>
          <w:i/>
        </w:rPr>
        <w:t>Journal of Business and Psychology</w:t>
      </w:r>
      <w:r w:rsidRPr="002D111C">
        <w:t>. doi:10.1007/s10869-017-9524-7</w:t>
      </w:r>
    </w:p>
    <w:p w14:paraId="1FC328CC" w14:textId="77777777" w:rsidR="002D111C" w:rsidRPr="002D111C" w:rsidRDefault="002D111C" w:rsidP="002D111C">
      <w:pPr>
        <w:pStyle w:val="EndNoteBibliography"/>
        <w:spacing w:after="0"/>
        <w:ind w:left="720" w:hanging="720"/>
      </w:pPr>
      <w:r w:rsidRPr="002D111C">
        <w:t xml:space="preserve">Nosek, B. A., &amp; Lakens, D. (2014). Registered Reports. </w:t>
      </w:r>
      <w:r w:rsidRPr="002D111C">
        <w:rPr>
          <w:i/>
        </w:rPr>
        <w:t>Social Psychology, 45</w:t>
      </w:r>
      <w:r w:rsidRPr="002D111C">
        <w:t>(3), 137-141. doi:10.1027/1864-9335/a000192</w:t>
      </w:r>
    </w:p>
    <w:p w14:paraId="42910887" w14:textId="77777777" w:rsidR="002D111C" w:rsidRPr="002D111C" w:rsidRDefault="002D111C" w:rsidP="002D111C">
      <w:pPr>
        <w:pStyle w:val="EndNoteBibliography"/>
        <w:spacing w:after="0"/>
        <w:ind w:left="720" w:hanging="720"/>
      </w:pPr>
      <w:r w:rsidRPr="002D111C">
        <w:t xml:space="preserve">Oakes, M. (1986). </w:t>
      </w:r>
      <w:r w:rsidRPr="002D111C">
        <w:rPr>
          <w:i/>
        </w:rPr>
        <w:t>Statistical inference: A commentary for the social and behavioural sciences</w:t>
      </w:r>
      <w:r w:rsidRPr="002D111C">
        <w:t xml:space="preserve">. New York, NY: Wiley. </w:t>
      </w:r>
    </w:p>
    <w:p w14:paraId="021DA092" w14:textId="350677E2" w:rsidR="002D111C" w:rsidRPr="002D111C" w:rsidRDefault="002D111C" w:rsidP="002D111C">
      <w:pPr>
        <w:pStyle w:val="EndNoteBibliography"/>
        <w:spacing w:after="0"/>
        <w:ind w:left="720" w:hanging="720"/>
      </w:pPr>
      <w:r w:rsidRPr="002D111C">
        <w:t xml:space="preserve">Open Science Collaboration. (2015). Estimating the reproducibility of psychological science. </w:t>
      </w:r>
      <w:r w:rsidRPr="002D111C">
        <w:rPr>
          <w:i/>
        </w:rPr>
        <w:t>Science, 349</w:t>
      </w:r>
      <w:r w:rsidRPr="002D111C">
        <w:t xml:space="preserve">(6251).  Retrieved from </w:t>
      </w:r>
      <w:hyperlink r:id="rId16" w:history="1">
        <w:r w:rsidRPr="002D111C">
          <w:rPr>
            <w:rStyle w:val="Hyperlink"/>
          </w:rPr>
          <w:t>http://science.sciencemag.org/content/349/6251/aac4716.abstract</w:t>
        </w:r>
      </w:hyperlink>
    </w:p>
    <w:p w14:paraId="7EC377E0" w14:textId="77777777" w:rsidR="002D111C" w:rsidRPr="002D111C" w:rsidRDefault="002D111C" w:rsidP="002D111C">
      <w:pPr>
        <w:pStyle w:val="EndNoteBibliography"/>
        <w:spacing w:after="0"/>
        <w:ind w:left="720" w:hanging="720"/>
      </w:pPr>
      <w:r w:rsidRPr="002D111C">
        <w:rPr>
          <w:sz w:val="20"/>
        </w:rPr>
        <w:t>Peterson, R.</w:t>
      </w:r>
      <w:r w:rsidRPr="002D111C">
        <w:t xml:space="preserve"> (2018). bestNormalize. R package version 1.3.0. </w:t>
      </w:r>
    </w:p>
    <w:p w14:paraId="57A6DEDC" w14:textId="77777777" w:rsidR="002D111C" w:rsidRPr="002D111C" w:rsidRDefault="002D111C" w:rsidP="002D111C">
      <w:pPr>
        <w:pStyle w:val="EndNoteBibliography"/>
        <w:spacing w:after="0"/>
        <w:ind w:left="720" w:hanging="720"/>
      </w:pPr>
      <w:r w:rsidRPr="002D111C">
        <w:t xml:space="preserve">Plummer, M., Stukalov, A., &amp; Denwood, M. (2018). rjags: Bayesian Graphical Models using MCMC. R package version 4.8.0. </w:t>
      </w:r>
    </w:p>
    <w:p w14:paraId="6D11AC7D" w14:textId="45E52906" w:rsidR="002D111C" w:rsidRPr="002D111C" w:rsidRDefault="002D111C" w:rsidP="002D111C">
      <w:pPr>
        <w:pStyle w:val="EndNoteBibliography"/>
        <w:spacing w:after="0"/>
        <w:ind w:left="720" w:hanging="720"/>
      </w:pPr>
      <w:r w:rsidRPr="002D111C">
        <w:t xml:space="preserve">R Development Core Team. (2018). R: A language and environment for statistical computing (Version 3.5.0). Vienna, Austria: R Foundation for Statistical Computing. Retrieved from </w:t>
      </w:r>
      <w:hyperlink r:id="rId17" w:history="1">
        <w:r w:rsidRPr="002D111C">
          <w:rPr>
            <w:rStyle w:val="Hyperlink"/>
          </w:rPr>
          <w:t>http://www.R-project.org</w:t>
        </w:r>
      </w:hyperlink>
    </w:p>
    <w:p w14:paraId="2B7AB41D" w14:textId="7152ECD6" w:rsidR="002D111C" w:rsidRPr="002D111C" w:rsidRDefault="002D111C" w:rsidP="002D111C">
      <w:pPr>
        <w:pStyle w:val="EndNoteBibliography"/>
        <w:spacing w:after="0"/>
        <w:ind w:left="720" w:hanging="720"/>
      </w:pPr>
      <w:r w:rsidRPr="002D111C">
        <w:t xml:space="preserve">Robinson, G. K. (1991). That BLUP is a Good Thing: The Estimation of Random Effects. </w:t>
      </w:r>
      <w:r w:rsidRPr="002D111C">
        <w:rPr>
          <w:i/>
        </w:rPr>
        <w:t>Statistical Science, 6</w:t>
      </w:r>
      <w:r w:rsidRPr="002D111C">
        <w:t xml:space="preserve">(1), 15-32.  Retrieved from </w:t>
      </w:r>
      <w:hyperlink r:id="rId18" w:history="1">
        <w:r w:rsidRPr="002D111C">
          <w:rPr>
            <w:rStyle w:val="Hyperlink"/>
          </w:rPr>
          <w:t>http://www.jstor.org.ezp.lib.unimelb.edu.au/stable/2245695</w:t>
        </w:r>
      </w:hyperlink>
    </w:p>
    <w:p w14:paraId="69BEDED3" w14:textId="77777777" w:rsidR="002D111C" w:rsidRPr="002D111C" w:rsidRDefault="002D111C" w:rsidP="002D111C">
      <w:pPr>
        <w:pStyle w:val="EndNoteBibliography"/>
        <w:spacing w:after="0"/>
        <w:ind w:left="720" w:hanging="720"/>
      </w:pPr>
      <w:r w:rsidRPr="002D111C">
        <w:t xml:space="preserve">Rosenthal, R. (1979). The file drawer problem and tolerance for null results. </w:t>
      </w:r>
      <w:r w:rsidRPr="002D111C">
        <w:rPr>
          <w:i/>
        </w:rPr>
        <w:t>Psychological Bulletin, 86</w:t>
      </w:r>
      <w:r w:rsidRPr="002D111C">
        <w:t xml:space="preserve">(3), 638-641. </w:t>
      </w:r>
    </w:p>
    <w:p w14:paraId="4CF311AA" w14:textId="77777777" w:rsidR="002D111C" w:rsidRPr="002D111C" w:rsidRDefault="002D111C" w:rsidP="002D111C">
      <w:pPr>
        <w:pStyle w:val="EndNoteBibliography"/>
        <w:spacing w:after="0"/>
        <w:ind w:left="720" w:hanging="720"/>
      </w:pPr>
      <w:r w:rsidRPr="002D111C">
        <w:t xml:space="preserve">Schönbrodt, F. D., &amp; Wagenmakers, E.-J. (2017). Bayes factor design analysis: Planning for compelling evidence. </w:t>
      </w:r>
      <w:r w:rsidRPr="002D111C">
        <w:rPr>
          <w:i/>
        </w:rPr>
        <w:t>Psychonomic Bulletin &amp; Review</w:t>
      </w:r>
      <w:r w:rsidRPr="002D111C">
        <w:t>. doi:10.3758/s13423-017-1230-y</w:t>
      </w:r>
    </w:p>
    <w:p w14:paraId="34BBEB48" w14:textId="77777777" w:rsidR="002D111C" w:rsidRPr="002D111C" w:rsidRDefault="002D111C" w:rsidP="002D111C">
      <w:pPr>
        <w:pStyle w:val="EndNoteBibliography"/>
        <w:spacing w:after="0"/>
        <w:ind w:left="720" w:hanging="720"/>
      </w:pPr>
      <w:r w:rsidRPr="002D111C">
        <w:t xml:space="preserve">Simmons, J. P., Nelson, L. D., &amp; Simonsohn, U. (2011). False-Positive Psychology. </w:t>
      </w:r>
      <w:r w:rsidRPr="002D111C">
        <w:rPr>
          <w:i/>
        </w:rPr>
        <w:t>Psychological Science, 22</w:t>
      </w:r>
      <w:r w:rsidRPr="002D111C">
        <w:t>(11), 1359-1366. doi:10.1177/0956797611417632</w:t>
      </w:r>
    </w:p>
    <w:p w14:paraId="30F59D4B" w14:textId="77777777" w:rsidR="002D111C" w:rsidRPr="002D111C" w:rsidRDefault="002D111C" w:rsidP="002D111C">
      <w:pPr>
        <w:pStyle w:val="EndNoteBibliography"/>
        <w:spacing w:after="0"/>
        <w:ind w:left="720" w:hanging="720"/>
      </w:pPr>
      <w:r w:rsidRPr="002D111C">
        <w:t xml:space="preserve">Stanley, T. D., Carter, E. C., &amp; Doucouliagos, H. (2018). What Meta-Analyses Reveal About the Replicability of Psychological Research. </w:t>
      </w:r>
      <w:r w:rsidRPr="002D111C">
        <w:rPr>
          <w:i/>
        </w:rPr>
        <w:t>Psychological Bulletin</w:t>
      </w:r>
      <w:r w:rsidRPr="002D111C">
        <w:t xml:space="preserve">. </w:t>
      </w:r>
    </w:p>
    <w:p w14:paraId="6CA5D890" w14:textId="77777777" w:rsidR="002D111C" w:rsidRPr="002D111C" w:rsidRDefault="002D111C" w:rsidP="002D111C">
      <w:pPr>
        <w:pStyle w:val="EndNoteBibliography"/>
        <w:spacing w:after="0"/>
        <w:ind w:left="720" w:hanging="720"/>
      </w:pPr>
      <w:r w:rsidRPr="002D111C">
        <w:t xml:space="preserve">Stanley, T. D., &amp; Doucouliagos, H. (2015). Neither fixed nor random: weighted least squares meta-analysis. </w:t>
      </w:r>
      <w:r w:rsidRPr="002D111C">
        <w:rPr>
          <w:i/>
        </w:rPr>
        <w:t>Statistics in Medicine, 34</w:t>
      </w:r>
      <w:r w:rsidRPr="002D111C">
        <w:t>(13), 2116-2127. doi:10.1002/sim.6481</w:t>
      </w:r>
    </w:p>
    <w:p w14:paraId="740B3DC7" w14:textId="77777777" w:rsidR="002D111C" w:rsidRPr="002D111C" w:rsidRDefault="002D111C" w:rsidP="002D111C">
      <w:pPr>
        <w:pStyle w:val="EndNoteBibliography"/>
        <w:spacing w:after="0"/>
        <w:ind w:left="720" w:hanging="720"/>
      </w:pPr>
      <w:r w:rsidRPr="002D111C">
        <w:t xml:space="preserve">Stanley, T. D., Doucouliagos, H., &amp; Ioannidis, J. P. A. (2017). Finding the power to reduce publication bias. </w:t>
      </w:r>
      <w:r w:rsidRPr="002D111C">
        <w:rPr>
          <w:i/>
        </w:rPr>
        <w:t>Statistics in Medicine, 36</w:t>
      </w:r>
      <w:r w:rsidRPr="002D111C">
        <w:t>(10), 1580-1598. doi:10.1002/sim.7228</w:t>
      </w:r>
    </w:p>
    <w:p w14:paraId="38E0D085" w14:textId="77777777" w:rsidR="002D111C" w:rsidRPr="002D111C" w:rsidRDefault="002D111C" w:rsidP="002D111C">
      <w:pPr>
        <w:pStyle w:val="EndNoteBibliography"/>
        <w:spacing w:after="0"/>
        <w:ind w:left="720" w:hanging="720"/>
      </w:pPr>
      <w:r w:rsidRPr="002D111C">
        <w:t xml:space="preserve">Szucs, D., &amp; Ioannidis, J. P. A. (2017). Empirical assessment of published effect sizes and power in the recent cognitive neuroscience and psychology literature. </w:t>
      </w:r>
      <w:r w:rsidRPr="002D111C">
        <w:rPr>
          <w:i/>
        </w:rPr>
        <w:t>PLOS Biology, 15</w:t>
      </w:r>
      <w:r w:rsidRPr="002D111C">
        <w:t>(3), e2000797. doi:10.1371/journal.pbio.2000797</w:t>
      </w:r>
    </w:p>
    <w:p w14:paraId="6019D913" w14:textId="77777777" w:rsidR="002D111C" w:rsidRPr="002D111C" w:rsidRDefault="002D111C" w:rsidP="002D111C">
      <w:pPr>
        <w:pStyle w:val="EndNoteBibliography"/>
        <w:spacing w:after="0"/>
        <w:ind w:left="720" w:hanging="720"/>
      </w:pPr>
      <w:r w:rsidRPr="002D111C">
        <w:t xml:space="preserve">Verhagen, J., &amp; Wagenmakers, E.-J. (2014). Bayesian tests to quantify the result of a replication attempt. </w:t>
      </w:r>
      <w:r w:rsidRPr="002D111C">
        <w:rPr>
          <w:i/>
        </w:rPr>
        <w:t>Journal of Experimental Psychology, 143</w:t>
      </w:r>
      <w:r w:rsidRPr="002D111C">
        <w:t>, 1457-1475. doi:10.1037/a0036731</w:t>
      </w:r>
    </w:p>
    <w:p w14:paraId="3969A06A" w14:textId="77777777" w:rsidR="002D111C" w:rsidRPr="002D111C" w:rsidRDefault="002D111C" w:rsidP="002D111C">
      <w:pPr>
        <w:pStyle w:val="EndNoteBibliography"/>
        <w:spacing w:after="0"/>
        <w:ind w:left="720" w:hanging="720"/>
      </w:pPr>
      <w:r w:rsidRPr="002D111C">
        <w:t xml:space="preserve">Viechtbauer, W. (2010). Conducting Meta-Analyses in R with the metafor Package. </w:t>
      </w:r>
      <w:r w:rsidRPr="002D111C">
        <w:rPr>
          <w:i/>
        </w:rPr>
        <w:t>Journal Of Statistical Software, 36</w:t>
      </w:r>
      <w:r w:rsidRPr="002D111C">
        <w:t>(3), 48. doi:10.18637/jss.v036.i03</w:t>
      </w:r>
    </w:p>
    <w:p w14:paraId="2BF42ED8" w14:textId="77777777" w:rsidR="002D111C" w:rsidRPr="002D111C" w:rsidRDefault="002D111C" w:rsidP="002D111C">
      <w:pPr>
        <w:pStyle w:val="EndNoteBibliography"/>
        <w:spacing w:after="0"/>
        <w:ind w:left="720" w:hanging="720"/>
      </w:pPr>
      <w:r w:rsidRPr="002D111C">
        <w:t xml:space="preserve">Wagenmakers, E. J., Verhagen, J., &amp; Ly, A. (2016). How to quantify the evidence for the absence of a correlation. </w:t>
      </w:r>
      <w:r w:rsidRPr="002D111C">
        <w:rPr>
          <w:i/>
        </w:rPr>
        <w:t>Behav Res Methods, 48</w:t>
      </w:r>
      <w:r w:rsidRPr="002D111C">
        <w:t>(2), 413-426. doi:10.3758/s13428-015-0593-0</w:t>
      </w:r>
    </w:p>
    <w:p w14:paraId="34F63E50" w14:textId="77777777" w:rsidR="002D111C" w:rsidRPr="002D111C" w:rsidRDefault="002D111C" w:rsidP="002D111C">
      <w:pPr>
        <w:pStyle w:val="EndNoteBibliography"/>
        <w:ind w:left="720" w:hanging="720"/>
      </w:pPr>
      <w:r w:rsidRPr="002D111C">
        <w:t xml:space="preserve">Wicherts, J. M., Veldkamp, C. L. S., Augusteijn, H. E. M., Bakker, M., van Aert, R. C. M., &amp; van Assen, M. A. L. M. (2016). Degrees of Freedom in Planning, Running, Analyzing, and Reporting </w:t>
      </w:r>
      <w:r w:rsidRPr="002D111C">
        <w:lastRenderedPageBreak/>
        <w:t xml:space="preserve">Psychological Studies: A Checklist to Avoid p-Hacking. </w:t>
      </w:r>
      <w:r w:rsidRPr="002D111C">
        <w:rPr>
          <w:i/>
        </w:rPr>
        <w:t>Frontiers in Psychology, 7</w:t>
      </w:r>
      <w:r w:rsidRPr="002D111C">
        <w:t>, 1832. doi:10.3389/fpsyg.2016.01832</w:t>
      </w:r>
    </w:p>
    <w:p w14:paraId="091FD3D4" w14:textId="47C6E970" w:rsidR="00D91101" w:rsidRPr="009A2958" w:rsidRDefault="007D706D" w:rsidP="00D91101">
      <w:pPr>
        <w:pStyle w:val="Heading2"/>
        <w:rPr>
          <w:rFonts w:asciiTheme="minorHAnsi" w:hAnsiTheme="minorHAnsi" w:cstheme="minorHAnsi"/>
        </w:rPr>
      </w:pPr>
      <w:r w:rsidRPr="009A2958">
        <w:rPr>
          <w:rFonts w:asciiTheme="minorHAnsi" w:hAnsiTheme="minorHAnsi" w:cstheme="minorHAnsi"/>
        </w:rPr>
        <w:fldChar w:fldCharType="end"/>
      </w:r>
    </w:p>
    <w:p w14:paraId="2AB28CBF" w14:textId="77777777" w:rsidR="00D91101" w:rsidRPr="009A2958" w:rsidRDefault="00D91101">
      <w:pPr>
        <w:rPr>
          <w:rFonts w:eastAsiaTheme="majorEastAsia" w:cstheme="minorHAnsi"/>
          <w:color w:val="2F5496" w:themeColor="accent1" w:themeShade="BF"/>
          <w:sz w:val="26"/>
          <w:szCs w:val="26"/>
        </w:rPr>
      </w:pPr>
      <w:r w:rsidRPr="009A2958">
        <w:rPr>
          <w:rFonts w:cstheme="minorHAnsi"/>
        </w:rPr>
        <w:br w:type="page"/>
      </w:r>
    </w:p>
    <w:p w14:paraId="3883C3D6" w14:textId="250E251D" w:rsidR="00D91101" w:rsidRPr="009A2958" w:rsidRDefault="00D91101" w:rsidP="00093727">
      <w:pPr>
        <w:pStyle w:val="Heading2"/>
        <w:spacing w:line="360" w:lineRule="auto"/>
        <w:rPr>
          <w:rFonts w:asciiTheme="minorHAnsi" w:eastAsia="Times New Roman" w:hAnsiTheme="minorHAnsi" w:cstheme="minorHAnsi"/>
          <w:b/>
          <w:bCs/>
          <w:color w:val="4F81BD"/>
          <w:sz w:val="32"/>
          <w:szCs w:val="32"/>
          <w:lang w:val="en-US"/>
        </w:rPr>
      </w:pPr>
      <w:r w:rsidRPr="009A2958">
        <w:rPr>
          <w:rFonts w:asciiTheme="minorHAnsi" w:eastAsia="Times New Roman" w:hAnsiTheme="minorHAnsi" w:cstheme="minorHAnsi"/>
          <w:b/>
          <w:bCs/>
          <w:color w:val="4F81BD"/>
          <w:sz w:val="32"/>
          <w:szCs w:val="32"/>
          <w:lang w:val="en-US"/>
        </w:rPr>
        <w:lastRenderedPageBreak/>
        <w:t>Supplementary material</w:t>
      </w:r>
    </w:p>
    <w:p w14:paraId="31FCCA4D" w14:textId="271BA516" w:rsidR="00D91101" w:rsidRPr="009A2958" w:rsidRDefault="00D91101" w:rsidP="00093727">
      <w:pPr>
        <w:keepNext/>
        <w:keepLines/>
        <w:spacing w:before="200" w:after="0" w:line="360" w:lineRule="auto"/>
        <w:outlineLvl w:val="2"/>
        <w:rPr>
          <w:rFonts w:eastAsia="Times New Roman" w:cstheme="minorHAnsi"/>
          <w:b/>
          <w:bCs/>
          <w:color w:val="4F81BD"/>
          <w:sz w:val="28"/>
          <w:szCs w:val="28"/>
          <w:lang w:val="en-US"/>
        </w:rPr>
      </w:pPr>
      <w:bookmarkStart w:id="26" w:name="approximate-bayes-factors-comparison"/>
      <w:bookmarkEnd w:id="26"/>
      <w:r w:rsidRPr="009A2958">
        <w:rPr>
          <w:rFonts w:eastAsia="Times New Roman" w:cstheme="minorHAnsi"/>
          <w:b/>
          <w:bCs/>
          <w:color w:val="4F81BD"/>
          <w:sz w:val="28"/>
          <w:szCs w:val="28"/>
          <w:lang w:val="en-US"/>
        </w:rPr>
        <w:t>Approximate Bayes factors comparison</w:t>
      </w:r>
    </w:p>
    <w:p w14:paraId="49E9B27B" w14:textId="5A04D62A"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 comparison of the results of the Bayes Factors as estimated here and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shows that they agree with each other in approximate magnitude and direction for the most part, although there are some notable discrepancies. See Table SM1 for the Bayes factors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those reported in the current paper. The only large discrepancy included is seen in </w:t>
      </w: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in which the Bayes Factor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was based on a hypothesis test of ordered binomial probabilities, making it difficult to appropriately convert into a correlation coefficient, and likely accounting for the large difference.</w:t>
      </w:r>
    </w:p>
    <w:p w14:paraId="46C7A33B" w14:textId="77777777" w:rsidR="0088432D" w:rsidRPr="009A2958" w:rsidRDefault="0088432D">
      <w:pPr>
        <w:rPr>
          <w:rFonts w:eastAsia="Cambria" w:cstheme="minorHAnsi"/>
          <w:sz w:val="24"/>
          <w:szCs w:val="24"/>
          <w:lang w:val="en-US"/>
        </w:rPr>
        <w:sectPr w:rsidR="0088432D" w:rsidRPr="009A2958" w:rsidSect="00A8340F">
          <w:pgSz w:w="11906" w:h="16838"/>
          <w:pgMar w:top="1440" w:right="1440" w:bottom="1440" w:left="1440" w:header="708" w:footer="708" w:gutter="0"/>
          <w:cols w:space="708"/>
          <w:docGrid w:linePitch="360"/>
        </w:sectPr>
      </w:pPr>
    </w:p>
    <w:p w14:paraId="2570EF9A" w14:textId="2B84A9FB"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SM1. One-sided and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plus1</m:t>
            </m:r>
          </m:sub>
        </m:sSub>
      </m:oMath>
      <w:r w:rsidRPr="009A2958">
        <w:rPr>
          <w:rFonts w:eastAsia="Cambria" w:cstheme="minorHAnsi"/>
          <w:sz w:val="24"/>
          <w:szCs w:val="24"/>
          <w:lang w:val="en-US"/>
        </w:rPr>
        <w:t>) and replication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Bayes Factors for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as estimated in the current paper, along with the reported correlation coefficients and sample sizes from the original and replication studies.</w:t>
      </w:r>
    </w:p>
    <w:tbl>
      <w:tblPr>
        <w:tblW w:w="5000" w:type="pct"/>
        <w:tblLook w:val="07E0" w:firstRow="1" w:lastRow="1" w:firstColumn="1" w:lastColumn="1" w:noHBand="1" w:noVBand="1"/>
      </w:tblPr>
      <w:tblGrid>
        <w:gridCol w:w="1320"/>
        <w:gridCol w:w="1116"/>
        <w:gridCol w:w="1182"/>
        <w:gridCol w:w="1421"/>
        <w:gridCol w:w="1461"/>
        <w:gridCol w:w="2188"/>
        <w:gridCol w:w="2423"/>
        <w:gridCol w:w="949"/>
        <w:gridCol w:w="949"/>
        <w:gridCol w:w="949"/>
      </w:tblGrid>
      <w:tr w:rsidR="00D91101" w:rsidRPr="009A2958" w14:paraId="41F39B40" w14:textId="77777777" w:rsidTr="0088432D">
        <w:tc>
          <w:tcPr>
            <w:tcW w:w="550" w:type="pct"/>
            <w:tcBorders>
              <w:top w:val="nil"/>
              <w:left w:val="nil"/>
              <w:bottom w:val="single" w:sz="2" w:space="0" w:color="auto"/>
              <w:right w:val="nil"/>
            </w:tcBorders>
            <w:vAlign w:val="bottom"/>
            <w:hideMark/>
          </w:tcPr>
          <w:p w14:paraId="78A4B5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w:t>
            </w:r>
          </w:p>
        </w:tc>
        <w:tc>
          <w:tcPr>
            <w:tcW w:w="0" w:type="auto"/>
            <w:tcBorders>
              <w:top w:val="nil"/>
              <w:left w:val="nil"/>
              <w:bottom w:val="single" w:sz="2" w:space="0" w:color="auto"/>
              <w:right w:val="nil"/>
            </w:tcBorders>
            <w:vAlign w:val="bottom"/>
            <w:hideMark/>
          </w:tcPr>
          <w:p w14:paraId="61CFC459"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Original_r</w:t>
            </w:r>
            <w:proofErr w:type="spellEnd"/>
          </w:p>
        </w:tc>
        <w:tc>
          <w:tcPr>
            <w:tcW w:w="0" w:type="auto"/>
            <w:tcBorders>
              <w:top w:val="nil"/>
              <w:left w:val="nil"/>
              <w:bottom w:val="single" w:sz="2" w:space="0" w:color="auto"/>
              <w:right w:val="nil"/>
            </w:tcBorders>
            <w:vAlign w:val="bottom"/>
            <w:hideMark/>
          </w:tcPr>
          <w:p w14:paraId="7AAC7075"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Original_N</w:t>
            </w:r>
            <w:proofErr w:type="spellEnd"/>
          </w:p>
        </w:tc>
        <w:tc>
          <w:tcPr>
            <w:tcW w:w="0" w:type="auto"/>
            <w:tcBorders>
              <w:top w:val="nil"/>
              <w:left w:val="nil"/>
              <w:bottom w:val="single" w:sz="2" w:space="0" w:color="auto"/>
              <w:right w:val="nil"/>
            </w:tcBorders>
            <w:vAlign w:val="bottom"/>
            <w:hideMark/>
          </w:tcPr>
          <w:p w14:paraId="44632872"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Replication_r</w:t>
            </w:r>
            <w:proofErr w:type="spellEnd"/>
          </w:p>
        </w:tc>
        <w:tc>
          <w:tcPr>
            <w:tcW w:w="0" w:type="auto"/>
            <w:tcBorders>
              <w:top w:val="nil"/>
              <w:left w:val="nil"/>
              <w:bottom w:val="single" w:sz="2" w:space="0" w:color="auto"/>
              <w:right w:val="nil"/>
            </w:tcBorders>
            <w:vAlign w:val="bottom"/>
            <w:hideMark/>
          </w:tcPr>
          <w:p w14:paraId="2B1385A4"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Replication_n</w:t>
            </w:r>
            <w:proofErr w:type="spellEnd"/>
          </w:p>
        </w:tc>
        <w:tc>
          <w:tcPr>
            <w:tcW w:w="0" w:type="auto"/>
            <w:tcBorders>
              <w:top w:val="nil"/>
              <w:left w:val="nil"/>
              <w:bottom w:val="single" w:sz="2" w:space="0" w:color="auto"/>
              <w:right w:val="nil"/>
            </w:tcBorders>
            <w:vAlign w:val="bottom"/>
            <w:hideMark/>
          </w:tcPr>
          <w:p w14:paraId="26FAB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Camerer_et_al._BFP0</w:t>
            </w:r>
          </w:p>
        </w:tc>
        <w:tc>
          <w:tcPr>
            <w:tcW w:w="0" w:type="auto"/>
            <w:tcBorders>
              <w:top w:val="nil"/>
              <w:left w:val="nil"/>
              <w:bottom w:val="single" w:sz="2" w:space="0" w:color="auto"/>
              <w:right w:val="nil"/>
            </w:tcBorders>
            <w:vAlign w:val="bottom"/>
            <w:hideMark/>
          </w:tcPr>
          <w:p w14:paraId="7A7696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Camerer_et_al._BFRep0</w:t>
            </w:r>
          </w:p>
        </w:tc>
        <w:tc>
          <w:tcPr>
            <w:tcW w:w="0" w:type="auto"/>
            <w:tcBorders>
              <w:top w:val="nil"/>
              <w:left w:val="nil"/>
              <w:bottom w:val="single" w:sz="2" w:space="0" w:color="auto"/>
              <w:right w:val="nil"/>
            </w:tcBorders>
            <w:vAlign w:val="bottom"/>
            <w:hideMark/>
          </w:tcPr>
          <w:p w14:paraId="32887E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BFrep0</w:t>
            </w:r>
          </w:p>
        </w:tc>
        <w:tc>
          <w:tcPr>
            <w:tcW w:w="0" w:type="auto"/>
            <w:tcBorders>
              <w:top w:val="nil"/>
              <w:left w:val="nil"/>
              <w:bottom w:val="single" w:sz="2" w:space="0" w:color="auto"/>
              <w:right w:val="nil"/>
            </w:tcBorders>
            <w:vAlign w:val="bottom"/>
            <w:hideMark/>
          </w:tcPr>
          <w:p w14:paraId="397558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BF0plus</w:t>
            </w:r>
          </w:p>
        </w:tc>
        <w:tc>
          <w:tcPr>
            <w:tcW w:w="0" w:type="auto"/>
            <w:tcBorders>
              <w:top w:val="nil"/>
              <w:left w:val="nil"/>
              <w:bottom w:val="single" w:sz="2" w:space="0" w:color="auto"/>
              <w:right w:val="nil"/>
            </w:tcBorders>
            <w:vAlign w:val="bottom"/>
            <w:hideMark/>
          </w:tcPr>
          <w:p w14:paraId="65D54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BF01</w:t>
            </w:r>
          </w:p>
        </w:tc>
      </w:tr>
      <w:tr w:rsidR="00D91101" w:rsidRPr="009A2958" w14:paraId="606BD0CF" w14:textId="77777777" w:rsidTr="0088432D">
        <w:tc>
          <w:tcPr>
            <w:tcW w:w="550" w:type="pct"/>
            <w:hideMark/>
          </w:tcPr>
          <w:p w14:paraId="3997B5F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Ackerman et al. (2010), Science</w:t>
            </w:r>
          </w:p>
        </w:tc>
        <w:tc>
          <w:tcPr>
            <w:tcW w:w="0" w:type="auto"/>
            <w:hideMark/>
          </w:tcPr>
          <w:p w14:paraId="0C2CF5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33D282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w:t>
            </w:r>
          </w:p>
        </w:tc>
        <w:tc>
          <w:tcPr>
            <w:tcW w:w="0" w:type="auto"/>
            <w:hideMark/>
          </w:tcPr>
          <w:p w14:paraId="2DECA8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B0FCF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858</w:t>
            </w:r>
          </w:p>
        </w:tc>
        <w:tc>
          <w:tcPr>
            <w:tcW w:w="0" w:type="auto"/>
            <w:hideMark/>
          </w:tcPr>
          <w:p w14:paraId="589E65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5.4e-01</w:t>
            </w:r>
          </w:p>
        </w:tc>
        <w:tc>
          <w:tcPr>
            <w:tcW w:w="0" w:type="auto"/>
            <w:hideMark/>
          </w:tcPr>
          <w:p w14:paraId="4FB925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3.1e-01</w:t>
            </w:r>
          </w:p>
        </w:tc>
        <w:tc>
          <w:tcPr>
            <w:tcW w:w="0" w:type="auto"/>
            <w:hideMark/>
          </w:tcPr>
          <w:p w14:paraId="0CE8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2.6e+00</w:t>
            </w:r>
          </w:p>
        </w:tc>
        <w:tc>
          <w:tcPr>
            <w:tcW w:w="0" w:type="auto"/>
            <w:hideMark/>
          </w:tcPr>
          <w:p w14:paraId="56D636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72E54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1.0e+00</w:t>
            </w:r>
          </w:p>
        </w:tc>
      </w:tr>
      <w:tr w:rsidR="00D91101" w:rsidRPr="009A2958" w14:paraId="03A60A5A" w14:textId="77777777" w:rsidTr="0088432D">
        <w:tc>
          <w:tcPr>
            <w:tcW w:w="550" w:type="pct"/>
            <w:hideMark/>
          </w:tcPr>
          <w:p w14:paraId="23367CD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Aviezer</w:t>
            </w:r>
            <w:proofErr w:type="spellEnd"/>
            <w:r w:rsidRPr="009A2958">
              <w:rPr>
                <w:rFonts w:eastAsia="Cambria" w:cstheme="minorHAnsi"/>
                <w:sz w:val="24"/>
                <w:szCs w:val="24"/>
                <w:lang w:val="en-US"/>
              </w:rPr>
              <w:t xml:space="preserve"> et al. (2012), Science</w:t>
            </w:r>
          </w:p>
        </w:tc>
        <w:tc>
          <w:tcPr>
            <w:tcW w:w="0" w:type="auto"/>
            <w:hideMark/>
          </w:tcPr>
          <w:p w14:paraId="7C5F8C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0.96</w:t>
            </w:r>
          </w:p>
        </w:tc>
        <w:tc>
          <w:tcPr>
            <w:tcW w:w="0" w:type="auto"/>
            <w:hideMark/>
          </w:tcPr>
          <w:p w14:paraId="789E39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6914DC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604FA7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w:t>
            </w:r>
          </w:p>
        </w:tc>
        <w:tc>
          <w:tcPr>
            <w:tcW w:w="0" w:type="auto"/>
            <w:hideMark/>
          </w:tcPr>
          <w:p w14:paraId="6AE179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4.5e+02</w:t>
            </w:r>
          </w:p>
        </w:tc>
        <w:tc>
          <w:tcPr>
            <w:tcW w:w="0" w:type="auto"/>
            <w:hideMark/>
          </w:tcPr>
          <w:p w14:paraId="670AD6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c>
          <w:tcPr>
            <w:tcW w:w="0" w:type="auto"/>
            <w:hideMark/>
          </w:tcPr>
          <w:p w14:paraId="25DCD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23402E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2.7e+02</w:t>
            </w:r>
          </w:p>
        </w:tc>
        <w:tc>
          <w:tcPr>
            <w:tcW w:w="0" w:type="auto"/>
            <w:hideMark/>
          </w:tcPr>
          <w:p w14:paraId="704AE0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1.4e+02</w:t>
            </w:r>
          </w:p>
        </w:tc>
      </w:tr>
      <w:tr w:rsidR="00D91101" w:rsidRPr="009A2958" w14:paraId="68437E48" w14:textId="77777777" w:rsidTr="0088432D">
        <w:tc>
          <w:tcPr>
            <w:tcW w:w="550" w:type="pct"/>
            <w:hideMark/>
          </w:tcPr>
          <w:p w14:paraId="13E7DA4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Science</w:t>
            </w:r>
          </w:p>
        </w:tc>
        <w:tc>
          <w:tcPr>
            <w:tcW w:w="0" w:type="auto"/>
            <w:hideMark/>
          </w:tcPr>
          <w:p w14:paraId="40AD25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0.28</w:t>
            </w:r>
          </w:p>
        </w:tc>
        <w:tc>
          <w:tcPr>
            <w:tcW w:w="0" w:type="auto"/>
            <w:hideMark/>
          </w:tcPr>
          <w:p w14:paraId="4D8BB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72</w:t>
            </w:r>
          </w:p>
        </w:tc>
        <w:tc>
          <w:tcPr>
            <w:tcW w:w="0" w:type="auto"/>
            <w:hideMark/>
          </w:tcPr>
          <w:p w14:paraId="045C8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D8174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243</w:t>
            </w:r>
          </w:p>
        </w:tc>
        <w:tc>
          <w:tcPr>
            <w:tcW w:w="0" w:type="auto"/>
            <w:hideMark/>
          </w:tcPr>
          <w:p w14:paraId="1A5E11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25D75F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4.3e+00</w:t>
            </w:r>
          </w:p>
        </w:tc>
        <w:tc>
          <w:tcPr>
            <w:tcW w:w="0" w:type="auto"/>
            <w:hideMark/>
          </w:tcPr>
          <w:p w14:paraId="5272B2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4.1e+00</w:t>
            </w:r>
          </w:p>
        </w:tc>
        <w:tc>
          <w:tcPr>
            <w:tcW w:w="0" w:type="auto"/>
            <w:hideMark/>
          </w:tcPr>
          <w:p w14:paraId="1534D8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2750F7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1.1e+00</w:t>
            </w:r>
          </w:p>
        </w:tc>
      </w:tr>
      <w:tr w:rsidR="00D91101" w:rsidRPr="009A2958" w14:paraId="65DB5081" w14:textId="77777777" w:rsidTr="0088432D">
        <w:tc>
          <w:tcPr>
            <w:tcW w:w="550" w:type="pct"/>
            <w:hideMark/>
          </w:tcPr>
          <w:p w14:paraId="00508BCB"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Derex</w:t>
            </w:r>
            <w:proofErr w:type="spellEnd"/>
            <w:r w:rsidRPr="009A2958">
              <w:rPr>
                <w:rFonts w:eastAsia="Cambria" w:cstheme="minorHAnsi"/>
                <w:sz w:val="24"/>
                <w:szCs w:val="24"/>
                <w:lang w:val="en-US"/>
              </w:rPr>
              <w:t xml:space="preserve"> et al. (2013), Nature</w:t>
            </w:r>
          </w:p>
        </w:tc>
        <w:tc>
          <w:tcPr>
            <w:tcW w:w="0" w:type="auto"/>
            <w:hideMark/>
          </w:tcPr>
          <w:p w14:paraId="2D0F92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0.52</w:t>
            </w:r>
          </w:p>
        </w:tc>
        <w:tc>
          <w:tcPr>
            <w:tcW w:w="0" w:type="auto"/>
            <w:hideMark/>
          </w:tcPr>
          <w:p w14:paraId="498695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4B2CDF6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1383C3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w:t>
            </w:r>
          </w:p>
        </w:tc>
        <w:tc>
          <w:tcPr>
            <w:tcW w:w="0" w:type="auto"/>
            <w:hideMark/>
          </w:tcPr>
          <w:p w14:paraId="40EEA3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3.1e+03</w:t>
            </w:r>
          </w:p>
        </w:tc>
        <w:tc>
          <w:tcPr>
            <w:tcW w:w="0" w:type="auto"/>
            <w:hideMark/>
          </w:tcPr>
          <w:p w14:paraId="1E123E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3.7e+03</w:t>
            </w:r>
          </w:p>
        </w:tc>
        <w:tc>
          <w:tcPr>
            <w:tcW w:w="0" w:type="auto"/>
            <w:hideMark/>
          </w:tcPr>
          <w:p w14:paraId="3CFDBB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3.3e+01</w:t>
            </w:r>
          </w:p>
        </w:tc>
        <w:tc>
          <w:tcPr>
            <w:tcW w:w="0" w:type="auto"/>
            <w:hideMark/>
          </w:tcPr>
          <w:p w14:paraId="6D0E9A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2.2e+01</w:t>
            </w:r>
          </w:p>
        </w:tc>
        <w:tc>
          <w:tcPr>
            <w:tcW w:w="0" w:type="auto"/>
            <w:hideMark/>
          </w:tcPr>
          <w:p w14:paraId="644FD6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024FB2A9" w14:textId="77777777" w:rsidTr="0088432D">
        <w:tc>
          <w:tcPr>
            <w:tcW w:w="550" w:type="pct"/>
            <w:hideMark/>
          </w:tcPr>
          <w:p w14:paraId="29AC5D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Duncan et al. (2012), Science</w:t>
            </w:r>
          </w:p>
        </w:tc>
        <w:tc>
          <w:tcPr>
            <w:tcW w:w="0" w:type="auto"/>
            <w:hideMark/>
          </w:tcPr>
          <w:p w14:paraId="5485FC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327D9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1ACF3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1AA60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128</w:t>
            </w:r>
          </w:p>
        </w:tc>
        <w:tc>
          <w:tcPr>
            <w:tcW w:w="0" w:type="auto"/>
            <w:hideMark/>
          </w:tcPr>
          <w:p w14:paraId="6D971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2.7e+03</w:t>
            </w:r>
          </w:p>
        </w:tc>
        <w:tc>
          <w:tcPr>
            <w:tcW w:w="0" w:type="auto"/>
            <w:hideMark/>
          </w:tcPr>
          <w:p w14:paraId="584266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2.5e+03</w:t>
            </w:r>
          </w:p>
        </w:tc>
        <w:tc>
          <w:tcPr>
            <w:tcW w:w="0" w:type="auto"/>
            <w:hideMark/>
          </w:tcPr>
          <w:p w14:paraId="067623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2.0e+03</w:t>
            </w:r>
          </w:p>
        </w:tc>
        <w:tc>
          <w:tcPr>
            <w:tcW w:w="0" w:type="auto"/>
            <w:hideMark/>
          </w:tcPr>
          <w:p w14:paraId="7D4AF6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2.3e+03</w:t>
            </w:r>
          </w:p>
        </w:tc>
        <w:tc>
          <w:tcPr>
            <w:tcW w:w="0" w:type="auto"/>
            <w:hideMark/>
          </w:tcPr>
          <w:p w14:paraId="3FE654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1.2e+03</w:t>
            </w:r>
          </w:p>
        </w:tc>
      </w:tr>
      <w:tr w:rsidR="00D91101" w:rsidRPr="009A2958" w14:paraId="693B98E1" w14:textId="77777777" w:rsidTr="0088432D">
        <w:tc>
          <w:tcPr>
            <w:tcW w:w="550" w:type="pct"/>
            <w:hideMark/>
          </w:tcPr>
          <w:p w14:paraId="4685B8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Gervais and </w:t>
            </w:r>
            <w:proofErr w:type="spellStart"/>
            <w:r w:rsidRPr="009A2958">
              <w:rPr>
                <w:rFonts w:eastAsia="Cambria" w:cstheme="minorHAnsi"/>
                <w:sz w:val="24"/>
                <w:szCs w:val="24"/>
                <w:lang w:val="en-US"/>
              </w:rPr>
              <w:t>Norenzayan</w:t>
            </w:r>
            <w:proofErr w:type="spellEnd"/>
            <w:r w:rsidRPr="009A2958">
              <w:rPr>
                <w:rFonts w:eastAsia="Cambria" w:cstheme="minorHAnsi"/>
                <w:sz w:val="24"/>
                <w:szCs w:val="24"/>
                <w:lang w:val="en-US"/>
              </w:rPr>
              <w:t xml:space="preserve"> (2012), Science</w:t>
            </w:r>
          </w:p>
        </w:tc>
        <w:tc>
          <w:tcPr>
            <w:tcW w:w="0" w:type="auto"/>
            <w:hideMark/>
          </w:tcPr>
          <w:p w14:paraId="130CFF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74A394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w:t>
            </w:r>
          </w:p>
        </w:tc>
        <w:tc>
          <w:tcPr>
            <w:tcW w:w="0" w:type="auto"/>
            <w:hideMark/>
          </w:tcPr>
          <w:p w14:paraId="42844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76CBF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755</w:t>
            </w:r>
          </w:p>
        </w:tc>
        <w:tc>
          <w:tcPr>
            <w:tcW w:w="0" w:type="auto"/>
            <w:hideMark/>
          </w:tcPr>
          <w:p w14:paraId="520C16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4D694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70CA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BDED8D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1F325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9.0e-02</w:t>
            </w:r>
          </w:p>
        </w:tc>
      </w:tr>
      <w:tr w:rsidR="00D91101" w:rsidRPr="009A2958" w14:paraId="02665F5B" w14:textId="77777777" w:rsidTr="0088432D">
        <w:tc>
          <w:tcPr>
            <w:tcW w:w="550" w:type="pct"/>
            <w:hideMark/>
          </w:tcPr>
          <w:p w14:paraId="2E64D0D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lastRenderedPageBreak/>
              <w:t>Gneezy</w:t>
            </w:r>
            <w:proofErr w:type="spellEnd"/>
            <w:r w:rsidRPr="009A2958">
              <w:rPr>
                <w:rFonts w:eastAsia="Cambria" w:cstheme="minorHAnsi"/>
                <w:sz w:val="24"/>
                <w:szCs w:val="24"/>
                <w:lang w:val="en-US"/>
              </w:rPr>
              <w:t xml:space="preserve"> et al. (2014), Science</w:t>
            </w:r>
          </w:p>
        </w:tc>
        <w:tc>
          <w:tcPr>
            <w:tcW w:w="0" w:type="auto"/>
            <w:hideMark/>
          </w:tcPr>
          <w:p w14:paraId="6CACD7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DE33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w:t>
            </w:r>
          </w:p>
        </w:tc>
        <w:tc>
          <w:tcPr>
            <w:tcW w:w="0" w:type="auto"/>
            <w:hideMark/>
          </w:tcPr>
          <w:p w14:paraId="50872F4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6D2EC7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407</w:t>
            </w:r>
          </w:p>
        </w:tc>
        <w:tc>
          <w:tcPr>
            <w:tcW w:w="0" w:type="auto"/>
            <w:hideMark/>
          </w:tcPr>
          <w:p w14:paraId="36977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6ACC672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4.9e+02</w:t>
            </w:r>
          </w:p>
        </w:tc>
        <w:tc>
          <w:tcPr>
            <w:tcW w:w="0" w:type="auto"/>
            <w:hideMark/>
          </w:tcPr>
          <w:p w14:paraId="3E9E7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4.7e+02</w:t>
            </w:r>
          </w:p>
        </w:tc>
        <w:tc>
          <w:tcPr>
            <w:tcW w:w="0" w:type="auto"/>
            <w:hideMark/>
          </w:tcPr>
          <w:p w14:paraId="603C6C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1.1e+02</w:t>
            </w:r>
          </w:p>
        </w:tc>
        <w:tc>
          <w:tcPr>
            <w:tcW w:w="0" w:type="auto"/>
            <w:hideMark/>
          </w:tcPr>
          <w:p w14:paraId="091EEC9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r>
      <w:tr w:rsidR="00D91101" w:rsidRPr="009A2958" w14:paraId="29C3FB2F" w14:textId="77777777" w:rsidTr="0088432D">
        <w:tc>
          <w:tcPr>
            <w:tcW w:w="550" w:type="pct"/>
            <w:hideMark/>
          </w:tcPr>
          <w:p w14:paraId="2C64D00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Hauser et al. (2014), Nature</w:t>
            </w:r>
          </w:p>
        </w:tc>
        <w:tc>
          <w:tcPr>
            <w:tcW w:w="0" w:type="auto"/>
            <w:hideMark/>
          </w:tcPr>
          <w:p w14:paraId="328D1E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0.82</w:t>
            </w:r>
          </w:p>
        </w:tc>
        <w:tc>
          <w:tcPr>
            <w:tcW w:w="0" w:type="auto"/>
            <w:hideMark/>
          </w:tcPr>
          <w:p w14:paraId="6AE60D5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69A31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34762B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w:t>
            </w:r>
          </w:p>
        </w:tc>
        <w:tc>
          <w:tcPr>
            <w:tcW w:w="0" w:type="auto"/>
            <w:hideMark/>
          </w:tcPr>
          <w:p w14:paraId="3460F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2.9e+03</w:t>
            </w:r>
          </w:p>
        </w:tc>
        <w:tc>
          <w:tcPr>
            <w:tcW w:w="0" w:type="auto"/>
            <w:hideMark/>
          </w:tcPr>
          <w:p w14:paraId="062F89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1.0e+04</w:t>
            </w:r>
          </w:p>
        </w:tc>
        <w:tc>
          <w:tcPr>
            <w:tcW w:w="0" w:type="auto"/>
            <w:hideMark/>
          </w:tcPr>
          <w:p w14:paraId="68B2BF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1.0e+05</w:t>
            </w:r>
          </w:p>
        </w:tc>
        <w:tc>
          <w:tcPr>
            <w:tcW w:w="0" w:type="auto"/>
            <w:hideMark/>
          </w:tcPr>
          <w:p w14:paraId="2C709A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2.5e+04</w:t>
            </w:r>
          </w:p>
        </w:tc>
        <w:tc>
          <w:tcPr>
            <w:tcW w:w="0" w:type="auto"/>
            <w:hideMark/>
          </w:tcPr>
          <w:p w14:paraId="76EAD39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1.2e+04</w:t>
            </w:r>
          </w:p>
        </w:tc>
      </w:tr>
      <w:tr w:rsidR="00D91101" w:rsidRPr="009A2958" w14:paraId="3DDF2FF0" w14:textId="77777777" w:rsidTr="0088432D">
        <w:tc>
          <w:tcPr>
            <w:tcW w:w="550" w:type="pct"/>
            <w:hideMark/>
          </w:tcPr>
          <w:p w14:paraId="5E87FDE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Janssen et al. (2010), Science</w:t>
            </w:r>
          </w:p>
        </w:tc>
        <w:tc>
          <w:tcPr>
            <w:tcW w:w="0" w:type="auto"/>
            <w:hideMark/>
          </w:tcPr>
          <w:p w14:paraId="2223AFB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0.63</w:t>
            </w:r>
          </w:p>
        </w:tc>
        <w:tc>
          <w:tcPr>
            <w:tcW w:w="0" w:type="auto"/>
            <w:hideMark/>
          </w:tcPr>
          <w:p w14:paraId="4E1855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63</w:t>
            </w:r>
          </w:p>
        </w:tc>
        <w:tc>
          <w:tcPr>
            <w:tcW w:w="0" w:type="auto"/>
            <w:hideMark/>
          </w:tcPr>
          <w:p w14:paraId="169E53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52F860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w:t>
            </w:r>
          </w:p>
        </w:tc>
        <w:tc>
          <w:tcPr>
            <w:tcW w:w="0" w:type="auto"/>
            <w:hideMark/>
          </w:tcPr>
          <w:p w14:paraId="1D916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5.9e+00</w:t>
            </w:r>
          </w:p>
        </w:tc>
        <w:tc>
          <w:tcPr>
            <w:tcW w:w="0" w:type="auto"/>
            <w:hideMark/>
          </w:tcPr>
          <w:p w14:paraId="6E086C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543E6E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1.9e+00</w:t>
            </w:r>
          </w:p>
        </w:tc>
        <w:tc>
          <w:tcPr>
            <w:tcW w:w="0" w:type="auto"/>
            <w:hideMark/>
          </w:tcPr>
          <w:p w14:paraId="7A16D2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5889E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r>
      <w:tr w:rsidR="00D91101" w:rsidRPr="009A2958" w14:paraId="319D32A3" w14:textId="77777777" w:rsidTr="0088432D">
        <w:tc>
          <w:tcPr>
            <w:tcW w:w="550" w:type="pct"/>
            <w:hideMark/>
          </w:tcPr>
          <w:p w14:paraId="363EEF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Karpicke and Blunt (2011), Science</w:t>
            </w:r>
          </w:p>
        </w:tc>
        <w:tc>
          <w:tcPr>
            <w:tcW w:w="0" w:type="auto"/>
            <w:hideMark/>
          </w:tcPr>
          <w:p w14:paraId="27653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0.60</w:t>
            </w:r>
          </w:p>
        </w:tc>
        <w:tc>
          <w:tcPr>
            <w:tcW w:w="0" w:type="auto"/>
            <w:hideMark/>
          </w:tcPr>
          <w:p w14:paraId="72368F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32243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3226F4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w:t>
            </w:r>
          </w:p>
        </w:tc>
        <w:tc>
          <w:tcPr>
            <w:tcW w:w="0" w:type="auto"/>
            <w:hideMark/>
          </w:tcPr>
          <w:p w14:paraId="1B877E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3810BD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1.2e+01</w:t>
            </w:r>
          </w:p>
        </w:tc>
        <w:tc>
          <w:tcPr>
            <w:tcW w:w="0" w:type="auto"/>
            <w:hideMark/>
          </w:tcPr>
          <w:p w14:paraId="7543A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F65E0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426180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6.5e+00</w:t>
            </w:r>
          </w:p>
        </w:tc>
      </w:tr>
      <w:tr w:rsidR="00D91101" w:rsidRPr="009A2958" w14:paraId="62E7CCA8" w14:textId="77777777" w:rsidTr="0088432D">
        <w:tc>
          <w:tcPr>
            <w:tcW w:w="550" w:type="pct"/>
            <w:hideMark/>
          </w:tcPr>
          <w:p w14:paraId="76AC65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Kidd and Castano (2013), Science</w:t>
            </w:r>
          </w:p>
        </w:tc>
        <w:tc>
          <w:tcPr>
            <w:tcW w:w="0" w:type="auto"/>
            <w:hideMark/>
          </w:tcPr>
          <w:p w14:paraId="4ECAC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54E09B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86</w:t>
            </w:r>
          </w:p>
        </w:tc>
        <w:tc>
          <w:tcPr>
            <w:tcW w:w="0" w:type="auto"/>
            <w:hideMark/>
          </w:tcPr>
          <w:p w14:paraId="47B162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B1B0BC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999</w:t>
            </w:r>
          </w:p>
        </w:tc>
        <w:tc>
          <w:tcPr>
            <w:tcW w:w="0" w:type="auto"/>
            <w:hideMark/>
          </w:tcPr>
          <w:p w14:paraId="579FB3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5.0e-02</w:t>
            </w:r>
          </w:p>
        </w:tc>
        <w:tc>
          <w:tcPr>
            <w:tcW w:w="0" w:type="auto"/>
            <w:hideMark/>
          </w:tcPr>
          <w:p w14:paraId="24A2DB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16C973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495108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44C209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614F7313" w14:textId="77777777" w:rsidTr="0088432D">
        <w:tc>
          <w:tcPr>
            <w:tcW w:w="550" w:type="pct"/>
            <w:hideMark/>
          </w:tcPr>
          <w:p w14:paraId="71A32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Kovacs et al. (2010), Science</w:t>
            </w:r>
          </w:p>
        </w:tc>
        <w:tc>
          <w:tcPr>
            <w:tcW w:w="0" w:type="auto"/>
            <w:hideMark/>
          </w:tcPr>
          <w:p w14:paraId="1C46A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5CC655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w:t>
            </w:r>
          </w:p>
        </w:tc>
        <w:tc>
          <w:tcPr>
            <w:tcW w:w="0" w:type="auto"/>
            <w:hideMark/>
          </w:tcPr>
          <w:p w14:paraId="3FD0D2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4917AD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w:t>
            </w:r>
          </w:p>
        </w:tc>
        <w:tc>
          <w:tcPr>
            <w:tcW w:w="0" w:type="auto"/>
            <w:hideMark/>
          </w:tcPr>
          <w:p w14:paraId="2C60DF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5.6e+07</w:t>
            </w:r>
          </w:p>
        </w:tc>
        <w:tc>
          <w:tcPr>
            <w:tcW w:w="0" w:type="auto"/>
            <w:hideMark/>
          </w:tcPr>
          <w:p w14:paraId="1B75CF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1.3e+08</w:t>
            </w:r>
          </w:p>
        </w:tc>
        <w:tc>
          <w:tcPr>
            <w:tcW w:w="0" w:type="auto"/>
            <w:hideMark/>
          </w:tcPr>
          <w:p w14:paraId="11B784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8.7e+07</w:t>
            </w:r>
          </w:p>
        </w:tc>
        <w:tc>
          <w:tcPr>
            <w:tcW w:w="0" w:type="auto"/>
            <w:hideMark/>
          </w:tcPr>
          <w:p w14:paraId="485E54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5.4e+07</w:t>
            </w:r>
          </w:p>
        </w:tc>
        <w:tc>
          <w:tcPr>
            <w:tcW w:w="0" w:type="auto"/>
            <w:hideMark/>
          </w:tcPr>
          <w:p w14:paraId="65E370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2.7e+07</w:t>
            </w:r>
          </w:p>
        </w:tc>
      </w:tr>
      <w:tr w:rsidR="00D91101" w:rsidRPr="009A2958" w14:paraId="6EE6120C" w14:textId="77777777" w:rsidTr="0088432D">
        <w:tc>
          <w:tcPr>
            <w:tcW w:w="550" w:type="pct"/>
            <w:hideMark/>
          </w:tcPr>
          <w:p w14:paraId="3FFE888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Lee and Schwarz (2010), Science</w:t>
            </w:r>
          </w:p>
        </w:tc>
        <w:tc>
          <w:tcPr>
            <w:tcW w:w="0" w:type="auto"/>
            <w:hideMark/>
          </w:tcPr>
          <w:p w14:paraId="22C78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5B74E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2E95C4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296E0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409</w:t>
            </w:r>
          </w:p>
        </w:tc>
        <w:tc>
          <w:tcPr>
            <w:tcW w:w="0" w:type="auto"/>
            <w:hideMark/>
          </w:tcPr>
          <w:p w14:paraId="312FAE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c>
          <w:tcPr>
            <w:tcW w:w="0" w:type="auto"/>
            <w:hideMark/>
          </w:tcPr>
          <w:p w14:paraId="0D452A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3171DD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78587B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7576F0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620C2671" w14:textId="77777777" w:rsidTr="0088432D">
        <w:tc>
          <w:tcPr>
            <w:tcW w:w="550" w:type="pct"/>
            <w:hideMark/>
          </w:tcPr>
          <w:p w14:paraId="0B4F5943"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Morewedge</w:t>
            </w:r>
            <w:proofErr w:type="spellEnd"/>
            <w:r w:rsidRPr="009A2958">
              <w:rPr>
                <w:rFonts w:eastAsia="Cambria" w:cstheme="minorHAnsi"/>
                <w:sz w:val="24"/>
                <w:szCs w:val="24"/>
                <w:lang w:val="en-US"/>
              </w:rPr>
              <w:t xml:space="preserve"> et al. (2010), Science</w:t>
            </w:r>
          </w:p>
        </w:tc>
        <w:tc>
          <w:tcPr>
            <w:tcW w:w="0" w:type="auto"/>
            <w:hideMark/>
          </w:tcPr>
          <w:p w14:paraId="7E201F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316197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32</w:t>
            </w:r>
          </w:p>
        </w:tc>
        <w:tc>
          <w:tcPr>
            <w:tcW w:w="0" w:type="auto"/>
            <w:hideMark/>
          </w:tcPr>
          <w:p w14:paraId="080C1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3DE43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0CFEC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8.7e+01</w:t>
            </w:r>
          </w:p>
        </w:tc>
        <w:tc>
          <w:tcPr>
            <w:tcW w:w="0" w:type="auto"/>
            <w:hideMark/>
          </w:tcPr>
          <w:p w14:paraId="13A165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31B377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4CF638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8.1e+01</w:t>
            </w:r>
          </w:p>
        </w:tc>
        <w:tc>
          <w:tcPr>
            <w:tcW w:w="0" w:type="auto"/>
            <w:hideMark/>
          </w:tcPr>
          <w:p w14:paraId="1CE040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4.0e+01</w:t>
            </w:r>
          </w:p>
        </w:tc>
      </w:tr>
      <w:tr w:rsidR="00D91101" w:rsidRPr="009A2958" w14:paraId="7DF1E6C5" w14:textId="77777777" w:rsidTr="0088432D">
        <w:tc>
          <w:tcPr>
            <w:tcW w:w="550" w:type="pct"/>
            <w:hideMark/>
          </w:tcPr>
          <w:p w14:paraId="072B9A3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Nishi et al. (2015), Nature</w:t>
            </w:r>
          </w:p>
        </w:tc>
        <w:tc>
          <w:tcPr>
            <w:tcW w:w="0" w:type="auto"/>
            <w:hideMark/>
          </w:tcPr>
          <w:p w14:paraId="2EC6F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21AA8D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200</w:t>
            </w:r>
          </w:p>
        </w:tc>
        <w:tc>
          <w:tcPr>
            <w:tcW w:w="0" w:type="auto"/>
            <w:hideMark/>
          </w:tcPr>
          <w:p w14:paraId="26F316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6C53F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480</w:t>
            </w:r>
          </w:p>
        </w:tc>
        <w:tc>
          <w:tcPr>
            <w:tcW w:w="0" w:type="auto"/>
            <w:hideMark/>
          </w:tcPr>
          <w:p w14:paraId="681195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7.0e+00</w:t>
            </w:r>
          </w:p>
        </w:tc>
        <w:tc>
          <w:tcPr>
            <w:tcW w:w="0" w:type="auto"/>
            <w:hideMark/>
          </w:tcPr>
          <w:p w14:paraId="05B30B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7.8e+00</w:t>
            </w:r>
          </w:p>
        </w:tc>
        <w:tc>
          <w:tcPr>
            <w:tcW w:w="0" w:type="auto"/>
            <w:hideMark/>
          </w:tcPr>
          <w:p w14:paraId="40C5A2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8.4e+00</w:t>
            </w:r>
          </w:p>
        </w:tc>
        <w:tc>
          <w:tcPr>
            <w:tcW w:w="0" w:type="auto"/>
            <w:hideMark/>
          </w:tcPr>
          <w:p w14:paraId="790088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2.9e+00</w:t>
            </w:r>
          </w:p>
        </w:tc>
        <w:tc>
          <w:tcPr>
            <w:tcW w:w="0" w:type="auto"/>
            <w:hideMark/>
          </w:tcPr>
          <w:p w14:paraId="249186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1.4e+00</w:t>
            </w:r>
          </w:p>
        </w:tc>
      </w:tr>
      <w:tr w:rsidR="00D91101" w:rsidRPr="009A2958" w14:paraId="3F2ED284" w14:textId="77777777" w:rsidTr="0088432D">
        <w:tc>
          <w:tcPr>
            <w:tcW w:w="550" w:type="pct"/>
            <w:hideMark/>
          </w:tcPr>
          <w:p w14:paraId="442F0801"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Pyc</w:t>
            </w:r>
            <w:proofErr w:type="spellEnd"/>
            <w:r w:rsidRPr="009A2958">
              <w:rPr>
                <w:rFonts w:eastAsia="Cambria" w:cstheme="minorHAnsi"/>
                <w:sz w:val="24"/>
                <w:szCs w:val="24"/>
                <w:lang w:val="en-US"/>
              </w:rPr>
              <w:t xml:space="preserve"> and Rawson (2010), Science</w:t>
            </w:r>
          </w:p>
        </w:tc>
        <w:tc>
          <w:tcPr>
            <w:tcW w:w="0" w:type="auto"/>
            <w:hideMark/>
          </w:tcPr>
          <w:p w14:paraId="5B52F2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18355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w:t>
            </w:r>
          </w:p>
        </w:tc>
        <w:tc>
          <w:tcPr>
            <w:tcW w:w="0" w:type="auto"/>
            <w:hideMark/>
          </w:tcPr>
          <w:p w14:paraId="50A92A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4CC41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438</w:t>
            </w:r>
          </w:p>
        </w:tc>
        <w:tc>
          <w:tcPr>
            <w:tcW w:w="0" w:type="auto"/>
            <w:hideMark/>
          </w:tcPr>
          <w:p w14:paraId="2AE69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6.8e+00</w:t>
            </w:r>
          </w:p>
        </w:tc>
        <w:tc>
          <w:tcPr>
            <w:tcW w:w="0" w:type="auto"/>
            <w:hideMark/>
          </w:tcPr>
          <w:p w14:paraId="6AE7B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4.0e+00</w:t>
            </w:r>
          </w:p>
        </w:tc>
        <w:tc>
          <w:tcPr>
            <w:tcW w:w="0" w:type="auto"/>
            <w:hideMark/>
          </w:tcPr>
          <w:p w14:paraId="55F3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1.7e+01</w:t>
            </w:r>
          </w:p>
        </w:tc>
        <w:tc>
          <w:tcPr>
            <w:tcW w:w="0" w:type="auto"/>
            <w:hideMark/>
          </w:tcPr>
          <w:p w14:paraId="67F7D6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1.6e+01</w:t>
            </w:r>
          </w:p>
        </w:tc>
        <w:tc>
          <w:tcPr>
            <w:tcW w:w="0" w:type="auto"/>
            <w:hideMark/>
          </w:tcPr>
          <w:p w14:paraId="29FF38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8.0e+00</w:t>
            </w:r>
          </w:p>
        </w:tc>
      </w:tr>
      <w:tr w:rsidR="00D91101" w:rsidRPr="009A2958" w14:paraId="1F6CDF8F" w14:textId="77777777" w:rsidTr="0088432D">
        <w:tc>
          <w:tcPr>
            <w:tcW w:w="550" w:type="pct"/>
            <w:hideMark/>
          </w:tcPr>
          <w:p w14:paraId="024EE1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Ramirez and </w:t>
            </w:r>
            <w:proofErr w:type="spellStart"/>
            <w:r w:rsidRPr="009A2958">
              <w:rPr>
                <w:rFonts w:eastAsia="Cambria" w:cstheme="minorHAnsi"/>
                <w:sz w:val="24"/>
                <w:szCs w:val="24"/>
                <w:lang w:val="en-US"/>
              </w:rPr>
              <w:t>Beilock</w:t>
            </w:r>
            <w:proofErr w:type="spellEnd"/>
            <w:r w:rsidRPr="009A2958">
              <w:rPr>
                <w:rFonts w:eastAsia="Cambria" w:cstheme="minorHAnsi"/>
                <w:sz w:val="24"/>
                <w:szCs w:val="24"/>
                <w:lang w:val="en-US"/>
              </w:rPr>
              <w:t xml:space="preserve"> (2011), Science</w:t>
            </w:r>
          </w:p>
        </w:tc>
        <w:tc>
          <w:tcPr>
            <w:tcW w:w="0" w:type="auto"/>
            <w:hideMark/>
          </w:tcPr>
          <w:p w14:paraId="27234E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0.79</w:t>
            </w:r>
          </w:p>
        </w:tc>
        <w:tc>
          <w:tcPr>
            <w:tcW w:w="0" w:type="auto"/>
            <w:hideMark/>
          </w:tcPr>
          <w:p w14:paraId="108D3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w:t>
            </w:r>
          </w:p>
        </w:tc>
        <w:tc>
          <w:tcPr>
            <w:tcW w:w="0" w:type="auto"/>
            <w:hideMark/>
          </w:tcPr>
          <w:p w14:paraId="153758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75D55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105</w:t>
            </w:r>
          </w:p>
        </w:tc>
        <w:tc>
          <w:tcPr>
            <w:tcW w:w="0" w:type="auto"/>
            <w:hideMark/>
          </w:tcPr>
          <w:p w14:paraId="22AD76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73AA57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8ED32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EAB02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31798E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1.9e-01</w:t>
            </w:r>
          </w:p>
        </w:tc>
      </w:tr>
      <w:tr w:rsidR="00D91101" w:rsidRPr="009A2958" w14:paraId="628B7ED0" w14:textId="77777777" w:rsidTr="0088432D">
        <w:tc>
          <w:tcPr>
            <w:tcW w:w="550" w:type="pct"/>
            <w:hideMark/>
          </w:tcPr>
          <w:p w14:paraId="2EC9330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 et al. (2012), Nature</w:t>
            </w:r>
          </w:p>
        </w:tc>
        <w:tc>
          <w:tcPr>
            <w:tcW w:w="0" w:type="auto"/>
            <w:hideMark/>
          </w:tcPr>
          <w:p w14:paraId="77B7C2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5F9C48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098831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8D6F3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3150</w:t>
            </w:r>
          </w:p>
        </w:tc>
        <w:tc>
          <w:tcPr>
            <w:tcW w:w="0" w:type="auto"/>
            <w:hideMark/>
          </w:tcPr>
          <w:p w14:paraId="794DB0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47F85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1.0e-01</w:t>
            </w:r>
          </w:p>
        </w:tc>
        <w:tc>
          <w:tcPr>
            <w:tcW w:w="0" w:type="auto"/>
            <w:hideMark/>
          </w:tcPr>
          <w:p w14:paraId="1B1E85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7CEEAF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6BD196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r>
      <w:tr w:rsidR="00D91101" w:rsidRPr="009A2958" w14:paraId="695CF6F0" w14:textId="77777777" w:rsidTr="0088432D">
        <w:tc>
          <w:tcPr>
            <w:tcW w:w="550" w:type="pct"/>
            <w:hideMark/>
          </w:tcPr>
          <w:p w14:paraId="1C8CEEE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Shah et al. (2012), Science</w:t>
            </w:r>
          </w:p>
        </w:tc>
        <w:tc>
          <w:tcPr>
            <w:tcW w:w="0" w:type="auto"/>
            <w:hideMark/>
          </w:tcPr>
          <w:p w14:paraId="65B682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25C45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w:t>
            </w:r>
          </w:p>
        </w:tc>
        <w:tc>
          <w:tcPr>
            <w:tcW w:w="0" w:type="auto"/>
            <w:hideMark/>
          </w:tcPr>
          <w:p w14:paraId="79072C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4B9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897</w:t>
            </w:r>
          </w:p>
        </w:tc>
        <w:tc>
          <w:tcPr>
            <w:tcW w:w="0" w:type="auto"/>
            <w:hideMark/>
          </w:tcPr>
          <w:p w14:paraId="256DC9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7FC83E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400E3D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7D526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5CEC1E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18C55BAA" w14:textId="77777777" w:rsidTr="0088432D">
        <w:tc>
          <w:tcPr>
            <w:tcW w:w="550" w:type="pct"/>
            <w:hideMark/>
          </w:tcPr>
          <w:p w14:paraId="2E7A4EB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Sparrow et al. (2011), Science</w:t>
            </w:r>
          </w:p>
        </w:tc>
        <w:tc>
          <w:tcPr>
            <w:tcW w:w="0" w:type="auto"/>
            <w:hideMark/>
          </w:tcPr>
          <w:p w14:paraId="252AD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780D9C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69</w:t>
            </w:r>
          </w:p>
        </w:tc>
        <w:tc>
          <w:tcPr>
            <w:tcW w:w="0" w:type="auto"/>
            <w:hideMark/>
          </w:tcPr>
          <w:p w14:paraId="3D2B24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46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338</w:t>
            </w:r>
          </w:p>
        </w:tc>
        <w:tc>
          <w:tcPr>
            <w:tcW w:w="0" w:type="auto"/>
            <w:hideMark/>
          </w:tcPr>
          <w:p w14:paraId="7DC00F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4C2A3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0B2C3C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B22AB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2.6e-01</w:t>
            </w:r>
          </w:p>
        </w:tc>
        <w:tc>
          <w:tcPr>
            <w:tcW w:w="0" w:type="auto"/>
            <w:hideMark/>
          </w:tcPr>
          <w:p w14:paraId="3C1BFC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r>
      <w:tr w:rsidR="00D91101" w:rsidRPr="009A2958" w14:paraId="050BDB8D" w14:textId="77777777" w:rsidTr="0088432D">
        <w:tc>
          <w:tcPr>
            <w:tcW w:w="550" w:type="pct"/>
            <w:hideMark/>
          </w:tcPr>
          <w:p w14:paraId="665A55D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Wilson et al. (2014), Science,</w:t>
            </w:r>
          </w:p>
        </w:tc>
        <w:tc>
          <w:tcPr>
            <w:tcW w:w="0" w:type="auto"/>
            <w:hideMark/>
          </w:tcPr>
          <w:p w14:paraId="329CAF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FFB9A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w:t>
            </w:r>
          </w:p>
        </w:tc>
        <w:tc>
          <w:tcPr>
            <w:tcW w:w="0" w:type="auto"/>
            <w:hideMark/>
          </w:tcPr>
          <w:p w14:paraId="32666E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1E9B57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48872A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04785E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18DEA6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309445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8.3e+02</w:t>
            </w:r>
          </w:p>
        </w:tc>
        <w:tc>
          <w:tcPr>
            <w:tcW w:w="0" w:type="auto"/>
            <w:hideMark/>
          </w:tcPr>
          <w:p w14:paraId="432888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4.2e+02</w:t>
            </w:r>
          </w:p>
        </w:tc>
      </w:tr>
    </w:tbl>
    <w:p w14:paraId="64AE2722" w14:textId="77777777" w:rsidR="0088432D" w:rsidRPr="009A2958" w:rsidRDefault="0088432D" w:rsidP="00D91101">
      <w:pPr>
        <w:keepNext/>
        <w:keepLines/>
        <w:spacing w:before="200" w:after="0" w:line="240" w:lineRule="auto"/>
        <w:outlineLvl w:val="2"/>
        <w:rPr>
          <w:rFonts w:eastAsia="Times New Roman" w:cstheme="minorHAnsi"/>
          <w:b/>
          <w:bCs/>
          <w:color w:val="4F81BD"/>
          <w:sz w:val="28"/>
          <w:szCs w:val="28"/>
          <w:lang w:val="en-US"/>
        </w:rPr>
      </w:pPr>
      <w:bookmarkStart w:id="27" w:name="plots-and-multilevel-model-output-of-the"/>
      <w:bookmarkEnd w:id="27"/>
    </w:p>
    <w:p w14:paraId="3E06CF15" w14:textId="77777777" w:rsidR="0088432D" w:rsidRPr="009A2958" w:rsidRDefault="0088432D">
      <w:pPr>
        <w:rPr>
          <w:rFonts w:eastAsia="Times New Roman" w:cstheme="minorHAnsi"/>
          <w:b/>
          <w:bCs/>
          <w:color w:val="4F81BD"/>
          <w:sz w:val="28"/>
          <w:szCs w:val="28"/>
          <w:lang w:val="en-US"/>
        </w:rPr>
        <w:sectPr w:rsidR="0088432D" w:rsidRPr="009A2958" w:rsidSect="0088432D">
          <w:pgSz w:w="16838" w:h="11906" w:orient="landscape"/>
          <w:pgMar w:top="1440" w:right="1440" w:bottom="1440" w:left="1440" w:header="708" w:footer="708" w:gutter="0"/>
          <w:cols w:space="708"/>
          <w:docGrid w:linePitch="360"/>
        </w:sectPr>
      </w:pPr>
    </w:p>
    <w:p w14:paraId="32F25E88" w14:textId="0820298F"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 xml:space="preserve">Plots and multilevel model output of the relationship between original and replication correlation </w:t>
      </w:r>
      <w:r w:rsidR="0088432D" w:rsidRPr="009A2958">
        <w:rPr>
          <w:rFonts w:eastAsia="Times New Roman" w:cstheme="minorHAnsi"/>
          <w:b/>
          <w:bCs/>
          <w:color w:val="4F81BD"/>
          <w:sz w:val="28"/>
          <w:szCs w:val="28"/>
          <w:lang w:val="en-US"/>
        </w:rPr>
        <w:t>coefficients</w:t>
      </w:r>
      <w:r w:rsidRPr="009A2958">
        <w:rPr>
          <w:rFonts w:eastAsia="Times New Roman" w:cstheme="minorHAnsi"/>
          <w:b/>
          <w:bCs/>
          <w:color w:val="4F81BD"/>
          <w:sz w:val="28"/>
          <w:szCs w:val="28"/>
          <w:lang w:val="en-US"/>
        </w:rPr>
        <w:t xml:space="preserve"> using varied exclusion criteria</w:t>
      </w:r>
    </w:p>
    <w:p w14:paraId="172144A0"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The following output shows scatter plots and model output for all of the multilevel meta-analyses performed using the varied exclusion criteria explained in the main text.</w:t>
      </w:r>
    </w:p>
    <w:p w14:paraId="725270F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 2.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01C4712F" w14:textId="77777777" w:rsidTr="00D91101">
        <w:tc>
          <w:tcPr>
            <w:tcW w:w="0" w:type="auto"/>
            <w:tcBorders>
              <w:top w:val="nil"/>
              <w:left w:val="nil"/>
              <w:bottom w:val="single" w:sz="2" w:space="0" w:color="auto"/>
              <w:right w:val="nil"/>
            </w:tcBorders>
            <w:vAlign w:val="bottom"/>
            <w:hideMark/>
          </w:tcPr>
          <w:p w14:paraId="5FC46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CDAAC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C168D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82DD3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1294C9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486C675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BC901" w14:textId="77777777" w:rsidTr="00D91101">
        <w:tc>
          <w:tcPr>
            <w:tcW w:w="0" w:type="auto"/>
            <w:hideMark/>
          </w:tcPr>
          <w:p w14:paraId="6836DA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B7BD7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8FDC4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A575F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4F482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7338D762"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2039EC75" w14:textId="77777777" w:rsidTr="00D91101">
        <w:tc>
          <w:tcPr>
            <w:tcW w:w="0" w:type="auto"/>
          </w:tcPr>
          <w:p w14:paraId="674B15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8BD11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E206A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625E23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648F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ADB759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23CF431E" w14:textId="77777777" w:rsidTr="00D91101">
        <w:tc>
          <w:tcPr>
            <w:tcW w:w="0" w:type="auto"/>
          </w:tcPr>
          <w:p w14:paraId="6931017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13396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48F181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9AF54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3BF97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8230DA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3849E284" w14:textId="77777777" w:rsidTr="00D91101">
        <w:tc>
          <w:tcPr>
            <w:tcW w:w="0" w:type="auto"/>
          </w:tcPr>
          <w:p w14:paraId="614E970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04220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99915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A69EF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D1133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7ECF398"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0583A2B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45C5D59" wp14:editId="56760070">
            <wp:extent cx="533654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60537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SM1. Scatter plot of replication effect sizes (in correlation coefficients) plotted against original effects including all data.</w:t>
      </w:r>
    </w:p>
    <w:p w14:paraId="31384CE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SM3.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91101" w:rsidRPr="009A2958" w14:paraId="474A128A" w14:textId="77777777" w:rsidTr="00D91101">
        <w:tc>
          <w:tcPr>
            <w:tcW w:w="0" w:type="auto"/>
            <w:tcBorders>
              <w:top w:val="nil"/>
              <w:left w:val="nil"/>
              <w:bottom w:val="single" w:sz="2" w:space="0" w:color="auto"/>
              <w:right w:val="nil"/>
            </w:tcBorders>
            <w:vAlign w:val="bottom"/>
            <w:hideMark/>
          </w:tcPr>
          <w:p w14:paraId="57EA8A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BD57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76256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294DB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3AEF0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95970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9937746" w14:textId="77777777" w:rsidTr="00D91101">
        <w:tc>
          <w:tcPr>
            <w:tcW w:w="0" w:type="auto"/>
            <w:hideMark/>
          </w:tcPr>
          <w:p w14:paraId="7FB601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45E2B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BC4AA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2D390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95966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w:t>
            </w:r>
          </w:p>
        </w:tc>
        <w:tc>
          <w:tcPr>
            <w:tcW w:w="0" w:type="auto"/>
          </w:tcPr>
          <w:p w14:paraId="75AD6F4B"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7A04DD5" w14:textId="77777777" w:rsidTr="00D91101">
        <w:tc>
          <w:tcPr>
            <w:tcW w:w="0" w:type="auto"/>
          </w:tcPr>
          <w:p w14:paraId="495388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4BAC2C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CF0B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FD25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AA02A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D82A2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65859A0C" w14:textId="77777777" w:rsidTr="00D91101">
        <w:tc>
          <w:tcPr>
            <w:tcW w:w="0" w:type="auto"/>
          </w:tcPr>
          <w:p w14:paraId="7BD6B5A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48A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44C17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26FB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911A3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9A7CD8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0.019, n = 129</w:t>
            </w:r>
          </w:p>
        </w:tc>
      </w:tr>
      <w:tr w:rsidR="00D91101" w:rsidRPr="009A2958" w14:paraId="1CBF1ABC" w14:textId="77777777" w:rsidTr="00D91101">
        <w:tc>
          <w:tcPr>
            <w:tcW w:w="0" w:type="auto"/>
          </w:tcPr>
          <w:p w14:paraId="5173B9E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B034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5C7D6B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8507D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08AA9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290EC1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194) = 2706.56, p &lt; .001</w:t>
            </w:r>
          </w:p>
        </w:tc>
      </w:tr>
    </w:tbl>
    <w:p w14:paraId="6A715DF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7FBB21E" wp14:editId="5DECCBD0">
            <wp:extent cx="533654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A2F758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SM2. Scatter plot of replication effect sizes (in correlation coefficients) plotted against original effects including only statistically significant replications.</w:t>
      </w:r>
    </w:p>
    <w:p w14:paraId="29BC5B8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67005A" w14:textId="77777777" w:rsidTr="00D91101">
        <w:tc>
          <w:tcPr>
            <w:tcW w:w="0" w:type="auto"/>
            <w:tcBorders>
              <w:top w:val="nil"/>
              <w:left w:val="nil"/>
              <w:bottom w:val="single" w:sz="2" w:space="0" w:color="auto"/>
              <w:right w:val="nil"/>
            </w:tcBorders>
            <w:vAlign w:val="bottom"/>
            <w:hideMark/>
          </w:tcPr>
          <w:p w14:paraId="3A0F95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2E7DC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1402AB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5693D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71732E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ABD0B4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70C83EB" w14:textId="77777777" w:rsidTr="00D91101">
        <w:tc>
          <w:tcPr>
            <w:tcW w:w="0" w:type="auto"/>
            <w:hideMark/>
          </w:tcPr>
          <w:p w14:paraId="178581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7B92DD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1620FF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EC37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2584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714F376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EE82F38" w14:textId="77777777" w:rsidTr="00D91101">
        <w:tc>
          <w:tcPr>
            <w:tcW w:w="0" w:type="auto"/>
          </w:tcPr>
          <w:p w14:paraId="062D95A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DD21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F0E86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1002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37B9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4CB863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7D2E2957" w14:textId="77777777" w:rsidTr="00D91101">
        <w:tc>
          <w:tcPr>
            <w:tcW w:w="0" w:type="auto"/>
          </w:tcPr>
          <w:p w14:paraId="7C681EE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17680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A2D713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C5D315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3A688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1C853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167</w:t>
            </w:r>
          </w:p>
        </w:tc>
      </w:tr>
      <w:tr w:rsidR="00D91101" w:rsidRPr="009A2958" w14:paraId="7F5ABA7F" w14:textId="77777777" w:rsidTr="00D91101">
        <w:tc>
          <w:tcPr>
            <w:tcW w:w="0" w:type="auto"/>
          </w:tcPr>
          <w:p w14:paraId="6EF4FB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54AE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6BB78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E954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78246E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BE79C0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234) = 3023.83, p &lt; .001</w:t>
            </w:r>
          </w:p>
        </w:tc>
      </w:tr>
    </w:tbl>
    <w:p w14:paraId="56B18C4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53DD20" wp14:editId="0C570A6A">
            <wp:extent cx="533654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45E65AA"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46F129B"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SM5.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9395E2" w14:textId="77777777" w:rsidTr="00D91101">
        <w:tc>
          <w:tcPr>
            <w:tcW w:w="0" w:type="auto"/>
            <w:tcBorders>
              <w:top w:val="nil"/>
              <w:left w:val="nil"/>
              <w:bottom w:val="single" w:sz="2" w:space="0" w:color="auto"/>
              <w:right w:val="nil"/>
            </w:tcBorders>
            <w:vAlign w:val="bottom"/>
            <w:hideMark/>
          </w:tcPr>
          <w:p w14:paraId="1429BB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20003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35644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869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87620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76D8AD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3CB0829" w14:textId="77777777" w:rsidTr="00D91101">
        <w:tc>
          <w:tcPr>
            <w:tcW w:w="0" w:type="auto"/>
            <w:hideMark/>
          </w:tcPr>
          <w:p w14:paraId="45E9F6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BAC73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61E44F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EC8DA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A8287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0C95A44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0BA6216" w14:textId="77777777" w:rsidTr="00D91101">
        <w:tc>
          <w:tcPr>
            <w:tcW w:w="0" w:type="auto"/>
          </w:tcPr>
          <w:p w14:paraId="7F04EFB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D7C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4C258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47F5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9EFA1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2EE082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5197C394" w14:textId="77777777" w:rsidTr="00D91101">
        <w:tc>
          <w:tcPr>
            <w:tcW w:w="0" w:type="auto"/>
          </w:tcPr>
          <w:p w14:paraId="09518A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4612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44D0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F91AD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88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44B8E1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0.026, n = 151</w:t>
            </w:r>
          </w:p>
        </w:tc>
      </w:tr>
      <w:tr w:rsidR="00D91101" w:rsidRPr="009A2958" w14:paraId="2E4E0234" w14:textId="77777777" w:rsidTr="00D91101">
        <w:tc>
          <w:tcPr>
            <w:tcW w:w="0" w:type="auto"/>
          </w:tcPr>
          <w:p w14:paraId="4636E4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F547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BB187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A7AD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5B63BD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238FB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216) = 2867.77, p &lt; .001</w:t>
            </w:r>
          </w:p>
        </w:tc>
      </w:tr>
    </w:tbl>
    <w:p w14:paraId="01B755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2374CAB" wp14:editId="1E84EC87">
            <wp:extent cx="533654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1610D1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SM4.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p w14:paraId="334159D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SM6.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0198334C" w14:textId="77777777" w:rsidTr="00D91101">
        <w:tc>
          <w:tcPr>
            <w:tcW w:w="0" w:type="auto"/>
            <w:tcBorders>
              <w:top w:val="nil"/>
              <w:left w:val="nil"/>
              <w:bottom w:val="single" w:sz="2" w:space="0" w:color="auto"/>
              <w:right w:val="nil"/>
            </w:tcBorders>
            <w:vAlign w:val="bottom"/>
            <w:hideMark/>
          </w:tcPr>
          <w:p w14:paraId="6D1FA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3136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A4B9B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1AA14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4CF92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2A43AED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3022941" w14:textId="77777777" w:rsidTr="00D91101">
        <w:tc>
          <w:tcPr>
            <w:tcW w:w="0" w:type="auto"/>
            <w:hideMark/>
          </w:tcPr>
          <w:p w14:paraId="46F4AA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338EE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A20C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4732AF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E837A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tcPr>
          <w:p w14:paraId="14FD430E"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72C39E1D" w14:textId="77777777" w:rsidTr="00D91101">
        <w:tc>
          <w:tcPr>
            <w:tcW w:w="0" w:type="auto"/>
          </w:tcPr>
          <w:p w14:paraId="14F5932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C1B38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583C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322374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2B07E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7E68D3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25B310E6" w14:textId="77777777" w:rsidTr="00D91101">
        <w:tc>
          <w:tcPr>
            <w:tcW w:w="0" w:type="auto"/>
          </w:tcPr>
          <w:p w14:paraId="5595C5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DC2FED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B6A88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66C7F7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3B1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AA34C4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115</w:t>
            </w:r>
          </w:p>
        </w:tc>
      </w:tr>
      <w:tr w:rsidR="00D91101" w:rsidRPr="009A2958" w14:paraId="2ECCC5D4" w14:textId="77777777" w:rsidTr="00D91101">
        <w:tc>
          <w:tcPr>
            <w:tcW w:w="0" w:type="auto"/>
          </w:tcPr>
          <w:p w14:paraId="619C02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92246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EE28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A3A7A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631F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FB506A6"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172) = 2516.9, p &lt; .001</w:t>
            </w:r>
          </w:p>
        </w:tc>
      </w:tr>
    </w:tbl>
    <w:p w14:paraId="00CE205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C72B78E" wp14:editId="07F8C27E">
            <wp:extent cx="533654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EBBB0F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SM5.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p w14:paraId="01822F7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SM7.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19EE5E98" w14:textId="77777777" w:rsidTr="00D91101">
        <w:tc>
          <w:tcPr>
            <w:tcW w:w="0" w:type="auto"/>
            <w:tcBorders>
              <w:top w:val="nil"/>
              <w:left w:val="nil"/>
              <w:bottom w:val="single" w:sz="2" w:space="0" w:color="auto"/>
              <w:right w:val="nil"/>
            </w:tcBorders>
            <w:vAlign w:val="bottom"/>
            <w:hideMark/>
          </w:tcPr>
          <w:p w14:paraId="7A6374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4770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4E8BB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F7A2F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D8F1E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68F139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4AFB4EEA" w14:textId="77777777" w:rsidTr="00D91101">
        <w:tc>
          <w:tcPr>
            <w:tcW w:w="0" w:type="auto"/>
            <w:hideMark/>
          </w:tcPr>
          <w:p w14:paraId="68AFB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9451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2D0FD6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3B485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F605C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tcPr>
          <w:p w14:paraId="3EC29C8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88A09A2" w14:textId="77777777" w:rsidTr="00D91101">
        <w:tc>
          <w:tcPr>
            <w:tcW w:w="0" w:type="auto"/>
          </w:tcPr>
          <w:p w14:paraId="260F54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8B49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5A60B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81CF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BF9A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46933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31B0AEA4" w14:textId="77777777" w:rsidTr="00D91101">
        <w:tc>
          <w:tcPr>
            <w:tcW w:w="0" w:type="auto"/>
          </w:tcPr>
          <w:p w14:paraId="22A05A3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B23CC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CD1C89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8910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B0D3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0B819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161</w:t>
            </w:r>
          </w:p>
        </w:tc>
      </w:tr>
      <w:tr w:rsidR="00D91101" w:rsidRPr="009A2958" w14:paraId="0A195FB8" w14:textId="77777777" w:rsidTr="00D91101">
        <w:tc>
          <w:tcPr>
            <w:tcW w:w="0" w:type="auto"/>
          </w:tcPr>
          <w:p w14:paraId="62289E7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B5465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FC9CA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5F659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5C921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0286E39"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227) = 2885.86, p &lt; .001</w:t>
            </w:r>
          </w:p>
        </w:tc>
      </w:tr>
    </w:tbl>
    <w:p w14:paraId="0A79D59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D4A11A5" wp14:editId="4D93D7C8">
            <wp:extent cx="5336540" cy="3329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F048B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SM6.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p w14:paraId="6C5EFE5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SM8.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2BB4BCA3" w14:textId="77777777" w:rsidTr="00D91101">
        <w:tc>
          <w:tcPr>
            <w:tcW w:w="0" w:type="auto"/>
            <w:tcBorders>
              <w:top w:val="nil"/>
              <w:left w:val="nil"/>
              <w:bottom w:val="single" w:sz="2" w:space="0" w:color="auto"/>
              <w:right w:val="nil"/>
            </w:tcBorders>
            <w:vAlign w:val="bottom"/>
            <w:hideMark/>
          </w:tcPr>
          <w:p w14:paraId="134F9B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00E8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77BB4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C22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3605EE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1C8EC1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436E8A1" w14:textId="77777777" w:rsidTr="00D91101">
        <w:tc>
          <w:tcPr>
            <w:tcW w:w="0" w:type="auto"/>
            <w:hideMark/>
          </w:tcPr>
          <w:p w14:paraId="4FB575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F7364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8DC9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12978B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5AD8CD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tcPr>
          <w:p w14:paraId="4A54045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D32CEB0" w14:textId="77777777" w:rsidTr="00D91101">
        <w:tc>
          <w:tcPr>
            <w:tcW w:w="0" w:type="auto"/>
          </w:tcPr>
          <w:p w14:paraId="19872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179B1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A5A4E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1B54E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81F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BE577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191D4C60" w14:textId="77777777" w:rsidTr="00D91101">
        <w:tc>
          <w:tcPr>
            <w:tcW w:w="0" w:type="auto"/>
          </w:tcPr>
          <w:p w14:paraId="51302B8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01A73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A77C68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00857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B0DD7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D203E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0.024, n = 120</w:t>
            </w:r>
          </w:p>
        </w:tc>
      </w:tr>
      <w:tr w:rsidR="00D91101" w:rsidRPr="009A2958" w14:paraId="32CAF23F" w14:textId="77777777" w:rsidTr="00D91101">
        <w:tc>
          <w:tcPr>
            <w:tcW w:w="0" w:type="auto"/>
          </w:tcPr>
          <w:p w14:paraId="1407B7E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726AEC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0CA3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E7365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D61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0374125"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181) = 2675.47, p &lt; .001</w:t>
            </w:r>
          </w:p>
        </w:tc>
      </w:tr>
    </w:tbl>
    <w:p w14:paraId="2EBC31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3BCA02C7" wp14:editId="4FD94E14">
            <wp:extent cx="5336540" cy="3329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04C3FAC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SM7.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p w14:paraId="6D797B9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SM9.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3B4B6DF6" w14:textId="77777777" w:rsidTr="00D91101">
        <w:tc>
          <w:tcPr>
            <w:tcW w:w="0" w:type="auto"/>
            <w:tcBorders>
              <w:top w:val="nil"/>
              <w:left w:val="nil"/>
              <w:bottom w:val="single" w:sz="2" w:space="0" w:color="auto"/>
              <w:right w:val="nil"/>
            </w:tcBorders>
            <w:vAlign w:val="bottom"/>
            <w:hideMark/>
          </w:tcPr>
          <w:p w14:paraId="68881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486E03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F9300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57771A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52502B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8951B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5719282" w14:textId="77777777" w:rsidTr="00D91101">
        <w:tc>
          <w:tcPr>
            <w:tcW w:w="0" w:type="auto"/>
            <w:hideMark/>
          </w:tcPr>
          <w:p w14:paraId="57C646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C78E4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4E366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2DA99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73192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tcPr>
          <w:p w14:paraId="33D6E08F"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5A0BBCF5" w14:textId="77777777" w:rsidTr="00D91101">
        <w:tc>
          <w:tcPr>
            <w:tcW w:w="0" w:type="auto"/>
          </w:tcPr>
          <w:p w14:paraId="010E6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089F38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75058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071AF5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5FA5C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4674D4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0.004, n = 8</w:t>
            </w:r>
          </w:p>
        </w:tc>
      </w:tr>
      <w:tr w:rsidR="00D91101" w:rsidRPr="009A2958" w14:paraId="4D6EAFA6" w14:textId="77777777" w:rsidTr="00D91101">
        <w:tc>
          <w:tcPr>
            <w:tcW w:w="0" w:type="auto"/>
          </w:tcPr>
          <w:p w14:paraId="0F5CF6F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7C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EFC6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97A2B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84ADE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49131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0.017, n = 126</w:t>
            </w:r>
          </w:p>
        </w:tc>
      </w:tr>
      <w:tr w:rsidR="00D91101" w:rsidRPr="009A2958" w14:paraId="557BC7C8" w14:textId="77777777" w:rsidTr="00D91101">
        <w:tc>
          <w:tcPr>
            <w:tcW w:w="0" w:type="auto"/>
          </w:tcPr>
          <w:p w14:paraId="2A55600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851B5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ADAC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BA986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7762DE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CB68A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185) = 2457.39, p &lt; .001</w:t>
            </w:r>
          </w:p>
        </w:tc>
      </w:tr>
    </w:tbl>
    <w:p w14:paraId="08AC251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5E954189" wp14:editId="1F0010AB">
            <wp:extent cx="533654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4F16B5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SM8.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p w14:paraId="35473F8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SM10.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6C1BAF93" w14:textId="77777777" w:rsidTr="00D91101">
        <w:tc>
          <w:tcPr>
            <w:tcW w:w="0" w:type="auto"/>
            <w:tcBorders>
              <w:top w:val="nil"/>
              <w:left w:val="nil"/>
              <w:bottom w:val="single" w:sz="2" w:space="0" w:color="auto"/>
              <w:right w:val="nil"/>
            </w:tcBorders>
            <w:vAlign w:val="bottom"/>
            <w:hideMark/>
          </w:tcPr>
          <w:p w14:paraId="095DAB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698B7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606ED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72C3E9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60D8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59FA22F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3B4AE53A" w14:textId="77777777" w:rsidTr="00D91101">
        <w:tc>
          <w:tcPr>
            <w:tcW w:w="0" w:type="auto"/>
            <w:hideMark/>
          </w:tcPr>
          <w:p w14:paraId="7D2B78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7B839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4170A1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w:t>
            </w:r>
          </w:p>
        </w:tc>
        <w:tc>
          <w:tcPr>
            <w:tcW w:w="0" w:type="auto"/>
            <w:hideMark/>
          </w:tcPr>
          <w:p w14:paraId="18EBC5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814F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tcPr>
          <w:p w14:paraId="4863E4BC"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1F4D7E5" w14:textId="77777777" w:rsidTr="00D91101">
        <w:tc>
          <w:tcPr>
            <w:tcW w:w="0" w:type="auto"/>
          </w:tcPr>
          <w:p w14:paraId="4348AF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77E1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06344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10FCE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BC249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78CDC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3ED08102" w14:textId="77777777" w:rsidTr="00D91101">
        <w:tc>
          <w:tcPr>
            <w:tcW w:w="0" w:type="auto"/>
          </w:tcPr>
          <w:p w14:paraId="090B568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02D62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EDD71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48C6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EEC86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D8B29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0.016, n = 159</w:t>
            </w:r>
          </w:p>
        </w:tc>
      </w:tr>
      <w:tr w:rsidR="00D91101" w:rsidRPr="009A2958" w14:paraId="242E522F" w14:textId="77777777" w:rsidTr="00D91101">
        <w:tc>
          <w:tcPr>
            <w:tcW w:w="0" w:type="auto"/>
          </w:tcPr>
          <w:p w14:paraId="5FF1FF2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D60A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B6FFF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9D197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E6EC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90732A1"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219) = 2532.44, p &lt; .001</w:t>
            </w:r>
          </w:p>
        </w:tc>
      </w:tr>
    </w:tbl>
    <w:p w14:paraId="2013AD1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8C392D" wp14:editId="7E7A5101">
            <wp:extent cx="5336540" cy="3329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DE51BC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SM9.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p w14:paraId="4967B739"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8" w:name="simulation-of-exclusion-method-accuracy"/>
      <w:bookmarkEnd w:id="28"/>
      <w:r w:rsidRPr="009A2958">
        <w:rPr>
          <w:rFonts w:eastAsia="Times New Roman" w:cstheme="minorHAnsi"/>
          <w:b/>
          <w:bCs/>
          <w:color w:val="4F81BD"/>
          <w:sz w:val="28"/>
          <w:szCs w:val="28"/>
          <w:lang w:val="en-US"/>
        </w:rPr>
        <w:t>Simulation of exclusion method accuracy</w:t>
      </w:r>
    </w:p>
    <w:p w14:paraId="2AECF14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14:paraId="5EF210E1"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These simulations assumed that the probability of each study being a </w:t>
      </w:r>
      <w:proofErr w:type="gramStart"/>
      <w:r w:rsidRPr="009A2958">
        <w:rPr>
          <w:rFonts w:eastAsia="Cambria" w:cstheme="minorHAnsi"/>
          <w:sz w:val="24"/>
          <w:szCs w:val="24"/>
          <w:lang w:val="en-US"/>
        </w:rPr>
        <w:t>true null results</w:t>
      </w:r>
      <w:proofErr w:type="gramEnd"/>
      <w:r w:rsidRPr="009A2958">
        <w:rPr>
          <w:rFonts w:eastAsia="Cambria" w:cstheme="minorHAnsi"/>
          <w:sz w:val="24"/>
          <w:szCs w:val="24"/>
          <w:lang w:val="en-US"/>
        </w:rPr>
        <w:t xml:space="preserve">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w:t>
      </w:r>
      <w:r w:rsidRPr="009A2958">
        <w:rPr>
          <w:rFonts w:eastAsia="Cambria" w:cstheme="minorHAnsi"/>
          <w:sz w:val="24"/>
          <w:szCs w:val="24"/>
          <w:lang w:val="en-US"/>
        </w:rPr>
        <w:lastRenderedPageBreak/>
        <w:t>absolute error (MAE) and average error are reported below in tables for all models. See table [simulation output] for a table of each method’s root mean square error (RMSE), the mean absolute error (MAE) and average error using each exclusion rule.</w:t>
      </w:r>
    </w:p>
    <w:p w14:paraId="077E75E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5829584" wp14:editId="6DAEB00F">
            <wp:extent cx="5336540" cy="3329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97D396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[accuracy of cut scores]. The proportion of studies correctly classified in 11958 simulations of the accuracy of cut scores under varied true proportions of attenuation and proportion of effects which are true nulls.</w:t>
      </w:r>
    </w:p>
    <w:p w14:paraId="740F867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[accuracy plot]</w:t>
      </w:r>
    </w:p>
    <w:tbl>
      <w:tblPr>
        <w:tblW w:w="0" w:type="pct"/>
        <w:tblLook w:val="07E0" w:firstRow="1" w:lastRow="1" w:firstColumn="1" w:lastColumn="1" w:noHBand="1" w:noVBand="1"/>
      </w:tblPr>
      <w:tblGrid>
        <w:gridCol w:w="2807"/>
        <w:gridCol w:w="1093"/>
        <w:gridCol w:w="1405"/>
      </w:tblGrid>
      <w:tr w:rsidR="00D91101" w:rsidRPr="009A2958" w14:paraId="7194A398" w14:textId="77777777" w:rsidTr="00D91101">
        <w:tc>
          <w:tcPr>
            <w:tcW w:w="0" w:type="auto"/>
            <w:tcBorders>
              <w:top w:val="nil"/>
              <w:left w:val="nil"/>
              <w:bottom w:val="single" w:sz="2" w:space="0" w:color="auto"/>
              <w:right w:val="nil"/>
            </w:tcBorders>
            <w:vAlign w:val="bottom"/>
            <w:hideMark/>
          </w:tcPr>
          <w:p w14:paraId="12A5AA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Data inclusion rule</w:t>
            </w:r>
          </w:p>
        </w:tc>
        <w:tc>
          <w:tcPr>
            <w:tcW w:w="0" w:type="auto"/>
            <w:tcBorders>
              <w:top w:val="nil"/>
              <w:left w:val="nil"/>
              <w:bottom w:val="single" w:sz="2" w:space="0" w:color="auto"/>
              <w:right w:val="nil"/>
            </w:tcBorders>
            <w:vAlign w:val="bottom"/>
            <w:hideMark/>
          </w:tcPr>
          <w:p w14:paraId="78888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w:t>
            </w:r>
          </w:p>
        </w:tc>
        <w:tc>
          <w:tcPr>
            <w:tcW w:w="0" w:type="auto"/>
            <w:tcBorders>
              <w:top w:val="nil"/>
              <w:left w:val="nil"/>
              <w:bottom w:val="single" w:sz="2" w:space="0" w:color="auto"/>
              <w:right w:val="nil"/>
            </w:tcBorders>
            <w:vAlign w:val="bottom"/>
            <w:hideMark/>
          </w:tcPr>
          <w:p w14:paraId="27E0AE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 SD</w:t>
            </w:r>
          </w:p>
        </w:tc>
      </w:tr>
      <w:tr w:rsidR="00D91101" w:rsidRPr="009A2958" w14:paraId="063A27C1" w14:textId="77777777" w:rsidTr="00D91101">
        <w:tc>
          <w:tcPr>
            <w:tcW w:w="0" w:type="auto"/>
            <w:hideMark/>
          </w:tcPr>
          <w:p w14:paraId="6E54F8A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Not statistically equivalent</w:t>
            </w:r>
          </w:p>
        </w:tc>
        <w:tc>
          <w:tcPr>
            <w:tcW w:w="0" w:type="auto"/>
            <w:hideMark/>
          </w:tcPr>
          <w:p w14:paraId="4CD3F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0.75</w:t>
            </w:r>
          </w:p>
        </w:tc>
        <w:tc>
          <w:tcPr>
            <w:tcW w:w="0" w:type="auto"/>
            <w:hideMark/>
          </w:tcPr>
          <w:p w14:paraId="79D1F1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0.074</w:t>
            </w:r>
          </w:p>
        </w:tc>
      </w:tr>
      <w:tr w:rsidR="00D91101" w:rsidRPr="009A2958" w14:paraId="54DDCE76" w14:textId="77777777" w:rsidTr="00D91101">
        <w:tc>
          <w:tcPr>
            <w:tcW w:w="0" w:type="auto"/>
            <w:hideMark/>
          </w:tcPr>
          <w:p w14:paraId="0013BBE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 significance</w:t>
            </w:r>
          </w:p>
        </w:tc>
        <w:tc>
          <w:tcPr>
            <w:tcW w:w="0" w:type="auto"/>
            <w:hideMark/>
          </w:tcPr>
          <w:p w14:paraId="101C6D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2DB005D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0.135</w:t>
            </w:r>
          </w:p>
        </w:tc>
      </w:tr>
      <w:tr w:rsidR="00D91101" w:rsidRPr="009A2958" w14:paraId="50C23ED0" w14:textId="77777777" w:rsidTr="00D91101">
        <w:tc>
          <w:tcPr>
            <w:tcW w:w="0" w:type="auto"/>
            <w:hideMark/>
          </w:tcPr>
          <w:p w14:paraId="5C46711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156C57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786EE1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53BC9B9E" w14:textId="77777777" w:rsidTr="00D91101">
        <w:tc>
          <w:tcPr>
            <w:tcW w:w="0" w:type="auto"/>
            <w:hideMark/>
          </w:tcPr>
          <w:p w14:paraId="46F090F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15F576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04D0A7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4BB8622A" w14:textId="77777777" w:rsidTr="00D91101">
        <w:tc>
          <w:tcPr>
            <w:tcW w:w="0" w:type="auto"/>
            <w:hideMark/>
          </w:tcPr>
          <w:p w14:paraId="05AAD01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 &gt; 3</w:t>
            </w:r>
          </w:p>
        </w:tc>
        <w:tc>
          <w:tcPr>
            <w:tcW w:w="0" w:type="auto"/>
            <w:hideMark/>
          </w:tcPr>
          <w:p w14:paraId="04FDFE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1F16E0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0.188</w:t>
            </w:r>
          </w:p>
        </w:tc>
      </w:tr>
      <w:tr w:rsidR="00D91101" w:rsidRPr="009A2958" w14:paraId="618B2FCA" w14:textId="77777777" w:rsidTr="00D91101">
        <w:tc>
          <w:tcPr>
            <w:tcW w:w="0" w:type="auto"/>
            <w:hideMark/>
          </w:tcPr>
          <w:p w14:paraId="7B9AC5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 &lt; 3</w:t>
            </w:r>
          </w:p>
        </w:tc>
        <w:tc>
          <w:tcPr>
            <w:tcW w:w="0" w:type="auto"/>
            <w:hideMark/>
          </w:tcPr>
          <w:p w14:paraId="7B8DA9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049EF7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0.113</w:t>
            </w:r>
          </w:p>
        </w:tc>
      </w:tr>
      <w:tr w:rsidR="00D91101" w:rsidRPr="009A2958" w14:paraId="5DC0CC85" w14:textId="77777777" w:rsidTr="00D91101">
        <w:tc>
          <w:tcPr>
            <w:tcW w:w="0" w:type="auto"/>
            <w:hideMark/>
          </w:tcPr>
          <w:p w14:paraId="33B53D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4AFB13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1D22DE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0.190</w:t>
            </w:r>
          </w:p>
        </w:tc>
      </w:tr>
      <w:tr w:rsidR="00D91101" w:rsidRPr="009A2958" w14:paraId="59CD2EC7" w14:textId="77777777" w:rsidTr="00D91101">
        <w:tc>
          <w:tcPr>
            <w:tcW w:w="0" w:type="auto"/>
            <w:hideMark/>
          </w:tcPr>
          <w:p w14:paraId="4872E97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7B73BB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21DA96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0.144</w:t>
            </w:r>
          </w:p>
        </w:tc>
      </w:tr>
    </w:tbl>
    <w:p w14:paraId="2F88668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w:t>
      </w:r>
      <w:r w:rsidRPr="009A2958">
        <w:rPr>
          <w:rFonts w:eastAsia="Cambria" w:cstheme="minorHAnsi"/>
          <w:sz w:val="24"/>
          <w:szCs w:val="24"/>
          <w:lang w:val="en-US"/>
        </w:rPr>
        <w:lastRenderedPageBreak/>
        <w:t>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14:paraId="1ED31C65"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14:paraId="23F51B1F"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heat maps of the mean absolute error at each benchmark and full simulation output tables. 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W w:w="0" w:type="pct"/>
        <w:tblLook w:val="07E0" w:firstRow="1" w:lastRow="1" w:firstColumn="1" w:lastColumn="1" w:noHBand="1" w:noVBand="1"/>
      </w:tblPr>
      <w:tblGrid>
        <w:gridCol w:w="2310"/>
        <w:gridCol w:w="825"/>
        <w:gridCol w:w="649"/>
        <w:gridCol w:w="1331"/>
        <w:gridCol w:w="779"/>
        <w:gridCol w:w="678"/>
        <w:gridCol w:w="1023"/>
      </w:tblGrid>
      <w:tr w:rsidR="00D91101" w:rsidRPr="009A2958" w14:paraId="6BBF5424" w14:textId="77777777" w:rsidTr="00D91101">
        <w:tc>
          <w:tcPr>
            <w:tcW w:w="0" w:type="auto"/>
            <w:tcBorders>
              <w:top w:val="nil"/>
              <w:left w:val="nil"/>
              <w:bottom w:val="single" w:sz="2" w:space="0" w:color="auto"/>
              <w:right w:val="nil"/>
            </w:tcBorders>
            <w:vAlign w:val="bottom"/>
            <w:hideMark/>
          </w:tcPr>
          <w:p w14:paraId="0D1E32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5A79BD3A"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nSims</w:t>
            </w:r>
            <w:proofErr w:type="spellEnd"/>
          </w:p>
        </w:tc>
        <w:tc>
          <w:tcPr>
            <w:tcW w:w="0" w:type="auto"/>
            <w:tcBorders>
              <w:top w:val="nil"/>
              <w:left w:val="nil"/>
              <w:bottom w:val="single" w:sz="2" w:space="0" w:color="auto"/>
              <w:right w:val="nil"/>
            </w:tcBorders>
            <w:vAlign w:val="bottom"/>
            <w:hideMark/>
          </w:tcPr>
          <w:p w14:paraId="0B5D31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MSE</w:t>
            </w:r>
          </w:p>
        </w:tc>
        <w:tc>
          <w:tcPr>
            <w:tcW w:w="0" w:type="auto"/>
            <w:tcBorders>
              <w:top w:val="nil"/>
              <w:left w:val="nil"/>
              <w:bottom w:val="single" w:sz="2" w:space="0" w:color="auto"/>
              <w:right w:val="nil"/>
            </w:tcBorders>
            <w:vAlign w:val="bottom"/>
            <w:hideMark/>
          </w:tcPr>
          <w:p w14:paraId="115286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Error</w:t>
            </w:r>
          </w:p>
        </w:tc>
        <w:tc>
          <w:tcPr>
            <w:tcW w:w="0" w:type="auto"/>
            <w:tcBorders>
              <w:top w:val="nil"/>
              <w:left w:val="nil"/>
              <w:bottom w:val="single" w:sz="2" w:space="0" w:color="auto"/>
              <w:right w:val="nil"/>
            </w:tcBorders>
            <w:vAlign w:val="bottom"/>
            <w:hideMark/>
          </w:tcPr>
          <w:p w14:paraId="260592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RMSE</w:t>
            </w:r>
          </w:p>
        </w:tc>
        <w:tc>
          <w:tcPr>
            <w:tcW w:w="0" w:type="auto"/>
            <w:tcBorders>
              <w:top w:val="nil"/>
              <w:left w:val="nil"/>
              <w:bottom w:val="single" w:sz="2" w:space="0" w:color="auto"/>
              <w:right w:val="nil"/>
            </w:tcBorders>
            <w:vAlign w:val="bottom"/>
            <w:hideMark/>
          </w:tcPr>
          <w:p w14:paraId="3ED821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MAE</w:t>
            </w:r>
          </w:p>
        </w:tc>
        <w:tc>
          <w:tcPr>
            <w:tcW w:w="0" w:type="auto"/>
            <w:tcBorders>
              <w:top w:val="nil"/>
              <w:left w:val="nil"/>
              <w:bottom w:val="single" w:sz="2" w:space="0" w:color="auto"/>
              <w:right w:val="nil"/>
            </w:tcBorders>
            <w:vAlign w:val="bottom"/>
            <w:hideMark/>
          </w:tcPr>
          <w:p w14:paraId="04988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Error SD</w:t>
            </w:r>
          </w:p>
        </w:tc>
      </w:tr>
      <w:tr w:rsidR="00D91101" w:rsidRPr="009A2958" w14:paraId="4E5FD91F" w14:textId="77777777" w:rsidTr="00D91101">
        <w:tc>
          <w:tcPr>
            <w:tcW w:w="0" w:type="auto"/>
            <w:hideMark/>
          </w:tcPr>
          <w:p w14:paraId="260BE5F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3182C6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1098B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629AA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79106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hideMark/>
          </w:tcPr>
          <w:p w14:paraId="41B12F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457C58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r>
      <w:tr w:rsidR="00D91101" w:rsidRPr="009A2958" w14:paraId="4D61CC68" w14:textId="77777777" w:rsidTr="00D91101">
        <w:tc>
          <w:tcPr>
            <w:tcW w:w="0" w:type="auto"/>
            <w:hideMark/>
          </w:tcPr>
          <w:p w14:paraId="4E19578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3D4075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6CDBCE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78499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4FF21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0AA3AE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446AB9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r w:rsidR="00D91101" w:rsidRPr="009A2958" w14:paraId="083C23C3" w14:textId="77777777" w:rsidTr="00D91101">
        <w:tc>
          <w:tcPr>
            <w:tcW w:w="0" w:type="auto"/>
            <w:hideMark/>
          </w:tcPr>
          <w:p w14:paraId="3BEB923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bf0repSimBelow3</w:t>
            </w:r>
          </w:p>
        </w:tc>
        <w:tc>
          <w:tcPr>
            <w:tcW w:w="0" w:type="auto"/>
            <w:hideMark/>
          </w:tcPr>
          <w:p w14:paraId="575519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6AEF6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123BF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3784C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92DFA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7401E8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r>
      <w:tr w:rsidR="00D91101" w:rsidRPr="009A2958" w14:paraId="53012D0E" w14:textId="77777777" w:rsidTr="00D91101">
        <w:tc>
          <w:tcPr>
            <w:tcW w:w="0" w:type="auto"/>
            <w:hideMark/>
          </w:tcPr>
          <w:p w14:paraId="063499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bf10SimAbove3</w:t>
            </w:r>
          </w:p>
        </w:tc>
        <w:tc>
          <w:tcPr>
            <w:tcW w:w="0" w:type="auto"/>
            <w:hideMark/>
          </w:tcPr>
          <w:p w14:paraId="2AF47C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068CE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FCDF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2BF5DC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1226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725C1E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D539D1E" w14:textId="77777777" w:rsidTr="00D91101">
        <w:tc>
          <w:tcPr>
            <w:tcW w:w="0" w:type="auto"/>
            <w:hideMark/>
          </w:tcPr>
          <w:p w14:paraId="6F2A47B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BFP0Above3</w:t>
            </w:r>
          </w:p>
        </w:tc>
        <w:tc>
          <w:tcPr>
            <w:tcW w:w="0" w:type="auto"/>
            <w:hideMark/>
          </w:tcPr>
          <w:p w14:paraId="440E9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F83F9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04FD13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7BE65D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F9C08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00A7C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555EB0D" w14:textId="77777777" w:rsidTr="00D91101">
        <w:tc>
          <w:tcPr>
            <w:tcW w:w="0" w:type="auto"/>
            <w:hideMark/>
          </w:tcPr>
          <w:p w14:paraId="2BBF3AA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bfrep0SimAbove3</w:t>
            </w:r>
          </w:p>
        </w:tc>
        <w:tc>
          <w:tcPr>
            <w:tcW w:w="0" w:type="auto"/>
            <w:hideMark/>
          </w:tcPr>
          <w:p w14:paraId="6238E4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3BAFE8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67142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220EFE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3441CF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BCE53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67E8CA1A" w14:textId="77777777" w:rsidTr="00D91101">
        <w:tc>
          <w:tcPr>
            <w:tcW w:w="0" w:type="auto"/>
            <w:hideMark/>
          </w:tcPr>
          <w:p w14:paraId="1C2721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244955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2C6D4B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7E8DB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B2871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198F0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05495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r>
      <w:tr w:rsidR="00D91101" w:rsidRPr="009A2958" w14:paraId="69B4B62D" w14:textId="77777777" w:rsidTr="00D91101">
        <w:tc>
          <w:tcPr>
            <w:tcW w:w="0" w:type="auto"/>
            <w:hideMark/>
          </w:tcPr>
          <w:p w14:paraId="689E487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1B4F1B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44E0E9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357C4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909D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9BB11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48A129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r>
      <w:tr w:rsidR="00D91101" w:rsidRPr="009A2958" w14:paraId="793BAC5B" w14:textId="77777777" w:rsidTr="00D91101">
        <w:tc>
          <w:tcPr>
            <w:tcW w:w="0" w:type="auto"/>
            <w:hideMark/>
          </w:tcPr>
          <w:p w14:paraId="54BDC39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0F05A9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675612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C235E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3F9F2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46E9A7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CD8EE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bl>
    <w:p w14:paraId="015026D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61A517BF" wp14:editId="158CF499">
            <wp:extent cx="533654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AEE71F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5B904EDF" wp14:editId="4A2EB12E">
            <wp:extent cx="5336540" cy="3329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896567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C500853" wp14:editId="255C5775">
            <wp:extent cx="5336540" cy="33299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A7EDFEE"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9" w:name="loo-cross-validation-output"/>
      <w:bookmarkEnd w:id="29"/>
      <w:r w:rsidRPr="009A2958">
        <w:rPr>
          <w:rFonts w:eastAsia="Times New Roman" w:cstheme="minorHAnsi"/>
          <w:b/>
          <w:bCs/>
          <w:color w:val="4F81BD"/>
          <w:sz w:val="28"/>
          <w:szCs w:val="28"/>
          <w:lang w:val="en-US"/>
        </w:rPr>
        <w:t>LOO Cross validation output</w:t>
      </w:r>
    </w:p>
    <w:p w14:paraId="60616DBF" w14:textId="77777777" w:rsidR="00D91101" w:rsidRPr="009A2958" w:rsidRDefault="00D91101" w:rsidP="00D91101">
      <w:pPr>
        <w:keepNext/>
        <w:keepLines/>
        <w:spacing w:before="480" w:after="0" w:line="240" w:lineRule="auto"/>
        <w:outlineLvl w:val="0"/>
        <w:rPr>
          <w:rFonts w:eastAsia="Times New Roman" w:cstheme="minorHAnsi"/>
          <w:b/>
          <w:bCs/>
          <w:color w:val="345A8A"/>
          <w:sz w:val="32"/>
          <w:szCs w:val="32"/>
          <w:lang w:val="en-US"/>
        </w:rPr>
      </w:pPr>
      <w:bookmarkStart w:id="30" w:name="table-loo-cross-validation-output."/>
      <w:bookmarkEnd w:id="30"/>
      <w:r w:rsidRPr="009A2958">
        <w:rPr>
          <w:rFonts w:eastAsia="Times New Roman" w:cstheme="minorHAnsi"/>
          <w:b/>
          <w:bCs/>
          <w:color w:val="345A8A"/>
          <w:sz w:val="32"/>
          <w:szCs w:val="32"/>
          <w:lang w:val="en-US"/>
        </w:rPr>
        <w:t xml:space="preserve">Table </w:t>
      </w:r>
      <w:hyperlink r:id="rId31" w:anchor="loo-cross-validation-output" w:history="1">
        <w:r w:rsidRPr="009A2958">
          <w:rPr>
            <w:rFonts w:eastAsia="Times New Roman" w:cstheme="minorHAnsi"/>
            <w:b/>
            <w:bCs/>
            <w:i/>
            <w:color w:val="4F81BD"/>
            <w:sz w:val="32"/>
            <w:szCs w:val="32"/>
            <w:u w:val="single"/>
            <w:lang w:val="en-US"/>
          </w:rPr>
          <w:t>LOO cross validation output</w:t>
        </w:r>
      </w:hyperlink>
      <w:r w:rsidRPr="009A2958">
        <w:rPr>
          <w:rFonts w:eastAsia="Times New Roman" w:cstheme="minorHAnsi"/>
          <w:b/>
          <w:bCs/>
          <w:color w:val="345A8A"/>
          <w:sz w:val="32"/>
          <w:szCs w:val="32"/>
          <w:lang w:val="en-US"/>
        </w:rPr>
        <w:t>.</w:t>
      </w:r>
    </w:p>
    <w:p w14:paraId="14BC32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original article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970086E" w14:textId="77777777" w:rsidTr="00D91101">
        <w:tc>
          <w:tcPr>
            <w:tcW w:w="0" w:type="auto"/>
            <w:tcBorders>
              <w:top w:val="nil"/>
              <w:left w:val="nil"/>
              <w:bottom w:val="single" w:sz="2" w:space="0" w:color="auto"/>
              <w:right w:val="nil"/>
            </w:tcBorders>
            <w:vAlign w:val="bottom"/>
            <w:hideMark/>
          </w:tcPr>
          <w:p w14:paraId="12F3949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259932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0144DE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4A21A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07A4DA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5A4FBE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404887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429C799C" w14:textId="77777777" w:rsidTr="00D91101">
        <w:tc>
          <w:tcPr>
            <w:tcW w:w="0" w:type="auto"/>
            <w:hideMark/>
          </w:tcPr>
          <w:p w14:paraId="1A0040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16B16EC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2FF27C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4903F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2CE0D8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8E29A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5226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4180A9D9" w14:textId="77777777" w:rsidTr="00D91101">
        <w:tc>
          <w:tcPr>
            <w:tcW w:w="0" w:type="auto"/>
            <w:hideMark/>
          </w:tcPr>
          <w:p w14:paraId="07F21F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6EAE61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32F00D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E3475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D99A4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A4AA1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C16CB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20CB4E26" w14:textId="77777777" w:rsidTr="00D91101">
        <w:tc>
          <w:tcPr>
            <w:tcW w:w="0" w:type="auto"/>
            <w:hideMark/>
          </w:tcPr>
          <w:p w14:paraId="0000C1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381A72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99E3D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6ABF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E2AF9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11B141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82865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12D876A1" w14:textId="77777777" w:rsidTr="00D91101">
        <w:tc>
          <w:tcPr>
            <w:tcW w:w="0" w:type="auto"/>
            <w:hideMark/>
          </w:tcPr>
          <w:p w14:paraId="3281CF7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38FFC8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47AA04F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608E6A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29A7A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B6384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3DEBB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55917DD4" w14:textId="77777777" w:rsidTr="00D91101">
        <w:tc>
          <w:tcPr>
            <w:tcW w:w="0" w:type="auto"/>
            <w:hideMark/>
          </w:tcPr>
          <w:p w14:paraId="154BC45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16B762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452FA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E4E6F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20917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21E12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4FEF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07C04596" w14:textId="77777777" w:rsidTr="00D91101">
        <w:tc>
          <w:tcPr>
            <w:tcW w:w="0" w:type="auto"/>
            <w:hideMark/>
          </w:tcPr>
          <w:p w14:paraId="499505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74F69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0.98</w:t>
            </w:r>
          </w:p>
        </w:tc>
        <w:tc>
          <w:tcPr>
            <w:tcW w:w="0" w:type="auto"/>
            <w:hideMark/>
          </w:tcPr>
          <w:p w14:paraId="3268EC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E4B8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21123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5684BC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D51D7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EA95AC8" w14:textId="77777777" w:rsidTr="00D91101">
        <w:tc>
          <w:tcPr>
            <w:tcW w:w="0" w:type="auto"/>
            <w:hideMark/>
          </w:tcPr>
          <w:p w14:paraId="763A38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32946D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32719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DFDD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D4B7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4A2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78AB0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61180861" w14:textId="77777777" w:rsidTr="00D91101">
        <w:tc>
          <w:tcPr>
            <w:tcW w:w="0" w:type="auto"/>
            <w:hideMark/>
          </w:tcPr>
          <w:p w14:paraId="020C74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32D9C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818691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B84C5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7F992B5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3220A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AC4F5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720651D1" w14:textId="77777777" w:rsidR="00D91101" w:rsidRPr="009A2958" w:rsidRDefault="00D91101" w:rsidP="00D91101">
      <w:pPr>
        <w:keepNext/>
        <w:keepLines/>
        <w:spacing w:before="200" w:after="0" w:line="240" w:lineRule="auto"/>
        <w:outlineLvl w:val="3"/>
        <w:rPr>
          <w:rFonts w:eastAsia="Times New Roman" w:cstheme="minorHAnsi"/>
          <w:b/>
          <w:bCs/>
          <w:color w:val="4F81BD"/>
          <w:sz w:val="24"/>
          <w:szCs w:val="24"/>
          <w:lang w:val="en-US"/>
        </w:rPr>
      </w:pPr>
      <w:bookmarkStart w:id="31" w:name="table-loo-cross-validation-output.-1"/>
      <w:bookmarkEnd w:id="31"/>
      <w:r w:rsidRPr="009A2958">
        <w:rPr>
          <w:rFonts w:eastAsia="Times New Roman" w:cstheme="minorHAnsi"/>
          <w:b/>
          <w:bCs/>
          <w:color w:val="4F81BD"/>
          <w:sz w:val="24"/>
          <w:szCs w:val="24"/>
          <w:lang w:val="en-US"/>
        </w:rPr>
        <w:t xml:space="preserve">Table </w:t>
      </w:r>
      <w:hyperlink r:id="rId32" w:anchor="loo-cross-validation-output" w:history="1">
        <w:r w:rsidRPr="009A2958">
          <w:rPr>
            <w:rFonts w:eastAsia="Times New Roman" w:cstheme="minorHAnsi"/>
            <w:b/>
            <w:bCs/>
            <w:i/>
            <w:color w:val="4F81BD"/>
            <w:sz w:val="24"/>
            <w:szCs w:val="24"/>
            <w:u w:val="single"/>
            <w:lang w:val="en-US"/>
          </w:rPr>
          <w:t>LOO cross validation output</w:t>
        </w:r>
      </w:hyperlink>
      <w:r w:rsidRPr="009A2958">
        <w:rPr>
          <w:rFonts w:eastAsia="Times New Roman" w:cstheme="minorHAnsi"/>
          <w:b/>
          <w:bCs/>
          <w:color w:val="4F81BD"/>
          <w:sz w:val="24"/>
          <w:szCs w:val="24"/>
          <w:lang w:val="en-US"/>
        </w:rPr>
        <w:t>.</w:t>
      </w:r>
    </w:p>
    <w:p w14:paraId="777DC44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replication project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83D2F1F" w14:textId="77777777" w:rsidTr="00D91101">
        <w:tc>
          <w:tcPr>
            <w:tcW w:w="0" w:type="auto"/>
            <w:tcBorders>
              <w:top w:val="nil"/>
              <w:left w:val="nil"/>
              <w:bottom w:val="single" w:sz="2" w:space="0" w:color="auto"/>
              <w:right w:val="nil"/>
            </w:tcBorders>
            <w:vAlign w:val="bottom"/>
            <w:hideMark/>
          </w:tcPr>
          <w:p w14:paraId="2EE07D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Subsample</w:t>
            </w:r>
          </w:p>
        </w:tc>
        <w:tc>
          <w:tcPr>
            <w:tcW w:w="0" w:type="auto"/>
            <w:tcBorders>
              <w:top w:val="nil"/>
              <w:left w:val="nil"/>
              <w:bottom w:val="single" w:sz="2" w:space="0" w:color="auto"/>
              <w:right w:val="nil"/>
            </w:tcBorders>
            <w:vAlign w:val="bottom"/>
            <w:hideMark/>
          </w:tcPr>
          <w:p w14:paraId="754485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60BB3D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0A241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25723B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2A4FF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58F489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08040552" w14:textId="77777777" w:rsidTr="00D91101">
        <w:tc>
          <w:tcPr>
            <w:tcW w:w="0" w:type="auto"/>
            <w:hideMark/>
          </w:tcPr>
          <w:p w14:paraId="1E458F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6D9865E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0.56</w:t>
            </w:r>
          </w:p>
        </w:tc>
        <w:tc>
          <w:tcPr>
            <w:tcW w:w="0" w:type="auto"/>
            <w:hideMark/>
          </w:tcPr>
          <w:p w14:paraId="0A8A2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113CE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1FE9EB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BF3A3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CDB66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6FB7F446" w14:textId="77777777" w:rsidTr="00D91101">
        <w:tc>
          <w:tcPr>
            <w:tcW w:w="0" w:type="auto"/>
            <w:hideMark/>
          </w:tcPr>
          <w:p w14:paraId="1D4CC0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2480F0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0.89</w:t>
            </w:r>
          </w:p>
        </w:tc>
        <w:tc>
          <w:tcPr>
            <w:tcW w:w="0" w:type="auto"/>
            <w:hideMark/>
          </w:tcPr>
          <w:p w14:paraId="018A98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3D04B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9EB44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1A8CE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540C1C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4F5BCD3E" w14:textId="77777777" w:rsidTr="00D91101">
        <w:tc>
          <w:tcPr>
            <w:tcW w:w="0" w:type="auto"/>
            <w:hideMark/>
          </w:tcPr>
          <w:p w14:paraId="7F230B4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7E757C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7C282B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C1D61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E25D8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0CDD9F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2D3117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0F26C1C8" w14:textId="77777777" w:rsidTr="00D91101">
        <w:tc>
          <w:tcPr>
            <w:tcW w:w="0" w:type="auto"/>
            <w:hideMark/>
          </w:tcPr>
          <w:p w14:paraId="0FDDA2E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44BF80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01C05F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C2825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3B3073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DC5E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D15FA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55BBF8F8" w14:textId="77777777" w:rsidTr="00D91101">
        <w:tc>
          <w:tcPr>
            <w:tcW w:w="0" w:type="auto"/>
            <w:hideMark/>
          </w:tcPr>
          <w:p w14:paraId="5CE4CF3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50EDC4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C9A13B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DF31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22D56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0564C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9D119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432933D5" w14:textId="77777777" w:rsidTr="00D91101">
        <w:tc>
          <w:tcPr>
            <w:tcW w:w="0" w:type="auto"/>
            <w:hideMark/>
          </w:tcPr>
          <w:p w14:paraId="274B20B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083369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375867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5888C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2791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B6B0F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35FC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3A7139BC" w14:textId="77777777" w:rsidTr="00D91101">
        <w:tc>
          <w:tcPr>
            <w:tcW w:w="0" w:type="auto"/>
            <w:hideMark/>
          </w:tcPr>
          <w:p w14:paraId="1EB644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51719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EF58C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D0884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ABD40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96AFC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86449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369BE30B" w14:textId="77777777" w:rsidTr="00D91101">
        <w:tc>
          <w:tcPr>
            <w:tcW w:w="0" w:type="auto"/>
            <w:hideMark/>
          </w:tcPr>
          <w:p w14:paraId="24C0B48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0FDB0A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138EB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5FC1A9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238E22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ED9E8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8BEB1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1561FF3B"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2" w:name="bayesian-mixture-model-1"/>
      <w:bookmarkEnd w:id="32"/>
      <w:r w:rsidRPr="009A2958">
        <w:rPr>
          <w:rFonts w:eastAsia="Times New Roman" w:cstheme="minorHAnsi"/>
          <w:b/>
          <w:bCs/>
          <w:color w:val="4F81BD"/>
          <w:sz w:val="28"/>
          <w:szCs w:val="28"/>
          <w:lang w:val="en-US"/>
        </w:rPr>
        <w:t>Bayesian Mixture Model</w:t>
      </w:r>
    </w:p>
    <w:p w14:paraId="6B8932ED" w14:textId="1E6A6106"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 mixture model results presented in text presents the model developed by Camerer et </w:t>
      </w:r>
      <w:proofErr w:type="gramStart"/>
      <w:r w:rsidRPr="009A2958">
        <w:rPr>
          <w:rFonts w:eastAsia="Cambria" w:cstheme="minorHAnsi"/>
          <w:sz w:val="24"/>
          <w:szCs w:val="24"/>
          <w:lang w:val="en-US"/>
        </w:rPr>
        <w:t>al,.</w:t>
      </w:r>
      <w:proofErr w:type="gramEnd"/>
      <w:r w:rsidRPr="009A2958">
        <w:rPr>
          <w:rFonts w:eastAsia="Cambria" w:cstheme="minorHAnsi"/>
          <w:sz w:val="24"/>
          <w:szCs w:val="24"/>
          <w:lang w:val="en-US"/>
        </w:rPr>
        <w:t xml:space="preserve"> (2018; see </w:t>
      </w:r>
      <w:hyperlink r:id="rId33" w:history="1">
        <w:r w:rsidRPr="009A2958">
          <w:rPr>
            <w:rFonts w:eastAsia="Cambria" w:cstheme="minorHAnsi"/>
            <w:i/>
            <w:color w:val="4F81BD"/>
            <w:sz w:val="24"/>
            <w:szCs w:val="24"/>
            <w:u w:val="single"/>
            <w:lang w:val="en-US"/>
          </w:rPr>
          <w:t>https://osf.io/xhj4d/</w:t>
        </w:r>
      </w:hyperlink>
      <w:r w:rsidRPr="009A2958">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9A2958">
        <w:rPr>
          <w:rFonts w:eastAsia="Cambria" w:cstheme="minorHAnsi"/>
          <w:sz w:val="24"/>
          <w:szCs w:val="24"/>
          <w:lang w:val="en-US"/>
        </w:rPr>
        <w:t>a</w:t>
      </w:r>
      <w:proofErr w:type="spellEnd"/>
      <w:proofErr w:type="gramEnd"/>
      <w:r w:rsidRPr="009A2958">
        <w:rPr>
          <w:rFonts w:eastAsia="Cambria" w:cstheme="minorHAnsi"/>
          <w:sz w:val="24"/>
          <w:szCs w:val="24"/>
          <w:lang w:val="en-US"/>
        </w:rPr>
        <w:t xml:space="preserve"> estimated precision (tau). This model uses an errors-in-variables approach to account for possible attenuation of effect sizes due to measurement error and estimation uncertainty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0973ACA8" w14:textId="6F6A62FD"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Box SM1. The original model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reported on in the main text of the current article.</w:t>
      </w:r>
    </w:p>
    <w:p w14:paraId="35B35491" w14:textId="77777777" w:rsidR="00D91101" w:rsidRPr="009A2958" w:rsidRDefault="00D91101" w:rsidP="00D91101">
      <w:pPr>
        <w:shd w:val="clear" w:color="auto" w:fill="F8F8F8"/>
        <w:wordWrap w:val="0"/>
        <w:spacing w:after="200" w:line="240" w:lineRule="auto"/>
        <w:rPr>
          <w:rFonts w:eastAsia="Cambria" w:cstheme="minorHAnsi"/>
          <w:i/>
        </w:rPr>
      </w:pPr>
      <w:r w:rsidRPr="009A2958">
        <w:rPr>
          <w:rFonts w:eastAsia="Cambria" w:cstheme="minorHAnsi"/>
          <w:shd w:val="clear" w:color="auto" w:fill="F8F8F8"/>
        </w:rPr>
        <w:t>model{</w:t>
      </w:r>
      <w:r w:rsidRPr="009A2958">
        <w:rPr>
          <w:rFonts w:eastAsia="Cambria" w:cstheme="minorHAnsi"/>
          <w:i/>
        </w:rPr>
        <w:br/>
      </w:r>
      <w:r w:rsidRPr="009A2958">
        <w:rPr>
          <w:rFonts w:eastAsia="Cambria" w:cstheme="minorHAnsi"/>
          <w:shd w:val="clear" w:color="auto" w:fill="F8F8F8"/>
        </w:rPr>
        <w:t># Mixture Model Priors:</w:t>
      </w:r>
      <w:r w:rsidRPr="009A2958">
        <w:rPr>
          <w:rFonts w:eastAsia="Cambria" w:cstheme="minorHAnsi"/>
          <w:i/>
        </w:rPr>
        <w:br/>
      </w:r>
      <w:r w:rsidRPr="009A2958">
        <w:rPr>
          <w:rFonts w:eastAsia="Cambria" w:cstheme="minorHAnsi"/>
          <w:shd w:val="clear" w:color="auto" w:fill="F8F8F8"/>
        </w:rPr>
        <w:t xml:space="preserve">alpha ~ </w:t>
      </w:r>
      <w:proofErr w:type="spellStart"/>
      <w:r w:rsidRPr="009A2958">
        <w:rPr>
          <w:rFonts w:eastAsia="Cambria" w:cstheme="minorHAnsi"/>
          <w:shd w:val="clear" w:color="auto" w:fill="F8F8F8"/>
        </w:rPr>
        <w:t>dunif</w:t>
      </w:r>
      <w:proofErr w:type="spellEnd"/>
      <w:r w:rsidRPr="009A2958">
        <w:rPr>
          <w:rFonts w:eastAsia="Cambria" w:cstheme="minorHAnsi"/>
          <w:shd w:val="clear" w:color="auto" w:fill="F8F8F8"/>
        </w:rPr>
        <w:t>(0,1) # flat prior on slope for predicted effect size under H1</w:t>
      </w:r>
      <w:r w:rsidRPr="009A2958">
        <w:rPr>
          <w:rFonts w:eastAsia="Cambria" w:cstheme="minorHAnsi"/>
          <w:i/>
        </w:rPr>
        <w:br/>
      </w:r>
      <w:r w:rsidRPr="009A2958">
        <w:rPr>
          <w:rFonts w:eastAsia="Cambria" w:cstheme="minorHAnsi"/>
          <w:shd w:val="clear" w:color="auto" w:fill="F8F8F8"/>
        </w:rPr>
        <w:t xml:space="preserve">tau ~ </w:t>
      </w:r>
      <w:proofErr w:type="spellStart"/>
      <w:r w:rsidRPr="009A2958">
        <w:rPr>
          <w:rFonts w:eastAsia="Cambria" w:cstheme="minorHAnsi"/>
          <w:shd w:val="clear" w:color="auto" w:fill="F8F8F8"/>
        </w:rPr>
        <w:t>dgamma</w:t>
      </w:r>
      <w:proofErr w:type="spellEnd"/>
      <w:r w:rsidRPr="009A2958">
        <w:rPr>
          <w:rFonts w:eastAsia="Cambria" w:cstheme="minorHAnsi"/>
          <w:shd w:val="clear" w:color="auto" w:fill="F8F8F8"/>
        </w:rPr>
        <w:t>(0.001,0.001) # vague prior on study precision</w:t>
      </w:r>
      <w:r w:rsidRPr="009A2958">
        <w:rPr>
          <w:rFonts w:eastAsia="Cambria" w:cstheme="minorHAnsi"/>
          <w:i/>
        </w:rPr>
        <w:br/>
      </w:r>
      <w:r w:rsidRPr="009A2958">
        <w:rPr>
          <w:rFonts w:eastAsia="Cambria" w:cstheme="minorHAnsi"/>
          <w:shd w:val="clear" w:color="auto" w:fill="F8F8F8"/>
        </w:rPr>
        <w:t xml:space="preserve">phi ~ </w:t>
      </w:r>
      <w:proofErr w:type="spellStart"/>
      <w:r w:rsidRPr="009A2958">
        <w:rPr>
          <w:rFonts w:eastAsia="Cambria" w:cstheme="minorHAnsi"/>
          <w:shd w:val="clear" w:color="auto" w:fill="F8F8F8"/>
        </w:rPr>
        <w:t>dbeta</w:t>
      </w:r>
      <w:proofErr w:type="spellEnd"/>
      <w:r w:rsidRPr="009A2958">
        <w:rPr>
          <w:rFonts w:eastAsia="Cambria" w:cstheme="minorHAnsi"/>
          <w:shd w:val="clear" w:color="auto" w:fill="F8F8F8"/>
        </w:rPr>
        <w:t>(1, 1) # flat prior on the true effect rate</w:t>
      </w:r>
      <w:r w:rsidRPr="009A2958">
        <w:rPr>
          <w:rFonts w:eastAsia="Cambria" w:cstheme="minorHAnsi"/>
          <w:i/>
        </w:rPr>
        <w:br/>
      </w:r>
      <w:r w:rsidRPr="009A2958">
        <w:rPr>
          <w:rFonts w:eastAsia="Cambria" w:cstheme="minorHAnsi"/>
          <w:shd w:val="clear" w:color="auto" w:fill="F8F8F8"/>
        </w:rPr>
        <w:t># prior on true effect size of original studies:</w:t>
      </w:r>
      <w:r w:rsidRPr="009A2958">
        <w:rPr>
          <w:rFonts w:eastAsia="Cambria" w:cstheme="minorHAnsi"/>
          <w:i/>
        </w:rPr>
        <w:br/>
      </w:r>
      <w:r w:rsidRPr="009A2958">
        <w:rPr>
          <w:rFonts w:eastAsia="Cambria" w:cstheme="minorHAnsi"/>
          <w:shd w:val="clear" w:color="auto" w:fill="F8F8F8"/>
        </w:rPr>
        <w:t>for (</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(0, 1)</w:t>
      </w:r>
      <w:r w:rsidRPr="009A2958">
        <w:rPr>
          <w:rFonts w:eastAsia="Cambria" w:cstheme="minorHAnsi"/>
          <w:i/>
        </w:rPr>
        <w:br/>
      </w:r>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lastRenderedPageBreak/>
        <w:t># Mixture Model Likelihood:</w:t>
      </w:r>
      <w:r w:rsidRPr="009A2958">
        <w:rPr>
          <w:rFonts w:eastAsia="Cambria" w:cstheme="minorHAnsi"/>
          <w:i/>
        </w:rPr>
        <w:br/>
      </w:r>
      <w:r w:rsidRPr="009A2958">
        <w:rPr>
          <w:rFonts w:eastAsia="Cambria" w:cstheme="minorHAnsi"/>
          <w:shd w:val="clear" w:color="auto" w:fill="F8F8F8"/>
        </w:rPr>
        <w:t>for(</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dbern</w:t>
      </w:r>
      <w:proofErr w:type="spellEnd"/>
      <w:r w:rsidRPr="009A2958">
        <w:rPr>
          <w:rFonts w:eastAsia="Cambria" w:cstheme="minorHAnsi"/>
          <w:shd w:val="clear" w:color="auto" w:fill="F8F8F8"/>
        </w:rPr>
        <w:t>(phi)</w:t>
      </w:r>
      <w:r w:rsidRPr="009A2958">
        <w:rPr>
          <w:rFonts w:eastAsia="Cambria" w:cstheme="minorHAnsi"/>
          <w:i/>
        </w:rPr>
        <w:br/>
      </w:r>
      <w:r w:rsidRPr="009A2958">
        <w:rPr>
          <w:rFonts w:eastAsia="Cambria" w:cstheme="minorHAnsi"/>
          <w:shd w:val="clear" w:color="auto" w:fill="F8F8F8"/>
        </w:rPr>
        <w:t># extract errors in variables (FT stands for Fisher-transformed):</w:t>
      </w:r>
      <w:r w:rsidRPr="009A2958">
        <w:rPr>
          <w:rFonts w:eastAsia="Cambria" w:cstheme="minorHAnsi"/>
          <w:i/>
        </w:rPr>
        <w:br/>
      </w:r>
      <w:proofErr w:type="spellStart"/>
      <w:r w:rsidRPr="009A2958">
        <w:rPr>
          <w:rFonts w:eastAsia="Cambria" w:cstheme="minorHAnsi"/>
          <w:shd w:val="clear" w:color="auto" w:fill="F8F8F8"/>
        </w:rPr>
        <w:t>orgEffect_FT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orgTau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repEffect_FT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repTau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tau)</w:t>
      </w:r>
      <w:r w:rsidRPr="009A2958">
        <w:rPr>
          <w:rFonts w:eastAsia="Cambria" w:cstheme="minorHAnsi"/>
          <w:i/>
        </w:rPr>
        <w:br/>
      </w:r>
      <w:r w:rsidRPr="009A2958">
        <w:rPr>
          <w:rFonts w:eastAsia="Cambria" w:cstheme="minorHAnsi"/>
          <w:shd w:val="clear" w:color="auto" w:fill="F8F8F8"/>
        </w:rPr>
        <w:t xml:space="preserv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0 then H0 is true;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H1 is true and</w:t>
      </w:r>
      <w:r w:rsidRPr="009A2958">
        <w:rPr>
          <w:rFonts w:eastAsia="Cambria" w:cstheme="minorHAnsi"/>
          <w:i/>
        </w:rPr>
        <w:br/>
      </w:r>
      <w:r w:rsidRPr="009A2958">
        <w:rPr>
          <w:rFonts w:eastAsia="Cambria" w:cstheme="minorHAnsi"/>
          <w:shd w:val="clear" w:color="auto" w:fill="F8F8F8"/>
        </w:rPr>
        <w:t># the replication effect is a function of the original effect:</w:t>
      </w:r>
      <w:r w:rsidRPr="009A2958">
        <w:rPr>
          <w:rFonts w:eastAsia="Cambria" w:cstheme="minorHAnsi"/>
          <w:i/>
        </w:rPr>
        <w:br/>
      </w:r>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&lt;-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equals(</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1)</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t xml:space="preserve">  }</w:t>
      </w:r>
      <w:r w:rsidRPr="009A2958">
        <w:rPr>
          <w:rFonts w:eastAsia="Cambria" w:cstheme="minorHAnsi"/>
          <w:i/>
        </w:rPr>
        <w:br/>
      </w:r>
      <w:r w:rsidRPr="009A2958">
        <w:rPr>
          <w:rFonts w:eastAsia="Cambria" w:cstheme="minorHAnsi"/>
          <w:shd w:val="clear" w:color="auto" w:fill="F8F8F8"/>
        </w:rPr>
        <w:t>}</w:t>
      </w:r>
    </w:p>
    <w:p w14:paraId="3BC0069C"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3" w:name="supplementary-materials-meta-moderaters"/>
      <w:bookmarkEnd w:id="33"/>
      <w:r w:rsidRPr="009A2958">
        <w:rPr>
          <w:rFonts w:eastAsia="Times New Roman" w:cstheme="minorHAnsi"/>
          <w:b/>
          <w:bCs/>
          <w:color w:val="4F81BD"/>
          <w:sz w:val="28"/>
          <w:szCs w:val="28"/>
          <w:lang w:val="en-US"/>
        </w:rPr>
        <w:t>Supplementary materials [meta-</w:t>
      </w:r>
      <w:proofErr w:type="spellStart"/>
      <w:r w:rsidRPr="009A2958">
        <w:rPr>
          <w:rFonts w:eastAsia="Times New Roman" w:cstheme="minorHAnsi"/>
          <w:b/>
          <w:bCs/>
          <w:color w:val="4F81BD"/>
          <w:sz w:val="28"/>
          <w:szCs w:val="28"/>
          <w:lang w:val="en-US"/>
        </w:rPr>
        <w:t>moderaters</w:t>
      </w:r>
      <w:proofErr w:type="spellEnd"/>
      <w:r w:rsidRPr="009A2958">
        <w:rPr>
          <w:rFonts w:eastAsia="Times New Roman" w:cstheme="minorHAnsi"/>
          <w:b/>
          <w:bCs/>
          <w:color w:val="4F81BD"/>
          <w:sz w:val="28"/>
          <w:szCs w:val="28"/>
          <w:lang w:val="en-US"/>
        </w:rPr>
        <w:t>]</w:t>
      </w:r>
    </w:p>
    <w:p w14:paraId="50CA5088" w14:textId="371B94F5"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Two methods were used to normalize the distribution of the p values, the Tukey-Freeman double Arcsine transform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(Miller, 1978)</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the</w:t>
      </w:r>
      <w:bookmarkStart w:id="34" w:name="_GoBack"/>
      <w:bookmarkEnd w:id="34"/>
      <w:r w:rsidRPr="009A2958">
        <w:rPr>
          <w:rFonts w:eastAsia="Cambria" w:cstheme="minorHAnsi"/>
          <w:sz w:val="24"/>
          <w:szCs w:val="24"/>
          <w:lang w:val="en-US"/>
        </w:rPr>
        <w:t xml:space="preserve"> Ordered Quantile normalization transformation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&lt;EndNote&gt;&lt;Cite&gt;&lt;Author&gt;Peterson&lt;/Author&gt;&lt;Year&gt;2018&lt;/Year&gt;&lt;RecNum&gt;1009&lt;/RecNum&gt;&lt;DisplayText&gt;(&lt;style size="10"&gt;Peterson&lt;/style&gt;, 2018)&lt;/DisplayText&gt;&lt;record&gt;&lt;rec-number&gt;1009&lt;/rec-number&gt;&lt;foreign-keys&gt;&lt;key app="EN" db-id="9xrafw5sx95dvre9w5hpevd89fzwtwr9twsw" timestamp="1542528531"&gt;1009&lt;/key&gt;&lt;/foreign-keys&gt;&lt;ref-type name="Journal Article"&gt;17&lt;/ref-type&gt;&lt;contributors&gt;&lt;authors&gt;&lt;author&gt;&lt;style face="normal" font="default" size="10"&gt;Ryan Peterson&lt;/style&gt;&lt;/author&gt;&lt;/authors&gt;&lt;/contributors&gt;&lt;titles&gt;&lt;title&gt;bestNormalize. R package version 1.3.0&lt;/title&gt;&lt;/titles&gt;&lt;dates&gt;&lt;year&gt;2018&lt;/year&gt;&lt;/dates&gt;&lt;urls&gt;&lt;/urls&gt;&lt;/record&gt;&lt;/Cite&gt;&lt;/EndNote&gt;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t>
      </w:r>
      <w:r w:rsidR="0088432D" w:rsidRPr="009A2958">
        <w:rPr>
          <w:rFonts w:eastAsia="Cambria" w:cstheme="minorHAnsi"/>
          <w:noProof/>
          <w:sz w:val="20"/>
          <w:szCs w:val="24"/>
          <w:lang w:val="en-US"/>
        </w:rPr>
        <w:t>Peterson</w:t>
      </w:r>
      <w:r w:rsidR="0088432D" w:rsidRPr="009A2958">
        <w:rPr>
          <w:rFonts w:eastAsia="Cambria" w:cstheme="minorHAnsi"/>
          <w:noProof/>
          <w:sz w:val="24"/>
          <w:szCs w:val="24"/>
          <w:lang w:val="en-US"/>
        </w:rPr>
        <w:t>,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14:paraId="7C8064A5" w14:textId="1648EDBD" w:rsidR="00D91101"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SM11.</w:t>
      </w:r>
    </w:p>
    <w:p w14:paraId="06D52C8D" w14:textId="77777777" w:rsidR="004A43F1" w:rsidRPr="009A2958" w:rsidRDefault="004A43F1" w:rsidP="00D91101">
      <w:pPr>
        <w:spacing w:before="180" w:after="180" w:line="240" w:lineRule="auto"/>
        <w:rPr>
          <w:rFonts w:eastAsia="Cambria" w:cstheme="minorHAnsi"/>
          <w:sz w:val="24"/>
          <w:szCs w:val="24"/>
          <w:lang w:val="en-US"/>
        </w:rPr>
      </w:pPr>
    </w:p>
    <w:p w14:paraId="64A1F5B7"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SM12.</w:t>
      </w:r>
    </w:p>
    <w:bookmarkEnd w:id="0"/>
    <w:p w14:paraId="181FC804" w14:textId="77777777" w:rsidR="004A43F1" w:rsidRPr="009A2958" w:rsidRDefault="004A43F1">
      <w:pPr>
        <w:rPr>
          <w:rFonts w:cstheme="minorHAnsi"/>
        </w:rPr>
      </w:pPr>
    </w:p>
    <w:sectPr w:rsidR="004A43F1" w:rsidRPr="009A2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F5DA" w14:textId="77777777" w:rsidR="007B557B" w:rsidRDefault="007B557B" w:rsidP="007F350D">
      <w:pPr>
        <w:spacing w:after="0" w:line="240" w:lineRule="auto"/>
      </w:pPr>
      <w:r>
        <w:separator/>
      </w:r>
    </w:p>
  </w:endnote>
  <w:endnote w:type="continuationSeparator" w:id="0">
    <w:p w14:paraId="54C4C53A" w14:textId="77777777" w:rsidR="007B557B" w:rsidRDefault="007B557B"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8EABD" w14:textId="77777777" w:rsidR="007B557B" w:rsidRDefault="007B557B" w:rsidP="007F350D">
      <w:pPr>
        <w:spacing w:after="0" w:line="240" w:lineRule="auto"/>
      </w:pPr>
      <w:r>
        <w:separator/>
      </w:r>
    </w:p>
  </w:footnote>
  <w:footnote w:type="continuationSeparator" w:id="0">
    <w:p w14:paraId="682C3DDF" w14:textId="77777777" w:rsidR="007B557B" w:rsidRDefault="007B557B" w:rsidP="007F350D">
      <w:pPr>
        <w:spacing w:after="0" w:line="240" w:lineRule="auto"/>
      </w:pPr>
      <w:r>
        <w:continuationSeparator/>
      </w:r>
    </w:p>
  </w:footnote>
  <w:footnote w:id="1">
    <w:p w14:paraId="1EBD3806" w14:textId="77777777" w:rsidR="009C6F40" w:rsidRDefault="009C6F40" w:rsidP="009C6F40">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make the simplifying assumption</w:t>
      </w:r>
      <w:r w:rsidRPr="007F350D">
        <w:t xml:space="preserve"> that all studies </w:t>
      </w:r>
      <w:r>
        <w:t>performed</w:t>
      </w:r>
      <w:r w:rsidRPr="007F350D">
        <w:t xml:space="preserve"> examin</w:t>
      </w:r>
      <w:r>
        <w:t xml:space="preserve">e true non-zero effects of a ‘medium’ effect size of .5 Cohen’s </w:t>
      </w:r>
      <w:r w:rsidRPr="003A584B">
        <w:rPr>
          <w:i/>
        </w:rPr>
        <w:t>d</w:t>
      </w:r>
      <w:r>
        <w:rPr>
          <w:i/>
        </w:rPr>
        <w:t>,</w:t>
      </w:r>
      <w:r w:rsidRPr="00AD1102">
        <w:t xml:space="preserve"> and </w:t>
      </w:r>
      <w:r>
        <w:t xml:space="preserve">that all papers report a single. More realistic estimates of the proportion of null-experiments would lead to greater numbers of experiments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169&lt;/item&gt;&lt;item&gt;202&lt;/item&gt;&lt;item&gt;205&lt;/item&gt;&lt;item&gt;212&lt;/item&gt;&lt;item&gt;213&lt;/item&gt;&lt;item&gt;214&lt;/item&gt;&lt;item&gt;217&lt;/item&gt;&lt;item&gt;223&lt;/item&gt;&lt;item&gt;314&lt;/item&gt;&lt;item&gt;451&lt;/item&gt;&lt;item&gt;475&lt;/item&gt;&lt;item&gt;490&lt;/item&gt;&lt;item&gt;611&lt;/item&gt;&lt;item&gt;628&lt;/item&gt;&lt;item&gt;672&lt;/item&gt;&lt;item&gt;680&lt;/item&gt;&lt;item&gt;744&lt;/item&gt;&lt;item&gt;747&lt;/item&gt;&lt;item&gt;768&lt;/item&gt;&lt;item&gt;796&lt;/item&gt;&lt;item&gt;942&lt;/item&gt;&lt;item&gt;951&lt;/item&gt;&lt;item&gt;967&lt;/item&gt;&lt;item&gt;994&lt;/item&gt;&lt;item&gt;996&lt;/item&gt;&lt;item&gt;997&lt;/item&gt;&lt;item&gt;999&lt;/item&gt;&lt;item&gt;1000&lt;/item&gt;&lt;item&gt;1001&lt;/item&gt;&lt;item&gt;1002&lt;/item&gt;&lt;item&gt;1008&lt;/item&gt;&lt;item&gt;1009&lt;/item&gt;&lt;item&gt;1010&lt;/item&gt;&lt;item&gt;1011&lt;/item&gt;&lt;item&gt;1012&lt;/item&gt;&lt;/record-ids&gt;&lt;/item&gt;&lt;/Libraries&gt;"/>
  </w:docVars>
  <w:rsids>
    <w:rsidRoot w:val="00137A40"/>
    <w:rsid w:val="00002634"/>
    <w:rsid w:val="00014A72"/>
    <w:rsid w:val="00033B96"/>
    <w:rsid w:val="000343FE"/>
    <w:rsid w:val="000355B7"/>
    <w:rsid w:val="0003603B"/>
    <w:rsid w:val="000669ED"/>
    <w:rsid w:val="00067FE5"/>
    <w:rsid w:val="00073AE7"/>
    <w:rsid w:val="00073CE5"/>
    <w:rsid w:val="00075B38"/>
    <w:rsid w:val="0008086D"/>
    <w:rsid w:val="00093727"/>
    <w:rsid w:val="000A63FE"/>
    <w:rsid w:val="000C0987"/>
    <w:rsid w:val="000C4558"/>
    <w:rsid w:val="000D7D6B"/>
    <w:rsid w:val="000E178D"/>
    <w:rsid w:val="000E5968"/>
    <w:rsid w:val="000F4EDE"/>
    <w:rsid w:val="00104715"/>
    <w:rsid w:val="0011085D"/>
    <w:rsid w:val="00112C97"/>
    <w:rsid w:val="00114420"/>
    <w:rsid w:val="00117382"/>
    <w:rsid w:val="0012490F"/>
    <w:rsid w:val="001251C9"/>
    <w:rsid w:val="00131725"/>
    <w:rsid w:val="0013340D"/>
    <w:rsid w:val="00137A40"/>
    <w:rsid w:val="00154FFC"/>
    <w:rsid w:val="00172B7C"/>
    <w:rsid w:val="00173FBB"/>
    <w:rsid w:val="00192825"/>
    <w:rsid w:val="001A39D9"/>
    <w:rsid w:val="001A5AF8"/>
    <w:rsid w:val="001A6707"/>
    <w:rsid w:val="001A6F01"/>
    <w:rsid w:val="001B129B"/>
    <w:rsid w:val="001D21DA"/>
    <w:rsid w:val="001D75DD"/>
    <w:rsid w:val="001E1243"/>
    <w:rsid w:val="001F6D70"/>
    <w:rsid w:val="0020257A"/>
    <w:rsid w:val="0022454F"/>
    <w:rsid w:val="0024733B"/>
    <w:rsid w:val="0026133F"/>
    <w:rsid w:val="00276A33"/>
    <w:rsid w:val="0027713A"/>
    <w:rsid w:val="00284745"/>
    <w:rsid w:val="002D111C"/>
    <w:rsid w:val="002E0347"/>
    <w:rsid w:val="002E04C8"/>
    <w:rsid w:val="002E0748"/>
    <w:rsid w:val="00311AEA"/>
    <w:rsid w:val="00321ACD"/>
    <w:rsid w:val="00322B80"/>
    <w:rsid w:val="00330D73"/>
    <w:rsid w:val="003357B4"/>
    <w:rsid w:val="003513EC"/>
    <w:rsid w:val="00356B4A"/>
    <w:rsid w:val="003605DA"/>
    <w:rsid w:val="00382C5B"/>
    <w:rsid w:val="0039054F"/>
    <w:rsid w:val="00393EDC"/>
    <w:rsid w:val="003A584B"/>
    <w:rsid w:val="003C6E7C"/>
    <w:rsid w:val="003D16A4"/>
    <w:rsid w:val="003D38B0"/>
    <w:rsid w:val="003E050D"/>
    <w:rsid w:val="003E6D14"/>
    <w:rsid w:val="003F0415"/>
    <w:rsid w:val="00410CB6"/>
    <w:rsid w:val="0042545F"/>
    <w:rsid w:val="0043213F"/>
    <w:rsid w:val="00432595"/>
    <w:rsid w:val="004364CE"/>
    <w:rsid w:val="00437242"/>
    <w:rsid w:val="004429F6"/>
    <w:rsid w:val="0044540F"/>
    <w:rsid w:val="00485197"/>
    <w:rsid w:val="004A43F1"/>
    <w:rsid w:val="004B4A25"/>
    <w:rsid w:val="004C32B9"/>
    <w:rsid w:val="004C6464"/>
    <w:rsid w:val="005033E9"/>
    <w:rsid w:val="005144CF"/>
    <w:rsid w:val="00520BA2"/>
    <w:rsid w:val="00522226"/>
    <w:rsid w:val="00522C44"/>
    <w:rsid w:val="0054672A"/>
    <w:rsid w:val="0056066F"/>
    <w:rsid w:val="005860CF"/>
    <w:rsid w:val="00590193"/>
    <w:rsid w:val="00592065"/>
    <w:rsid w:val="005965C6"/>
    <w:rsid w:val="005A6A6F"/>
    <w:rsid w:val="005E4E1A"/>
    <w:rsid w:val="005E6C89"/>
    <w:rsid w:val="005F6994"/>
    <w:rsid w:val="0060298E"/>
    <w:rsid w:val="00603EFB"/>
    <w:rsid w:val="00613C6B"/>
    <w:rsid w:val="00616725"/>
    <w:rsid w:val="00620260"/>
    <w:rsid w:val="00621D60"/>
    <w:rsid w:val="0063020C"/>
    <w:rsid w:val="006374EC"/>
    <w:rsid w:val="00672477"/>
    <w:rsid w:val="0068496B"/>
    <w:rsid w:val="00690F85"/>
    <w:rsid w:val="00694D6E"/>
    <w:rsid w:val="006A011C"/>
    <w:rsid w:val="006B119B"/>
    <w:rsid w:val="006B397A"/>
    <w:rsid w:val="006C6FA0"/>
    <w:rsid w:val="006D59F8"/>
    <w:rsid w:val="006F492C"/>
    <w:rsid w:val="006F5544"/>
    <w:rsid w:val="007009C6"/>
    <w:rsid w:val="0071069C"/>
    <w:rsid w:val="00713549"/>
    <w:rsid w:val="00716878"/>
    <w:rsid w:val="00716BB3"/>
    <w:rsid w:val="00722028"/>
    <w:rsid w:val="0072627E"/>
    <w:rsid w:val="0072635B"/>
    <w:rsid w:val="00734A34"/>
    <w:rsid w:val="00747981"/>
    <w:rsid w:val="007749F0"/>
    <w:rsid w:val="00781703"/>
    <w:rsid w:val="00781867"/>
    <w:rsid w:val="0078471B"/>
    <w:rsid w:val="007A4A2C"/>
    <w:rsid w:val="007A5237"/>
    <w:rsid w:val="007A6DFD"/>
    <w:rsid w:val="007B1B57"/>
    <w:rsid w:val="007B2FF6"/>
    <w:rsid w:val="007B557B"/>
    <w:rsid w:val="007D34FF"/>
    <w:rsid w:val="007D706D"/>
    <w:rsid w:val="007E38E3"/>
    <w:rsid w:val="007E5A4E"/>
    <w:rsid w:val="007F0077"/>
    <w:rsid w:val="007F350D"/>
    <w:rsid w:val="007F7CFF"/>
    <w:rsid w:val="008014E6"/>
    <w:rsid w:val="008056E6"/>
    <w:rsid w:val="00806EED"/>
    <w:rsid w:val="00816109"/>
    <w:rsid w:val="0082394A"/>
    <w:rsid w:val="008249EF"/>
    <w:rsid w:val="00830BEE"/>
    <w:rsid w:val="00832D96"/>
    <w:rsid w:val="008636EA"/>
    <w:rsid w:val="00863EE3"/>
    <w:rsid w:val="00880847"/>
    <w:rsid w:val="00880A73"/>
    <w:rsid w:val="0088432D"/>
    <w:rsid w:val="00897DD1"/>
    <w:rsid w:val="008A55ED"/>
    <w:rsid w:val="008A6ABF"/>
    <w:rsid w:val="008B40C2"/>
    <w:rsid w:val="008D14EE"/>
    <w:rsid w:val="008D60CC"/>
    <w:rsid w:val="008E0BAB"/>
    <w:rsid w:val="008F5FC3"/>
    <w:rsid w:val="00903387"/>
    <w:rsid w:val="009175D5"/>
    <w:rsid w:val="00921268"/>
    <w:rsid w:val="009413D4"/>
    <w:rsid w:val="00962321"/>
    <w:rsid w:val="0097416C"/>
    <w:rsid w:val="00974D33"/>
    <w:rsid w:val="00976A08"/>
    <w:rsid w:val="00981291"/>
    <w:rsid w:val="00991AB2"/>
    <w:rsid w:val="00996975"/>
    <w:rsid w:val="009A116B"/>
    <w:rsid w:val="009A2958"/>
    <w:rsid w:val="009C6F40"/>
    <w:rsid w:val="009C73BA"/>
    <w:rsid w:val="009D3A79"/>
    <w:rsid w:val="009D57F1"/>
    <w:rsid w:val="009D6079"/>
    <w:rsid w:val="009E1908"/>
    <w:rsid w:val="009F21D6"/>
    <w:rsid w:val="009F7703"/>
    <w:rsid w:val="00A02A52"/>
    <w:rsid w:val="00A065FE"/>
    <w:rsid w:val="00A17F8F"/>
    <w:rsid w:val="00A2133B"/>
    <w:rsid w:val="00A22718"/>
    <w:rsid w:val="00A24CEA"/>
    <w:rsid w:val="00A37145"/>
    <w:rsid w:val="00A45E83"/>
    <w:rsid w:val="00A55818"/>
    <w:rsid w:val="00A813B7"/>
    <w:rsid w:val="00A8340F"/>
    <w:rsid w:val="00A86D12"/>
    <w:rsid w:val="00A87CC4"/>
    <w:rsid w:val="00AB5A8B"/>
    <w:rsid w:val="00AC0CE9"/>
    <w:rsid w:val="00AC1A94"/>
    <w:rsid w:val="00AC2B28"/>
    <w:rsid w:val="00AD00B3"/>
    <w:rsid w:val="00AD1102"/>
    <w:rsid w:val="00AD31E5"/>
    <w:rsid w:val="00AE4792"/>
    <w:rsid w:val="00AE7797"/>
    <w:rsid w:val="00B055FA"/>
    <w:rsid w:val="00B05AFE"/>
    <w:rsid w:val="00B11E29"/>
    <w:rsid w:val="00B250CE"/>
    <w:rsid w:val="00B25C87"/>
    <w:rsid w:val="00B40908"/>
    <w:rsid w:val="00B56834"/>
    <w:rsid w:val="00B65234"/>
    <w:rsid w:val="00B663CA"/>
    <w:rsid w:val="00B7006C"/>
    <w:rsid w:val="00B9383B"/>
    <w:rsid w:val="00BA3FB4"/>
    <w:rsid w:val="00BA4370"/>
    <w:rsid w:val="00BA7EB8"/>
    <w:rsid w:val="00BB254A"/>
    <w:rsid w:val="00BC4431"/>
    <w:rsid w:val="00BD264C"/>
    <w:rsid w:val="00BD3EFE"/>
    <w:rsid w:val="00BD482C"/>
    <w:rsid w:val="00BF3D8D"/>
    <w:rsid w:val="00BF784C"/>
    <w:rsid w:val="00C00C08"/>
    <w:rsid w:val="00C031A8"/>
    <w:rsid w:val="00C04473"/>
    <w:rsid w:val="00C10F5E"/>
    <w:rsid w:val="00C161DD"/>
    <w:rsid w:val="00C21FCB"/>
    <w:rsid w:val="00C226F5"/>
    <w:rsid w:val="00C23CF1"/>
    <w:rsid w:val="00C241B1"/>
    <w:rsid w:val="00C3474F"/>
    <w:rsid w:val="00C70A88"/>
    <w:rsid w:val="00C7604D"/>
    <w:rsid w:val="00CA14F3"/>
    <w:rsid w:val="00CA6D3C"/>
    <w:rsid w:val="00CB398B"/>
    <w:rsid w:val="00CB6EF7"/>
    <w:rsid w:val="00CC20C7"/>
    <w:rsid w:val="00CD6453"/>
    <w:rsid w:val="00D00D9C"/>
    <w:rsid w:val="00D02676"/>
    <w:rsid w:val="00D057D2"/>
    <w:rsid w:val="00D1472B"/>
    <w:rsid w:val="00D1769A"/>
    <w:rsid w:val="00D17FE7"/>
    <w:rsid w:val="00D20EB1"/>
    <w:rsid w:val="00D31830"/>
    <w:rsid w:val="00D347AE"/>
    <w:rsid w:val="00D83D87"/>
    <w:rsid w:val="00D91101"/>
    <w:rsid w:val="00D91D63"/>
    <w:rsid w:val="00DA1DCF"/>
    <w:rsid w:val="00DA545A"/>
    <w:rsid w:val="00DB1A4F"/>
    <w:rsid w:val="00DB41D3"/>
    <w:rsid w:val="00DC79A6"/>
    <w:rsid w:val="00DD2F83"/>
    <w:rsid w:val="00DD31B9"/>
    <w:rsid w:val="00DE0F93"/>
    <w:rsid w:val="00DF1547"/>
    <w:rsid w:val="00E25A5A"/>
    <w:rsid w:val="00E2725E"/>
    <w:rsid w:val="00E3039D"/>
    <w:rsid w:val="00E834A4"/>
    <w:rsid w:val="00E84926"/>
    <w:rsid w:val="00E979A7"/>
    <w:rsid w:val="00EA2A88"/>
    <w:rsid w:val="00EA670A"/>
    <w:rsid w:val="00EB5C3E"/>
    <w:rsid w:val="00EC2BA2"/>
    <w:rsid w:val="00EE3551"/>
    <w:rsid w:val="00F04430"/>
    <w:rsid w:val="00F1374D"/>
    <w:rsid w:val="00F159AC"/>
    <w:rsid w:val="00F164D9"/>
    <w:rsid w:val="00F16CC9"/>
    <w:rsid w:val="00F43FBF"/>
    <w:rsid w:val="00F52E35"/>
    <w:rsid w:val="00F63085"/>
    <w:rsid w:val="00F652AF"/>
    <w:rsid w:val="00F67DA8"/>
    <w:rsid w:val="00F76D55"/>
    <w:rsid w:val="00F830AA"/>
    <w:rsid w:val="00FA1EA8"/>
    <w:rsid w:val="00FA3A09"/>
    <w:rsid w:val="00FA461D"/>
    <w:rsid w:val="00FC4EDA"/>
    <w:rsid w:val="00FD3CC6"/>
    <w:rsid w:val="00FE5F4F"/>
    <w:rsid w:val="00FE620A"/>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semiHidden/>
    <w:unhideWhenUsed/>
    <w:qFormat/>
    <w:rsid w:val="00BD482C"/>
    <w:pPr>
      <w:spacing w:after="120"/>
    </w:pPr>
  </w:style>
  <w:style w:type="character" w:customStyle="1" w:styleId="BodyTextChar">
    <w:name w:val="Body Text Char"/>
    <w:basedOn w:val="DefaultParagraphFont"/>
    <w:link w:val="BodyText"/>
    <w:semiHidden/>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hyperlink" Target="https://doi.org/10.1016/j.jesp.2017.09.004" TargetMode="External"/><Relationship Id="rId18" Type="http://schemas.openxmlformats.org/officeDocument/2006/relationships/hyperlink" Target="http://www.jstor.org.ezp.lib.unimelb.edu.au/stable/2245695"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hyperlink" Target="http://www.R-project.org" TargetMode="External"/><Relationship Id="rId25" Type="http://schemas.openxmlformats.org/officeDocument/2006/relationships/image" Target="media/image11.png"/><Relationship Id="rId33" Type="http://schemas.openxmlformats.org/officeDocument/2006/relationships/hyperlink" Target="https://osf.io/xhj4d/" TargetMode="External"/><Relationship Id="rId2" Type="http://schemas.openxmlformats.org/officeDocument/2006/relationships/styles" Target="styles.xml"/><Relationship Id="rId16" Type="http://schemas.openxmlformats.org/officeDocument/2006/relationships/hyperlink" Target="http://science.sciencemag.org/content/349/6251/aac4716.abstrac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file:///C:\Users\fsingletonthorn\Documents\PhD\Effect%20size%20adjustment%20testing%20paper\EffectSizeAdjustmentAssessment.docx" TargetMode="External"/><Relationship Id="rId5" Type="http://schemas.openxmlformats.org/officeDocument/2006/relationships/footnotes" Target="footnotes.xml"/><Relationship Id="rId15" Type="http://schemas.openxmlformats.org/officeDocument/2006/relationships/hyperlink" Target="http://doi.org/10.1525/collabra.78"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yperlink" Target="file:///C:\Users\fsingletonthorn\Documents\PhD\Effect%20size%20adjustment%20testing%20paper\EffectSizeAdjustmentAssessment.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37/0003-066X.49.12.99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46C1-7FF8-421C-9991-82171FCC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13416</TotalTime>
  <Pages>48</Pages>
  <Words>21302</Words>
  <Characters>121428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223</cp:revision>
  <dcterms:created xsi:type="dcterms:W3CDTF">2018-10-04T22:37:00Z</dcterms:created>
  <dcterms:modified xsi:type="dcterms:W3CDTF">2018-12-03T22:29:00Z</dcterms:modified>
</cp:coreProperties>
</file>