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4B59130D" w:rsidR="00D347AE" w:rsidRDefault="003605DA" w:rsidP="00173FBB">
      <w:r>
        <w:t xml:space="preserve">The current paper </w:t>
      </w:r>
      <w:r w:rsidR="00173FBB">
        <w:t xml:space="preserve">examines the results of over 300 replication attempts conducted as a part of seven large scale replication </w:t>
      </w:r>
      <w:r w:rsidR="00903387">
        <w:t>projects (henceforth just ‘replication projects’)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55AC4FD6"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estimate the degree to which true effect sizes in the literature are decreased</w:t>
      </w:r>
      <w:r w:rsidR="00AE7797">
        <w:t xml:space="preserve"> after </w:t>
      </w:r>
      <w:r w:rsidR="00D347AE">
        <w:t>excluding those effects which are likely to be true nulls</w:t>
      </w:r>
      <w:r>
        <w:t xml:space="preserve"> using </w:t>
      </w:r>
      <w:r w:rsidR="00903387">
        <w:t>frequentist and Bayesian exclusion rules</w:t>
      </w:r>
      <w:r w:rsidR="00672477">
        <w:t>.</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77777777"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42EDC10C" w14:textId="35EFBF5E" w:rsidR="0039054F" w:rsidRDefault="0008086D" w:rsidP="0008086D">
      <w:r>
        <w:t xml:space="preserve">Previous efforts to assess this question have </w:t>
      </w:r>
      <w:r w:rsidR="00D1472B">
        <w:t xml:space="preserve">shown using simulation studies that </w:t>
      </w:r>
      <w:r w:rsidR="00D1472B">
        <w:t>under reasonable assumptions type one error rates could be as high as 40%</w:t>
      </w:r>
      <w:r w:rsidR="00D1472B">
        <w:t xml:space="preserve"> and effect size exaggeration as high as d = .33 when questionable research practices are in place even, and </w:t>
      </w:r>
      <w:r w:rsidR="002E0347">
        <w:t xml:space="preserve">even </w:t>
      </w:r>
      <w:r w:rsidR="00D1472B">
        <w:t xml:space="preserve">without QRPs as high as d = </w:t>
      </w:r>
      <w:r w:rsidR="00D1472B">
        <w:lastRenderedPageBreak/>
        <w:t xml:space="preserve">.16, in typical experiments in psychology </w:t>
      </w:r>
      <w:r w:rsidR="00D1472B">
        <w:fldChar w:fldCharType="begin"/>
      </w:r>
      <w:r w:rsidR="00D1472B">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fldChar w:fldCharType="separate"/>
      </w:r>
      <w:r w:rsidR="00D1472B">
        <w:rPr>
          <w:noProof/>
        </w:rPr>
        <w:t>(Bakker, van Dijk, &amp; Wicherts, 2012)</w:t>
      </w:r>
      <w:r w:rsidR="00D1472B">
        <w:fldChar w:fldCharType="end"/>
      </w:r>
      <w:r w:rsidR="00D1472B">
        <w:t>.</w:t>
      </w:r>
      <w:r w:rsidR="00D1472B">
        <w:t xml:space="preserve"> </w:t>
      </w:r>
      <w:r w:rsidR="004C32B9">
        <w:t xml:space="preserve"> However, a</w:t>
      </w:r>
      <w:r w:rsidR="00D1472B">
        <w:t xml:space="preserve">ttempts to examine </w:t>
      </w:r>
      <w:r w:rsidR="0039054F">
        <w:t>the degree of effect size exaggeration in the literature have not shown significant degrees of exaggeration (e.g.,</w:t>
      </w:r>
      <w:r w:rsidR="00A87CC4" w:rsidRPr="00A87CC4">
        <w:t xml:space="preserve"> </w:t>
      </w:r>
      <w:r w:rsidR="00A87CC4">
        <w:t xml:space="preserve"> </w:t>
      </w:r>
      <w:r w:rsidR="00A87CC4">
        <w:fldChar w:fldCharType="begin"/>
      </w:r>
      <w:r w:rsidR="00A87CC4">
        <w:instrText xml:space="preserve"> ADDIN EN.CITE &lt;EndNote&gt;&lt;Cite&gt;&lt;Author&gt;Stanley&lt;/Author&gt;&lt;RecNum&gt;1002&lt;/RecNum&gt;&lt;DisplayText&gt;(Stanley, Carter, &amp;amp; Doucouliagos)&lt;/DisplayText&gt;&lt;record&gt;&lt;rec-number&gt;1002&lt;/rec-number&gt;&lt;foreign-keys&gt;&lt;key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A87CC4">
        <w:fldChar w:fldCharType="separate"/>
      </w:r>
      <w:r w:rsidR="00A87CC4">
        <w:rPr>
          <w:noProof/>
        </w:rPr>
        <w:t>(Stanley, Carter, &amp; Doucouliagos)</w:t>
      </w:r>
      <w:r w:rsidR="00A87CC4">
        <w:fldChar w:fldCharType="end"/>
      </w:r>
      <w:r w:rsidR="00A87CC4">
        <w:t xml:space="preserve"> suggest that the differences in effect sizes can largely be attributed to heterogeneity not selective reporting in either direction)</w:t>
      </w:r>
      <w:bookmarkStart w:id="0" w:name="_GoBack"/>
      <w:bookmarkEnd w:id="0"/>
      <w:r w:rsidR="00A87CC4">
        <w:t xml:space="preserve">. The current study does not attempt to distinguish between heterogeneity </w:t>
      </w:r>
      <w:proofErr w:type="gramStart"/>
      <w:r w:rsidR="00A87CC4">
        <w:t>and ,</w:t>
      </w:r>
      <w:proofErr w:type="gramEnd"/>
      <w:r w:rsidR="00A87CC4">
        <w:t xml:space="preserve"> except in assuming that heterogeneity should lead to roughly symmetrical effect size differences</w:t>
      </w:r>
    </w:p>
    <w:p w14:paraId="2ED85157" w14:textId="77777777" w:rsidR="0039054F" w:rsidRDefault="0039054F" w:rsidP="0008086D"/>
    <w:p w14:paraId="719D3ACF" w14:textId="7C415EF5" w:rsidR="0008086D" w:rsidRDefault="00F164D9" w:rsidP="0008086D">
      <w:r>
        <w:t xml:space="preserve"> </w:t>
      </w:r>
      <w:r w:rsidR="0008086D">
        <w:t>, or examining the differences in effect sizes seen in original studies and meta-analyse</w:t>
      </w:r>
      <w:r w:rsidR="008B40C2">
        <w:t xml:space="preserve">s and suggest that </w:t>
      </w:r>
      <w:r w:rsidR="003E6D14">
        <w:t xml:space="preserve">Other estimates have argued that relatively little reporting bias can be found in studies, also by </w:t>
      </w:r>
      <w:r w:rsidR="00F16CC9">
        <w:t xml:space="preserve">examining </w:t>
      </w:r>
      <w:r w:rsidR="003E6D14">
        <w:t>the results of meta-</w:t>
      </w:r>
      <w:proofErr w:type="spellStart"/>
      <w:r w:rsidR="003E6D14">
        <w:t>analysi</w:t>
      </w:r>
      <w:proofErr w:type="spellEnd"/>
    </w:p>
    <w:p w14:paraId="5CB37CEC" w14:textId="07ADC087" w:rsidR="006C6FA0" w:rsidRPr="006C6FA0" w:rsidRDefault="006C6FA0">
      <w:pPr>
        <w:rPr>
          <w:b/>
        </w:rPr>
      </w:pP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38847169" w14:textId="6994FB60" w:rsidR="00C031A8" w:rsidRDefault="007A5237">
      <w:r>
        <w:t>Markdown</w:t>
      </w:r>
    </w:p>
    <w:p w14:paraId="3CE43F39" w14:textId="24BDB00E" w:rsidR="001E1243" w:rsidRDefault="001E1243">
      <w:pPr>
        <w:sectPr w:rsidR="001E1243">
          <w:pgSz w:w="11906" w:h="16838"/>
          <w:pgMar w:top="1440" w:right="1440" w:bottom="1440" w:left="1440" w:header="708" w:footer="708" w:gutter="0"/>
          <w:cols w:space="708"/>
          <w:docGrid w:linePitch="360"/>
        </w:sectPr>
      </w:pPr>
    </w:p>
    <w:p w14:paraId="17BF52B6" w14:textId="77777777" w:rsidR="00BD482C" w:rsidRDefault="00BD482C"/>
    <w:tbl>
      <w:tblPr>
        <w:tblW w:w="0" w:type="pct"/>
        <w:tblLook w:val="07E0" w:firstRow="1" w:lastRow="1" w:firstColumn="1" w:lastColumn="1" w:noHBand="1" w:noVBand="1"/>
      </w:tblPr>
      <w:tblGrid>
        <w:gridCol w:w="1848"/>
        <w:gridCol w:w="1043"/>
        <w:gridCol w:w="1029"/>
        <w:gridCol w:w="785"/>
        <w:gridCol w:w="993"/>
        <w:gridCol w:w="993"/>
        <w:gridCol w:w="1042"/>
        <w:gridCol w:w="1029"/>
        <w:gridCol w:w="798"/>
        <w:gridCol w:w="993"/>
        <w:gridCol w:w="867"/>
        <w:gridCol w:w="972"/>
        <w:gridCol w:w="783"/>
        <w:gridCol w:w="783"/>
      </w:tblGrid>
      <w:tr w:rsidR="00BD482C" w14:paraId="4C79A787" w14:textId="77777777" w:rsidTr="00716878">
        <w:tc>
          <w:tcPr>
            <w:tcW w:w="0" w:type="auto"/>
            <w:tcBorders>
              <w:bottom w:val="single" w:sz="0" w:space="0" w:color="auto"/>
            </w:tcBorders>
            <w:vAlign w:val="bottom"/>
          </w:tcPr>
          <w:p w14:paraId="21D4CAF0" w14:textId="77777777" w:rsidR="00BD482C" w:rsidRDefault="00BD482C" w:rsidP="00716878">
            <w:pPr>
              <w:pStyle w:val="Compact"/>
            </w:pPr>
          </w:p>
        </w:tc>
        <w:tc>
          <w:tcPr>
            <w:tcW w:w="0" w:type="auto"/>
            <w:tcBorders>
              <w:bottom w:val="single" w:sz="0" w:space="0" w:color="auto"/>
            </w:tcBorders>
            <w:vAlign w:val="bottom"/>
          </w:tcPr>
          <w:p w14:paraId="7B7A2337" w14:textId="77777777" w:rsidR="00BD482C" w:rsidRDefault="00BD482C" w:rsidP="00716878">
            <w:pPr>
              <w:pStyle w:val="Compact"/>
              <w:jc w:val="right"/>
            </w:pPr>
            <w:r>
              <w:t>Mean proportion change</w:t>
            </w:r>
          </w:p>
        </w:tc>
        <w:tc>
          <w:tcPr>
            <w:tcW w:w="0" w:type="auto"/>
            <w:tcBorders>
              <w:bottom w:val="single" w:sz="0" w:space="0" w:color="auto"/>
            </w:tcBorders>
            <w:vAlign w:val="bottom"/>
          </w:tcPr>
          <w:p w14:paraId="17A5E081" w14:textId="77777777" w:rsidR="00BD482C" w:rsidRDefault="00BD482C" w:rsidP="00716878">
            <w:pPr>
              <w:pStyle w:val="Compact"/>
              <w:jc w:val="right"/>
            </w:pPr>
            <w:r>
              <w:t>Mean replication ES</w:t>
            </w:r>
          </w:p>
        </w:tc>
        <w:tc>
          <w:tcPr>
            <w:tcW w:w="0" w:type="auto"/>
            <w:tcBorders>
              <w:bottom w:val="single" w:sz="0" w:space="0" w:color="auto"/>
            </w:tcBorders>
            <w:vAlign w:val="bottom"/>
          </w:tcPr>
          <w:p w14:paraId="51A28184" w14:textId="77777777" w:rsidR="00BD482C" w:rsidRDefault="00BD482C" w:rsidP="00716878">
            <w:pPr>
              <w:pStyle w:val="Compact"/>
              <w:jc w:val="right"/>
            </w:pPr>
            <w:r>
              <w:t>Mean original studies ES</w:t>
            </w:r>
          </w:p>
        </w:tc>
        <w:tc>
          <w:tcPr>
            <w:tcW w:w="0" w:type="auto"/>
            <w:tcBorders>
              <w:bottom w:val="single" w:sz="0" w:space="0" w:color="auto"/>
            </w:tcBorders>
            <w:vAlign w:val="bottom"/>
          </w:tcPr>
          <w:p w14:paraId="624F77D2" w14:textId="77777777" w:rsidR="00BD482C" w:rsidRDefault="00BD482C" w:rsidP="00716878">
            <w:pPr>
              <w:pStyle w:val="Compact"/>
              <w:jc w:val="right"/>
            </w:pPr>
            <w:r>
              <w:t>Mean ES difference</w:t>
            </w:r>
          </w:p>
        </w:tc>
        <w:tc>
          <w:tcPr>
            <w:tcW w:w="0" w:type="auto"/>
            <w:tcBorders>
              <w:bottom w:val="single" w:sz="0" w:space="0" w:color="auto"/>
            </w:tcBorders>
            <w:vAlign w:val="bottom"/>
          </w:tcPr>
          <w:p w14:paraId="1DB4AF73" w14:textId="77777777" w:rsidR="00BD482C" w:rsidRDefault="00BD482C" w:rsidP="00716878">
            <w:pPr>
              <w:pStyle w:val="Compact"/>
              <w:jc w:val="right"/>
            </w:pPr>
            <w:r>
              <w:t>SD difference</w:t>
            </w:r>
          </w:p>
        </w:tc>
        <w:tc>
          <w:tcPr>
            <w:tcW w:w="0" w:type="auto"/>
            <w:tcBorders>
              <w:bottom w:val="single" w:sz="0" w:space="0" w:color="auto"/>
            </w:tcBorders>
            <w:vAlign w:val="bottom"/>
          </w:tcPr>
          <w:p w14:paraId="37BB816E" w14:textId="77777777" w:rsidR="00BD482C" w:rsidRDefault="00BD482C" w:rsidP="00716878">
            <w:pPr>
              <w:pStyle w:val="Compact"/>
              <w:jc w:val="right"/>
            </w:pPr>
            <w:r>
              <w:t>Median proportion change</w:t>
            </w:r>
          </w:p>
        </w:tc>
        <w:tc>
          <w:tcPr>
            <w:tcW w:w="0" w:type="auto"/>
            <w:tcBorders>
              <w:bottom w:val="single" w:sz="0" w:space="0" w:color="auto"/>
            </w:tcBorders>
            <w:vAlign w:val="bottom"/>
          </w:tcPr>
          <w:p w14:paraId="2F612AB6" w14:textId="77777777" w:rsidR="00BD482C" w:rsidRDefault="00BD482C" w:rsidP="00716878">
            <w:pPr>
              <w:pStyle w:val="Compact"/>
              <w:jc w:val="right"/>
            </w:pPr>
            <w:r>
              <w:t xml:space="preserve">Median </w:t>
            </w:r>
            <w:proofErr w:type="spellStart"/>
            <w:r>
              <w:t>replicaiton</w:t>
            </w:r>
            <w:proofErr w:type="spellEnd"/>
            <w:r>
              <w:t xml:space="preserve"> ES</w:t>
            </w:r>
          </w:p>
        </w:tc>
        <w:tc>
          <w:tcPr>
            <w:tcW w:w="0" w:type="auto"/>
            <w:tcBorders>
              <w:bottom w:val="single" w:sz="0" w:space="0" w:color="auto"/>
            </w:tcBorders>
            <w:vAlign w:val="bottom"/>
          </w:tcPr>
          <w:p w14:paraId="3DB0421D" w14:textId="77777777" w:rsidR="00BD482C" w:rsidRDefault="00BD482C" w:rsidP="00716878">
            <w:pPr>
              <w:pStyle w:val="Compact"/>
              <w:jc w:val="right"/>
            </w:pPr>
            <w:r>
              <w:t>Median original ES</w:t>
            </w:r>
          </w:p>
        </w:tc>
        <w:tc>
          <w:tcPr>
            <w:tcW w:w="0" w:type="auto"/>
            <w:tcBorders>
              <w:bottom w:val="single" w:sz="0" w:space="0" w:color="auto"/>
            </w:tcBorders>
            <w:vAlign w:val="bottom"/>
          </w:tcPr>
          <w:p w14:paraId="2DE51CA4" w14:textId="77777777" w:rsidR="00BD482C" w:rsidRDefault="00BD482C" w:rsidP="00716878">
            <w:pPr>
              <w:pStyle w:val="Compact"/>
              <w:jc w:val="right"/>
            </w:pPr>
            <w:r>
              <w:t>Median difference</w:t>
            </w:r>
          </w:p>
        </w:tc>
        <w:tc>
          <w:tcPr>
            <w:tcW w:w="0" w:type="auto"/>
            <w:tcBorders>
              <w:bottom w:val="single" w:sz="0" w:space="0" w:color="auto"/>
            </w:tcBorders>
            <w:vAlign w:val="bottom"/>
          </w:tcPr>
          <w:p w14:paraId="49888BB4" w14:textId="77777777" w:rsidR="00BD482C" w:rsidRDefault="00BD482C" w:rsidP="00716878">
            <w:pPr>
              <w:pStyle w:val="Compact"/>
              <w:jc w:val="right"/>
            </w:pPr>
            <w:r>
              <w:t>n included</w:t>
            </w:r>
          </w:p>
        </w:tc>
        <w:tc>
          <w:tcPr>
            <w:tcW w:w="0" w:type="auto"/>
            <w:tcBorders>
              <w:bottom w:val="single" w:sz="0" w:space="0" w:color="auto"/>
            </w:tcBorders>
            <w:vAlign w:val="bottom"/>
          </w:tcPr>
          <w:p w14:paraId="16646736" w14:textId="77777777" w:rsidR="00BD482C" w:rsidRDefault="00BD482C" w:rsidP="00716878">
            <w:pPr>
              <w:pStyle w:val="Compact"/>
              <w:jc w:val="right"/>
            </w:pPr>
            <w:r>
              <w:t>n criteria calculable for</w:t>
            </w:r>
          </w:p>
        </w:tc>
        <w:tc>
          <w:tcPr>
            <w:tcW w:w="0" w:type="auto"/>
            <w:tcBorders>
              <w:bottom w:val="single" w:sz="0" w:space="0" w:color="auto"/>
            </w:tcBorders>
            <w:vAlign w:val="bottom"/>
          </w:tcPr>
          <w:p w14:paraId="24D84EE5" w14:textId="77777777" w:rsidR="00BD482C" w:rsidRDefault="00BD482C" w:rsidP="00716878">
            <w:pPr>
              <w:pStyle w:val="Compact"/>
              <w:jc w:val="right"/>
            </w:pPr>
            <w:r>
              <w:t>95% CI LB Mean ES Change</w:t>
            </w:r>
          </w:p>
        </w:tc>
        <w:tc>
          <w:tcPr>
            <w:tcW w:w="0" w:type="auto"/>
            <w:tcBorders>
              <w:bottom w:val="single" w:sz="0" w:space="0" w:color="auto"/>
            </w:tcBorders>
            <w:vAlign w:val="bottom"/>
          </w:tcPr>
          <w:p w14:paraId="19577D96" w14:textId="77777777" w:rsidR="00BD482C" w:rsidRDefault="00BD482C" w:rsidP="00716878">
            <w:pPr>
              <w:pStyle w:val="Compact"/>
              <w:jc w:val="right"/>
            </w:pPr>
            <w:r>
              <w:t>95% CI UB Mean ES Change</w:t>
            </w:r>
          </w:p>
        </w:tc>
      </w:tr>
      <w:tr w:rsidR="00BD482C" w14:paraId="0F5B8944" w14:textId="77777777" w:rsidTr="00716878">
        <w:tc>
          <w:tcPr>
            <w:tcW w:w="0" w:type="auto"/>
          </w:tcPr>
          <w:p w14:paraId="721CBD2F" w14:textId="77777777" w:rsidR="00BD482C" w:rsidRDefault="00BD482C" w:rsidP="00716878">
            <w:pPr>
              <w:pStyle w:val="Compact"/>
            </w:pPr>
            <w:r>
              <w:t>Overall</w:t>
            </w:r>
          </w:p>
        </w:tc>
        <w:tc>
          <w:tcPr>
            <w:tcW w:w="0" w:type="auto"/>
          </w:tcPr>
          <w:p w14:paraId="5392976E" w14:textId="77777777" w:rsidR="00BD482C" w:rsidRDefault="00BD482C" w:rsidP="00716878">
            <w:pPr>
              <w:pStyle w:val="Compact"/>
              <w:jc w:val="right"/>
            </w:pPr>
            <w:r>
              <w:t>-0.29</w:t>
            </w:r>
          </w:p>
        </w:tc>
        <w:tc>
          <w:tcPr>
            <w:tcW w:w="0" w:type="auto"/>
          </w:tcPr>
          <w:p w14:paraId="39C82B68" w14:textId="77777777" w:rsidR="00BD482C" w:rsidRDefault="00BD482C" w:rsidP="00716878">
            <w:pPr>
              <w:pStyle w:val="Compact"/>
              <w:jc w:val="right"/>
            </w:pPr>
            <w:r>
              <w:t>0.28</w:t>
            </w:r>
          </w:p>
        </w:tc>
        <w:tc>
          <w:tcPr>
            <w:tcW w:w="0" w:type="auto"/>
          </w:tcPr>
          <w:p w14:paraId="4F360375" w14:textId="77777777" w:rsidR="00BD482C" w:rsidRDefault="00BD482C" w:rsidP="00716878">
            <w:pPr>
              <w:pStyle w:val="Compact"/>
              <w:jc w:val="right"/>
            </w:pPr>
            <w:r>
              <w:t>0.40</w:t>
            </w:r>
          </w:p>
        </w:tc>
        <w:tc>
          <w:tcPr>
            <w:tcW w:w="0" w:type="auto"/>
          </w:tcPr>
          <w:p w14:paraId="662F6EB3" w14:textId="77777777" w:rsidR="00BD482C" w:rsidRDefault="00BD482C" w:rsidP="00716878">
            <w:pPr>
              <w:pStyle w:val="Compact"/>
              <w:jc w:val="right"/>
            </w:pPr>
            <w:r>
              <w:t>-0.13</w:t>
            </w:r>
          </w:p>
        </w:tc>
        <w:tc>
          <w:tcPr>
            <w:tcW w:w="0" w:type="auto"/>
          </w:tcPr>
          <w:p w14:paraId="44B6C901" w14:textId="77777777" w:rsidR="00BD482C" w:rsidRDefault="00BD482C" w:rsidP="00716878">
            <w:pPr>
              <w:pStyle w:val="Compact"/>
              <w:jc w:val="right"/>
            </w:pPr>
            <w:r>
              <w:t>0.26</w:t>
            </w:r>
          </w:p>
        </w:tc>
        <w:tc>
          <w:tcPr>
            <w:tcW w:w="0" w:type="auto"/>
          </w:tcPr>
          <w:p w14:paraId="334A0E7F" w14:textId="77777777" w:rsidR="00BD482C" w:rsidRDefault="00BD482C" w:rsidP="00716878">
            <w:pPr>
              <w:pStyle w:val="Compact"/>
              <w:jc w:val="right"/>
            </w:pPr>
            <w:r>
              <w:t>-0.35</w:t>
            </w:r>
          </w:p>
        </w:tc>
        <w:tc>
          <w:tcPr>
            <w:tcW w:w="0" w:type="auto"/>
          </w:tcPr>
          <w:p w14:paraId="3B1ADD87" w14:textId="77777777" w:rsidR="00BD482C" w:rsidRDefault="00BD482C" w:rsidP="00716878">
            <w:pPr>
              <w:pStyle w:val="Compact"/>
              <w:jc w:val="right"/>
            </w:pPr>
            <w:r>
              <w:t>0.21</w:t>
            </w:r>
          </w:p>
        </w:tc>
        <w:tc>
          <w:tcPr>
            <w:tcW w:w="0" w:type="auto"/>
          </w:tcPr>
          <w:p w14:paraId="10B15126" w14:textId="77777777" w:rsidR="00BD482C" w:rsidRDefault="00BD482C" w:rsidP="00716878">
            <w:pPr>
              <w:pStyle w:val="Compact"/>
              <w:jc w:val="right"/>
            </w:pPr>
            <w:r>
              <w:t>0.34</w:t>
            </w:r>
          </w:p>
        </w:tc>
        <w:tc>
          <w:tcPr>
            <w:tcW w:w="0" w:type="auto"/>
          </w:tcPr>
          <w:p w14:paraId="7D82CEC1" w14:textId="77777777" w:rsidR="00BD482C" w:rsidRDefault="00BD482C" w:rsidP="00716878">
            <w:pPr>
              <w:pStyle w:val="Compact"/>
              <w:jc w:val="right"/>
            </w:pPr>
            <w:r>
              <w:t>-0.11</w:t>
            </w:r>
          </w:p>
        </w:tc>
        <w:tc>
          <w:tcPr>
            <w:tcW w:w="0" w:type="auto"/>
          </w:tcPr>
          <w:p w14:paraId="1E42CBE9" w14:textId="77777777" w:rsidR="00BD482C" w:rsidRDefault="00BD482C" w:rsidP="00716878">
            <w:pPr>
              <w:pStyle w:val="Compact"/>
              <w:jc w:val="right"/>
            </w:pPr>
            <w:r>
              <w:t>314</w:t>
            </w:r>
          </w:p>
        </w:tc>
        <w:tc>
          <w:tcPr>
            <w:tcW w:w="0" w:type="auto"/>
          </w:tcPr>
          <w:p w14:paraId="03955E9F" w14:textId="77777777" w:rsidR="00BD482C" w:rsidRDefault="00BD482C" w:rsidP="00716878">
            <w:pPr>
              <w:pStyle w:val="Compact"/>
              <w:jc w:val="right"/>
            </w:pPr>
            <w:r>
              <w:t>314</w:t>
            </w:r>
          </w:p>
        </w:tc>
        <w:tc>
          <w:tcPr>
            <w:tcW w:w="0" w:type="auto"/>
          </w:tcPr>
          <w:p w14:paraId="145BBD5A" w14:textId="77777777" w:rsidR="00BD482C" w:rsidRDefault="00BD482C" w:rsidP="00716878">
            <w:pPr>
              <w:pStyle w:val="Compact"/>
              <w:jc w:val="right"/>
            </w:pPr>
            <w:r>
              <w:t>-0.16</w:t>
            </w:r>
          </w:p>
        </w:tc>
        <w:tc>
          <w:tcPr>
            <w:tcW w:w="0" w:type="auto"/>
          </w:tcPr>
          <w:p w14:paraId="1E7BD308" w14:textId="77777777" w:rsidR="00BD482C" w:rsidRDefault="00BD482C" w:rsidP="00716878">
            <w:pPr>
              <w:pStyle w:val="Compact"/>
              <w:jc w:val="right"/>
            </w:pPr>
            <w:r>
              <w:t>-0.10</w:t>
            </w:r>
          </w:p>
        </w:tc>
      </w:tr>
      <w:tr w:rsidR="00BD482C" w14:paraId="1A99F3C3" w14:textId="77777777" w:rsidTr="00716878">
        <w:tc>
          <w:tcPr>
            <w:tcW w:w="0" w:type="auto"/>
          </w:tcPr>
          <w:p w14:paraId="45ADA163" w14:textId="77777777" w:rsidR="00BD482C" w:rsidRDefault="00BD482C" w:rsidP="00716878">
            <w:pPr>
              <w:pStyle w:val="Compact"/>
            </w:pPr>
            <w:proofErr w:type="spellStart"/>
            <w:r>
              <w:t>StatisticalSignificance</w:t>
            </w:r>
            <w:proofErr w:type="spellEnd"/>
          </w:p>
        </w:tc>
        <w:tc>
          <w:tcPr>
            <w:tcW w:w="0" w:type="auto"/>
          </w:tcPr>
          <w:p w14:paraId="311528D5" w14:textId="77777777" w:rsidR="00BD482C" w:rsidRDefault="00BD482C" w:rsidP="00716878">
            <w:pPr>
              <w:pStyle w:val="Compact"/>
              <w:jc w:val="right"/>
            </w:pPr>
            <w:r>
              <w:t>0.03</w:t>
            </w:r>
          </w:p>
        </w:tc>
        <w:tc>
          <w:tcPr>
            <w:tcW w:w="0" w:type="auto"/>
          </w:tcPr>
          <w:p w14:paraId="13CC535D" w14:textId="77777777" w:rsidR="00BD482C" w:rsidRDefault="00BD482C" w:rsidP="00716878">
            <w:pPr>
              <w:pStyle w:val="Compact"/>
              <w:jc w:val="right"/>
            </w:pPr>
            <w:r>
              <w:t>0.40</w:t>
            </w:r>
          </w:p>
        </w:tc>
        <w:tc>
          <w:tcPr>
            <w:tcW w:w="0" w:type="auto"/>
          </w:tcPr>
          <w:p w14:paraId="20A6E46A" w14:textId="77777777" w:rsidR="00BD482C" w:rsidRDefault="00BD482C" w:rsidP="00716878">
            <w:pPr>
              <w:pStyle w:val="Compact"/>
              <w:jc w:val="right"/>
            </w:pPr>
            <w:r>
              <w:t>0.43</w:t>
            </w:r>
          </w:p>
        </w:tc>
        <w:tc>
          <w:tcPr>
            <w:tcW w:w="0" w:type="auto"/>
          </w:tcPr>
          <w:p w14:paraId="3D9570E1" w14:textId="77777777" w:rsidR="00BD482C" w:rsidRDefault="00BD482C" w:rsidP="00716878">
            <w:pPr>
              <w:pStyle w:val="Compact"/>
              <w:jc w:val="right"/>
            </w:pPr>
            <w:r>
              <w:t>-0.02</w:t>
            </w:r>
          </w:p>
        </w:tc>
        <w:tc>
          <w:tcPr>
            <w:tcW w:w="0" w:type="auto"/>
          </w:tcPr>
          <w:p w14:paraId="29182E53" w14:textId="77777777" w:rsidR="00BD482C" w:rsidRDefault="00BD482C" w:rsidP="00716878">
            <w:pPr>
              <w:pStyle w:val="Compact"/>
              <w:jc w:val="right"/>
            </w:pPr>
            <w:r>
              <w:t>0.20</w:t>
            </w:r>
          </w:p>
        </w:tc>
        <w:tc>
          <w:tcPr>
            <w:tcW w:w="0" w:type="auto"/>
          </w:tcPr>
          <w:p w14:paraId="1FB5DDAD" w14:textId="77777777" w:rsidR="00BD482C" w:rsidRDefault="00BD482C" w:rsidP="00716878">
            <w:pPr>
              <w:pStyle w:val="Compact"/>
              <w:jc w:val="right"/>
            </w:pPr>
            <w:r>
              <w:t>-0.07</w:t>
            </w:r>
          </w:p>
        </w:tc>
        <w:tc>
          <w:tcPr>
            <w:tcW w:w="0" w:type="auto"/>
          </w:tcPr>
          <w:p w14:paraId="1F06002E" w14:textId="77777777" w:rsidR="00BD482C" w:rsidRDefault="00BD482C" w:rsidP="00716878">
            <w:pPr>
              <w:pStyle w:val="Compact"/>
              <w:jc w:val="right"/>
            </w:pPr>
            <w:r>
              <w:t>0.34</w:t>
            </w:r>
          </w:p>
        </w:tc>
        <w:tc>
          <w:tcPr>
            <w:tcW w:w="0" w:type="auto"/>
          </w:tcPr>
          <w:p w14:paraId="44419F61" w14:textId="77777777" w:rsidR="00BD482C" w:rsidRDefault="00BD482C" w:rsidP="00716878">
            <w:pPr>
              <w:pStyle w:val="Compact"/>
              <w:jc w:val="right"/>
            </w:pPr>
            <w:r>
              <w:t>0.37</w:t>
            </w:r>
          </w:p>
        </w:tc>
        <w:tc>
          <w:tcPr>
            <w:tcW w:w="0" w:type="auto"/>
          </w:tcPr>
          <w:p w14:paraId="248C2EB2" w14:textId="77777777" w:rsidR="00BD482C" w:rsidRDefault="00BD482C" w:rsidP="00716878">
            <w:pPr>
              <w:pStyle w:val="Compact"/>
              <w:jc w:val="right"/>
            </w:pPr>
            <w:r>
              <w:t>-0.04</w:t>
            </w:r>
          </w:p>
        </w:tc>
        <w:tc>
          <w:tcPr>
            <w:tcW w:w="0" w:type="auto"/>
          </w:tcPr>
          <w:p w14:paraId="30E83011" w14:textId="77777777" w:rsidR="00BD482C" w:rsidRDefault="00BD482C" w:rsidP="00716878">
            <w:pPr>
              <w:pStyle w:val="Compact"/>
              <w:jc w:val="right"/>
            </w:pPr>
            <w:r>
              <w:t>220</w:t>
            </w:r>
          </w:p>
        </w:tc>
        <w:tc>
          <w:tcPr>
            <w:tcW w:w="0" w:type="auto"/>
          </w:tcPr>
          <w:p w14:paraId="5688C801" w14:textId="77777777" w:rsidR="00BD482C" w:rsidRDefault="00BD482C" w:rsidP="00716878">
            <w:pPr>
              <w:pStyle w:val="Compact"/>
              <w:jc w:val="right"/>
            </w:pPr>
            <w:r>
              <w:t>314</w:t>
            </w:r>
          </w:p>
        </w:tc>
        <w:tc>
          <w:tcPr>
            <w:tcW w:w="0" w:type="auto"/>
          </w:tcPr>
          <w:p w14:paraId="586DA14F" w14:textId="77777777" w:rsidR="00BD482C" w:rsidRDefault="00BD482C" w:rsidP="00716878">
            <w:pPr>
              <w:pStyle w:val="Compact"/>
              <w:jc w:val="right"/>
            </w:pPr>
            <w:r>
              <w:t>-0.05</w:t>
            </w:r>
          </w:p>
        </w:tc>
        <w:tc>
          <w:tcPr>
            <w:tcW w:w="0" w:type="auto"/>
          </w:tcPr>
          <w:p w14:paraId="00D23077" w14:textId="77777777" w:rsidR="00BD482C" w:rsidRDefault="00BD482C" w:rsidP="00716878">
            <w:pPr>
              <w:pStyle w:val="Compact"/>
              <w:jc w:val="right"/>
            </w:pPr>
            <w:r>
              <w:t>0.00</w:t>
            </w:r>
          </w:p>
        </w:tc>
      </w:tr>
      <w:tr w:rsidR="00BD482C" w14:paraId="77B6C102" w14:textId="77777777" w:rsidTr="00716878">
        <w:tc>
          <w:tcPr>
            <w:tcW w:w="0" w:type="auto"/>
          </w:tcPr>
          <w:p w14:paraId="1F2951F7" w14:textId="77777777" w:rsidR="00BD482C" w:rsidRDefault="00BD482C" w:rsidP="00716878">
            <w:pPr>
              <w:pStyle w:val="Compact"/>
            </w:pPr>
            <w:r>
              <w:t>Nonequivalence</w:t>
            </w:r>
          </w:p>
        </w:tc>
        <w:tc>
          <w:tcPr>
            <w:tcW w:w="0" w:type="auto"/>
          </w:tcPr>
          <w:p w14:paraId="0F3A32B5" w14:textId="77777777" w:rsidR="00BD482C" w:rsidRDefault="00BD482C" w:rsidP="00716878">
            <w:pPr>
              <w:pStyle w:val="Compact"/>
              <w:jc w:val="right"/>
            </w:pPr>
            <w:r>
              <w:t>-0.07</w:t>
            </w:r>
          </w:p>
        </w:tc>
        <w:tc>
          <w:tcPr>
            <w:tcW w:w="0" w:type="auto"/>
          </w:tcPr>
          <w:p w14:paraId="46B80DE7" w14:textId="77777777" w:rsidR="00BD482C" w:rsidRDefault="00BD482C" w:rsidP="00716878">
            <w:pPr>
              <w:pStyle w:val="Compact"/>
              <w:jc w:val="right"/>
            </w:pPr>
            <w:r>
              <w:t>0.36</w:t>
            </w:r>
          </w:p>
        </w:tc>
        <w:tc>
          <w:tcPr>
            <w:tcW w:w="0" w:type="auto"/>
          </w:tcPr>
          <w:p w14:paraId="1DFA2555" w14:textId="77777777" w:rsidR="00BD482C" w:rsidRDefault="00BD482C" w:rsidP="00716878">
            <w:pPr>
              <w:pStyle w:val="Compact"/>
              <w:jc w:val="right"/>
            </w:pPr>
            <w:r>
              <w:t>0.43</w:t>
            </w:r>
          </w:p>
        </w:tc>
        <w:tc>
          <w:tcPr>
            <w:tcW w:w="0" w:type="auto"/>
          </w:tcPr>
          <w:p w14:paraId="2076F7E9" w14:textId="77777777" w:rsidR="00BD482C" w:rsidRDefault="00BD482C" w:rsidP="00716878">
            <w:pPr>
              <w:pStyle w:val="Compact"/>
              <w:jc w:val="right"/>
            </w:pPr>
            <w:r>
              <w:t>-0.07</w:t>
            </w:r>
          </w:p>
        </w:tc>
        <w:tc>
          <w:tcPr>
            <w:tcW w:w="0" w:type="auto"/>
          </w:tcPr>
          <w:p w14:paraId="0F116ACF" w14:textId="77777777" w:rsidR="00BD482C" w:rsidRDefault="00BD482C" w:rsidP="00716878">
            <w:pPr>
              <w:pStyle w:val="Compact"/>
              <w:jc w:val="right"/>
            </w:pPr>
            <w:r>
              <w:t>0.24</w:t>
            </w:r>
          </w:p>
        </w:tc>
        <w:tc>
          <w:tcPr>
            <w:tcW w:w="0" w:type="auto"/>
          </w:tcPr>
          <w:p w14:paraId="2A3B2D6A" w14:textId="77777777" w:rsidR="00BD482C" w:rsidRDefault="00BD482C" w:rsidP="00716878">
            <w:pPr>
              <w:pStyle w:val="Compact"/>
              <w:jc w:val="right"/>
            </w:pPr>
            <w:r>
              <w:t>-0.16</w:t>
            </w:r>
          </w:p>
        </w:tc>
        <w:tc>
          <w:tcPr>
            <w:tcW w:w="0" w:type="auto"/>
          </w:tcPr>
          <w:p w14:paraId="3B4A0769" w14:textId="77777777" w:rsidR="00BD482C" w:rsidRDefault="00BD482C" w:rsidP="00716878">
            <w:pPr>
              <w:pStyle w:val="Compact"/>
              <w:jc w:val="right"/>
            </w:pPr>
            <w:r>
              <w:t>0.31</w:t>
            </w:r>
          </w:p>
        </w:tc>
        <w:tc>
          <w:tcPr>
            <w:tcW w:w="0" w:type="auto"/>
          </w:tcPr>
          <w:p w14:paraId="220B2110" w14:textId="77777777" w:rsidR="00BD482C" w:rsidRDefault="00BD482C" w:rsidP="00716878">
            <w:pPr>
              <w:pStyle w:val="Compact"/>
              <w:jc w:val="right"/>
            </w:pPr>
            <w:r>
              <w:t>0.36</w:t>
            </w:r>
          </w:p>
        </w:tc>
        <w:tc>
          <w:tcPr>
            <w:tcW w:w="0" w:type="auto"/>
          </w:tcPr>
          <w:p w14:paraId="20001517" w14:textId="77777777" w:rsidR="00BD482C" w:rsidRDefault="00BD482C" w:rsidP="00716878">
            <w:pPr>
              <w:pStyle w:val="Compact"/>
              <w:jc w:val="right"/>
            </w:pPr>
            <w:r>
              <w:t>-0.06</w:t>
            </w:r>
          </w:p>
        </w:tc>
        <w:tc>
          <w:tcPr>
            <w:tcW w:w="0" w:type="auto"/>
          </w:tcPr>
          <w:p w14:paraId="3E35E8A0" w14:textId="77777777" w:rsidR="00BD482C" w:rsidRDefault="00BD482C" w:rsidP="00716878">
            <w:pPr>
              <w:pStyle w:val="Compact"/>
              <w:jc w:val="right"/>
            </w:pPr>
            <w:r>
              <w:t>237</w:t>
            </w:r>
          </w:p>
        </w:tc>
        <w:tc>
          <w:tcPr>
            <w:tcW w:w="0" w:type="auto"/>
          </w:tcPr>
          <w:p w14:paraId="352A10BA" w14:textId="77777777" w:rsidR="00BD482C" w:rsidRDefault="00BD482C" w:rsidP="00716878">
            <w:pPr>
              <w:pStyle w:val="Compact"/>
              <w:jc w:val="right"/>
            </w:pPr>
            <w:r>
              <w:t>305</w:t>
            </w:r>
          </w:p>
        </w:tc>
        <w:tc>
          <w:tcPr>
            <w:tcW w:w="0" w:type="auto"/>
          </w:tcPr>
          <w:p w14:paraId="29D077CE" w14:textId="77777777" w:rsidR="00BD482C" w:rsidRDefault="00BD482C" w:rsidP="00716878">
            <w:pPr>
              <w:pStyle w:val="Compact"/>
              <w:jc w:val="right"/>
            </w:pPr>
            <w:r>
              <w:t>-0.10</w:t>
            </w:r>
          </w:p>
        </w:tc>
        <w:tc>
          <w:tcPr>
            <w:tcW w:w="0" w:type="auto"/>
          </w:tcPr>
          <w:p w14:paraId="3D90D135" w14:textId="77777777" w:rsidR="00BD482C" w:rsidRDefault="00BD482C" w:rsidP="00716878">
            <w:pPr>
              <w:pStyle w:val="Compact"/>
              <w:jc w:val="right"/>
            </w:pPr>
            <w:r>
              <w:t>-0.04</w:t>
            </w:r>
          </w:p>
        </w:tc>
      </w:tr>
      <w:tr w:rsidR="00BD482C" w14:paraId="3F916FA6" w14:textId="77777777" w:rsidTr="00716878">
        <w:tc>
          <w:tcPr>
            <w:tcW w:w="0" w:type="auto"/>
          </w:tcPr>
          <w:p w14:paraId="39175300" w14:textId="77777777" w:rsidR="00BD482C" w:rsidRDefault="00BD482C" w:rsidP="00716878">
            <w:pPr>
              <w:pStyle w:val="Compact"/>
            </w:pPr>
            <w:r>
              <w:t>BF0RepBelow3</w:t>
            </w:r>
          </w:p>
        </w:tc>
        <w:tc>
          <w:tcPr>
            <w:tcW w:w="0" w:type="auto"/>
          </w:tcPr>
          <w:p w14:paraId="4ED808C8" w14:textId="77777777" w:rsidR="00BD482C" w:rsidRDefault="00BD482C" w:rsidP="00716878">
            <w:pPr>
              <w:pStyle w:val="Compact"/>
              <w:jc w:val="right"/>
            </w:pPr>
            <w:r>
              <w:t>-0.15</w:t>
            </w:r>
          </w:p>
        </w:tc>
        <w:tc>
          <w:tcPr>
            <w:tcW w:w="0" w:type="auto"/>
          </w:tcPr>
          <w:p w14:paraId="50D5BC11" w14:textId="77777777" w:rsidR="00BD482C" w:rsidRDefault="00BD482C" w:rsidP="00716878">
            <w:pPr>
              <w:pStyle w:val="Compact"/>
              <w:jc w:val="right"/>
            </w:pPr>
            <w:r>
              <w:t>0.35</w:t>
            </w:r>
          </w:p>
        </w:tc>
        <w:tc>
          <w:tcPr>
            <w:tcW w:w="0" w:type="auto"/>
          </w:tcPr>
          <w:p w14:paraId="329CC918" w14:textId="77777777" w:rsidR="00BD482C" w:rsidRDefault="00BD482C" w:rsidP="00716878">
            <w:pPr>
              <w:pStyle w:val="Compact"/>
              <w:jc w:val="right"/>
            </w:pPr>
            <w:r>
              <w:t>0.43</w:t>
            </w:r>
          </w:p>
        </w:tc>
        <w:tc>
          <w:tcPr>
            <w:tcW w:w="0" w:type="auto"/>
          </w:tcPr>
          <w:p w14:paraId="43DB6D4B" w14:textId="77777777" w:rsidR="00BD482C" w:rsidRDefault="00BD482C" w:rsidP="00716878">
            <w:pPr>
              <w:pStyle w:val="Compact"/>
              <w:jc w:val="right"/>
            </w:pPr>
            <w:r>
              <w:t>-0.07</w:t>
            </w:r>
          </w:p>
        </w:tc>
        <w:tc>
          <w:tcPr>
            <w:tcW w:w="0" w:type="auto"/>
          </w:tcPr>
          <w:p w14:paraId="53FCAC56" w14:textId="77777777" w:rsidR="00BD482C" w:rsidRDefault="00BD482C" w:rsidP="00716878">
            <w:pPr>
              <w:pStyle w:val="Compact"/>
              <w:jc w:val="right"/>
            </w:pPr>
            <w:r>
              <w:t>0.18</w:t>
            </w:r>
          </w:p>
        </w:tc>
        <w:tc>
          <w:tcPr>
            <w:tcW w:w="0" w:type="auto"/>
          </w:tcPr>
          <w:p w14:paraId="1F6C5422" w14:textId="77777777" w:rsidR="00BD482C" w:rsidRDefault="00BD482C" w:rsidP="00716878">
            <w:pPr>
              <w:pStyle w:val="Compact"/>
              <w:jc w:val="right"/>
            </w:pPr>
            <w:r>
              <w:t>-0.23</w:t>
            </w:r>
          </w:p>
        </w:tc>
        <w:tc>
          <w:tcPr>
            <w:tcW w:w="0" w:type="auto"/>
          </w:tcPr>
          <w:p w14:paraId="19E45D9E" w14:textId="77777777" w:rsidR="00BD482C" w:rsidRDefault="00BD482C" w:rsidP="00716878">
            <w:pPr>
              <w:pStyle w:val="Compact"/>
              <w:jc w:val="right"/>
            </w:pPr>
            <w:r>
              <w:t>0.29</w:t>
            </w:r>
          </w:p>
        </w:tc>
        <w:tc>
          <w:tcPr>
            <w:tcW w:w="0" w:type="auto"/>
          </w:tcPr>
          <w:p w14:paraId="68E831E4" w14:textId="77777777" w:rsidR="00BD482C" w:rsidRDefault="00BD482C" w:rsidP="00716878">
            <w:pPr>
              <w:pStyle w:val="Compact"/>
              <w:jc w:val="right"/>
            </w:pPr>
            <w:r>
              <w:t>0.34</w:t>
            </w:r>
          </w:p>
        </w:tc>
        <w:tc>
          <w:tcPr>
            <w:tcW w:w="0" w:type="auto"/>
          </w:tcPr>
          <w:p w14:paraId="2ECEDA36" w14:textId="77777777" w:rsidR="00BD482C" w:rsidRDefault="00BD482C" w:rsidP="00716878">
            <w:pPr>
              <w:pStyle w:val="Compact"/>
              <w:jc w:val="right"/>
            </w:pPr>
            <w:r>
              <w:t>-0.08</w:t>
            </w:r>
          </w:p>
        </w:tc>
        <w:tc>
          <w:tcPr>
            <w:tcW w:w="0" w:type="auto"/>
          </w:tcPr>
          <w:p w14:paraId="5096100D" w14:textId="77777777" w:rsidR="00BD482C" w:rsidRDefault="00BD482C" w:rsidP="00716878">
            <w:pPr>
              <w:pStyle w:val="Compact"/>
              <w:jc w:val="right"/>
            </w:pPr>
            <w:r>
              <w:t>160</w:t>
            </w:r>
          </w:p>
        </w:tc>
        <w:tc>
          <w:tcPr>
            <w:tcW w:w="0" w:type="auto"/>
          </w:tcPr>
          <w:p w14:paraId="27F292AC" w14:textId="77777777" w:rsidR="00BD482C" w:rsidRDefault="00BD482C" w:rsidP="00716878">
            <w:pPr>
              <w:pStyle w:val="Compact"/>
              <w:jc w:val="right"/>
            </w:pPr>
            <w:r>
              <w:t>243</w:t>
            </w:r>
          </w:p>
        </w:tc>
        <w:tc>
          <w:tcPr>
            <w:tcW w:w="0" w:type="auto"/>
          </w:tcPr>
          <w:p w14:paraId="1FF1A30F" w14:textId="77777777" w:rsidR="00BD482C" w:rsidRDefault="00BD482C" w:rsidP="00716878">
            <w:pPr>
              <w:pStyle w:val="Compact"/>
              <w:jc w:val="right"/>
            </w:pPr>
            <w:r>
              <w:t>-0.10</w:t>
            </w:r>
          </w:p>
        </w:tc>
        <w:tc>
          <w:tcPr>
            <w:tcW w:w="0" w:type="auto"/>
          </w:tcPr>
          <w:p w14:paraId="1409305F" w14:textId="77777777" w:rsidR="00BD482C" w:rsidRDefault="00BD482C" w:rsidP="00716878">
            <w:pPr>
              <w:pStyle w:val="Compact"/>
              <w:jc w:val="right"/>
            </w:pPr>
            <w:r>
              <w:t>-0.05</w:t>
            </w:r>
          </w:p>
        </w:tc>
      </w:tr>
      <w:tr w:rsidR="00BD482C" w14:paraId="229A89BC" w14:textId="77777777" w:rsidTr="00716878">
        <w:tc>
          <w:tcPr>
            <w:tcW w:w="0" w:type="auto"/>
          </w:tcPr>
          <w:p w14:paraId="4975038D" w14:textId="77777777" w:rsidR="00BD482C" w:rsidRDefault="00BD482C" w:rsidP="00716878">
            <w:pPr>
              <w:pStyle w:val="Compact"/>
            </w:pPr>
            <w:r>
              <w:t>BFRep0Above3</w:t>
            </w:r>
          </w:p>
        </w:tc>
        <w:tc>
          <w:tcPr>
            <w:tcW w:w="0" w:type="auto"/>
          </w:tcPr>
          <w:p w14:paraId="291626AB" w14:textId="77777777" w:rsidR="00BD482C" w:rsidRDefault="00BD482C" w:rsidP="00716878">
            <w:pPr>
              <w:pStyle w:val="Compact"/>
              <w:jc w:val="right"/>
            </w:pPr>
            <w:r>
              <w:t>-0.04</w:t>
            </w:r>
          </w:p>
        </w:tc>
        <w:tc>
          <w:tcPr>
            <w:tcW w:w="0" w:type="auto"/>
          </w:tcPr>
          <w:p w14:paraId="51D63DEB" w14:textId="77777777" w:rsidR="00BD482C" w:rsidRDefault="00BD482C" w:rsidP="00716878">
            <w:pPr>
              <w:pStyle w:val="Compact"/>
              <w:jc w:val="right"/>
            </w:pPr>
            <w:r>
              <w:t>0.41</w:t>
            </w:r>
          </w:p>
        </w:tc>
        <w:tc>
          <w:tcPr>
            <w:tcW w:w="0" w:type="auto"/>
          </w:tcPr>
          <w:p w14:paraId="23124B5F" w14:textId="77777777" w:rsidR="00BD482C" w:rsidRDefault="00BD482C" w:rsidP="00716878">
            <w:pPr>
              <w:pStyle w:val="Compact"/>
              <w:jc w:val="right"/>
            </w:pPr>
            <w:r>
              <w:t>0.45</w:t>
            </w:r>
          </w:p>
        </w:tc>
        <w:tc>
          <w:tcPr>
            <w:tcW w:w="0" w:type="auto"/>
          </w:tcPr>
          <w:p w14:paraId="0FE23DAD" w14:textId="77777777" w:rsidR="00BD482C" w:rsidRDefault="00BD482C" w:rsidP="00716878">
            <w:pPr>
              <w:pStyle w:val="Compact"/>
              <w:jc w:val="right"/>
            </w:pPr>
            <w:r>
              <w:t>-0.04</w:t>
            </w:r>
          </w:p>
        </w:tc>
        <w:tc>
          <w:tcPr>
            <w:tcW w:w="0" w:type="auto"/>
          </w:tcPr>
          <w:p w14:paraId="7564D83B" w14:textId="77777777" w:rsidR="00BD482C" w:rsidRDefault="00BD482C" w:rsidP="00716878">
            <w:pPr>
              <w:pStyle w:val="Compact"/>
              <w:jc w:val="right"/>
            </w:pPr>
            <w:r>
              <w:t>0.18</w:t>
            </w:r>
          </w:p>
        </w:tc>
        <w:tc>
          <w:tcPr>
            <w:tcW w:w="0" w:type="auto"/>
          </w:tcPr>
          <w:p w14:paraId="38C84D17" w14:textId="77777777" w:rsidR="00BD482C" w:rsidRDefault="00BD482C" w:rsidP="00716878">
            <w:pPr>
              <w:pStyle w:val="Compact"/>
              <w:jc w:val="right"/>
            </w:pPr>
            <w:r>
              <w:t>-0.11</w:t>
            </w:r>
          </w:p>
        </w:tc>
        <w:tc>
          <w:tcPr>
            <w:tcW w:w="0" w:type="auto"/>
          </w:tcPr>
          <w:p w14:paraId="7742365B" w14:textId="77777777" w:rsidR="00BD482C" w:rsidRDefault="00BD482C" w:rsidP="00716878">
            <w:pPr>
              <w:pStyle w:val="Compact"/>
              <w:jc w:val="right"/>
            </w:pPr>
            <w:r>
              <w:t>0.33</w:t>
            </w:r>
          </w:p>
        </w:tc>
        <w:tc>
          <w:tcPr>
            <w:tcW w:w="0" w:type="auto"/>
          </w:tcPr>
          <w:p w14:paraId="422C3A71" w14:textId="77777777" w:rsidR="00BD482C" w:rsidRDefault="00BD482C" w:rsidP="00716878">
            <w:pPr>
              <w:pStyle w:val="Compact"/>
              <w:jc w:val="right"/>
            </w:pPr>
            <w:r>
              <w:t>0.36</w:t>
            </w:r>
          </w:p>
        </w:tc>
        <w:tc>
          <w:tcPr>
            <w:tcW w:w="0" w:type="auto"/>
          </w:tcPr>
          <w:p w14:paraId="35CAE4C8" w14:textId="77777777" w:rsidR="00BD482C" w:rsidRDefault="00BD482C" w:rsidP="00716878">
            <w:pPr>
              <w:pStyle w:val="Compact"/>
              <w:jc w:val="right"/>
            </w:pPr>
            <w:r>
              <w:t>-0.04</w:t>
            </w:r>
          </w:p>
        </w:tc>
        <w:tc>
          <w:tcPr>
            <w:tcW w:w="0" w:type="auto"/>
          </w:tcPr>
          <w:p w14:paraId="43B79D6E" w14:textId="77777777" w:rsidR="00BD482C" w:rsidRDefault="00BD482C" w:rsidP="00716878">
            <w:pPr>
              <w:pStyle w:val="Compact"/>
              <w:jc w:val="right"/>
            </w:pPr>
            <w:r>
              <w:t>126</w:t>
            </w:r>
          </w:p>
        </w:tc>
        <w:tc>
          <w:tcPr>
            <w:tcW w:w="0" w:type="auto"/>
          </w:tcPr>
          <w:p w14:paraId="761F5774" w14:textId="77777777" w:rsidR="00BD482C" w:rsidRDefault="00BD482C" w:rsidP="00716878">
            <w:pPr>
              <w:pStyle w:val="Compact"/>
              <w:jc w:val="right"/>
            </w:pPr>
            <w:r>
              <w:t>243</w:t>
            </w:r>
          </w:p>
        </w:tc>
        <w:tc>
          <w:tcPr>
            <w:tcW w:w="0" w:type="auto"/>
          </w:tcPr>
          <w:p w14:paraId="2B6AFCD2" w14:textId="77777777" w:rsidR="00BD482C" w:rsidRDefault="00BD482C" w:rsidP="00716878">
            <w:pPr>
              <w:pStyle w:val="Compact"/>
              <w:jc w:val="right"/>
            </w:pPr>
            <w:r>
              <w:t>-0.07</w:t>
            </w:r>
          </w:p>
        </w:tc>
        <w:tc>
          <w:tcPr>
            <w:tcW w:w="0" w:type="auto"/>
          </w:tcPr>
          <w:p w14:paraId="4271CB8C" w14:textId="77777777" w:rsidR="00BD482C" w:rsidRDefault="00BD482C" w:rsidP="00716878">
            <w:pPr>
              <w:pStyle w:val="Compact"/>
              <w:jc w:val="right"/>
            </w:pPr>
            <w:r>
              <w:t>-0.01</w:t>
            </w:r>
          </w:p>
        </w:tc>
      </w:tr>
      <w:tr w:rsidR="00BD482C" w14:paraId="53242833" w14:textId="77777777" w:rsidTr="00716878">
        <w:tc>
          <w:tcPr>
            <w:tcW w:w="0" w:type="auto"/>
          </w:tcPr>
          <w:p w14:paraId="1DA2BCE7" w14:textId="77777777" w:rsidR="00BD482C" w:rsidRDefault="00BD482C" w:rsidP="00716878">
            <w:pPr>
              <w:pStyle w:val="Compact"/>
            </w:pPr>
            <w:r>
              <w:t>BF01Below3</w:t>
            </w:r>
          </w:p>
        </w:tc>
        <w:tc>
          <w:tcPr>
            <w:tcW w:w="0" w:type="auto"/>
          </w:tcPr>
          <w:p w14:paraId="0735A7F6" w14:textId="77777777" w:rsidR="00BD482C" w:rsidRDefault="00BD482C" w:rsidP="00716878">
            <w:pPr>
              <w:pStyle w:val="Compact"/>
              <w:jc w:val="right"/>
            </w:pPr>
            <w:r>
              <w:t>-0.04</w:t>
            </w:r>
          </w:p>
        </w:tc>
        <w:tc>
          <w:tcPr>
            <w:tcW w:w="0" w:type="auto"/>
          </w:tcPr>
          <w:p w14:paraId="30794B21" w14:textId="77777777" w:rsidR="00BD482C" w:rsidRDefault="00BD482C" w:rsidP="00716878">
            <w:pPr>
              <w:pStyle w:val="Compact"/>
              <w:jc w:val="right"/>
            </w:pPr>
            <w:r>
              <w:t>0.38</w:t>
            </w:r>
          </w:p>
        </w:tc>
        <w:tc>
          <w:tcPr>
            <w:tcW w:w="0" w:type="auto"/>
          </w:tcPr>
          <w:p w14:paraId="384404C2" w14:textId="77777777" w:rsidR="00BD482C" w:rsidRDefault="00BD482C" w:rsidP="00716878">
            <w:pPr>
              <w:pStyle w:val="Compact"/>
              <w:jc w:val="right"/>
            </w:pPr>
            <w:r>
              <w:t>0.45</w:t>
            </w:r>
          </w:p>
        </w:tc>
        <w:tc>
          <w:tcPr>
            <w:tcW w:w="0" w:type="auto"/>
          </w:tcPr>
          <w:p w14:paraId="2477632A" w14:textId="77777777" w:rsidR="00BD482C" w:rsidRDefault="00BD482C" w:rsidP="00716878">
            <w:pPr>
              <w:pStyle w:val="Compact"/>
              <w:jc w:val="right"/>
            </w:pPr>
            <w:r>
              <w:t>-0.06</w:t>
            </w:r>
          </w:p>
        </w:tc>
        <w:tc>
          <w:tcPr>
            <w:tcW w:w="0" w:type="auto"/>
          </w:tcPr>
          <w:p w14:paraId="13241030" w14:textId="77777777" w:rsidR="00BD482C" w:rsidRDefault="00BD482C" w:rsidP="00716878">
            <w:pPr>
              <w:pStyle w:val="Compact"/>
              <w:jc w:val="right"/>
            </w:pPr>
            <w:r>
              <w:t>0.26</w:t>
            </w:r>
          </w:p>
        </w:tc>
        <w:tc>
          <w:tcPr>
            <w:tcW w:w="0" w:type="auto"/>
          </w:tcPr>
          <w:p w14:paraId="698DB151" w14:textId="77777777" w:rsidR="00BD482C" w:rsidRDefault="00BD482C" w:rsidP="00716878">
            <w:pPr>
              <w:pStyle w:val="Compact"/>
              <w:jc w:val="right"/>
            </w:pPr>
            <w:r>
              <w:t>-0.13</w:t>
            </w:r>
          </w:p>
        </w:tc>
        <w:tc>
          <w:tcPr>
            <w:tcW w:w="0" w:type="auto"/>
          </w:tcPr>
          <w:p w14:paraId="7BD84CE2" w14:textId="77777777" w:rsidR="00BD482C" w:rsidRDefault="00BD482C" w:rsidP="00716878">
            <w:pPr>
              <w:pStyle w:val="Compact"/>
              <w:jc w:val="right"/>
            </w:pPr>
            <w:r>
              <w:t>0.33</w:t>
            </w:r>
          </w:p>
        </w:tc>
        <w:tc>
          <w:tcPr>
            <w:tcW w:w="0" w:type="auto"/>
          </w:tcPr>
          <w:p w14:paraId="340A7FDA" w14:textId="77777777" w:rsidR="00BD482C" w:rsidRDefault="00BD482C" w:rsidP="00716878">
            <w:pPr>
              <w:pStyle w:val="Compact"/>
              <w:jc w:val="right"/>
            </w:pPr>
            <w:r>
              <w:t>0.37</w:t>
            </w:r>
          </w:p>
        </w:tc>
        <w:tc>
          <w:tcPr>
            <w:tcW w:w="0" w:type="auto"/>
          </w:tcPr>
          <w:p w14:paraId="11D78A84" w14:textId="77777777" w:rsidR="00BD482C" w:rsidRDefault="00BD482C" w:rsidP="00716878">
            <w:pPr>
              <w:pStyle w:val="Compact"/>
              <w:jc w:val="right"/>
            </w:pPr>
            <w:r>
              <w:t>-0.05</w:t>
            </w:r>
          </w:p>
        </w:tc>
        <w:tc>
          <w:tcPr>
            <w:tcW w:w="0" w:type="auto"/>
          </w:tcPr>
          <w:p w14:paraId="14E9A5E6" w14:textId="77777777" w:rsidR="00BD482C" w:rsidRDefault="00BD482C" w:rsidP="00716878">
            <w:pPr>
              <w:pStyle w:val="Compact"/>
              <w:jc w:val="right"/>
            </w:pPr>
            <w:r>
              <w:t>219</w:t>
            </w:r>
          </w:p>
        </w:tc>
        <w:tc>
          <w:tcPr>
            <w:tcW w:w="0" w:type="auto"/>
          </w:tcPr>
          <w:p w14:paraId="628E2804" w14:textId="77777777" w:rsidR="00BD482C" w:rsidRDefault="00BD482C" w:rsidP="00716878">
            <w:pPr>
              <w:pStyle w:val="Compact"/>
              <w:jc w:val="right"/>
            </w:pPr>
            <w:r>
              <w:t>304</w:t>
            </w:r>
          </w:p>
        </w:tc>
        <w:tc>
          <w:tcPr>
            <w:tcW w:w="0" w:type="auto"/>
          </w:tcPr>
          <w:p w14:paraId="02A21BE4" w14:textId="77777777" w:rsidR="00BD482C" w:rsidRDefault="00BD482C" w:rsidP="00716878">
            <w:pPr>
              <w:pStyle w:val="Compact"/>
              <w:jc w:val="right"/>
            </w:pPr>
            <w:r>
              <w:t>-0.10</w:t>
            </w:r>
          </w:p>
        </w:tc>
        <w:tc>
          <w:tcPr>
            <w:tcW w:w="0" w:type="auto"/>
          </w:tcPr>
          <w:p w14:paraId="2014A5AA" w14:textId="77777777" w:rsidR="00BD482C" w:rsidRDefault="00BD482C" w:rsidP="00716878">
            <w:pPr>
              <w:pStyle w:val="Compact"/>
              <w:jc w:val="right"/>
            </w:pPr>
            <w:r>
              <w:t>-0.03</w:t>
            </w:r>
          </w:p>
        </w:tc>
      </w:tr>
      <w:tr w:rsidR="00BD482C" w14:paraId="3C786F5E" w14:textId="77777777" w:rsidTr="00716878">
        <w:tc>
          <w:tcPr>
            <w:tcW w:w="0" w:type="auto"/>
          </w:tcPr>
          <w:p w14:paraId="2D271B46" w14:textId="77777777" w:rsidR="00BD482C" w:rsidRDefault="00BD482C" w:rsidP="00716878">
            <w:pPr>
              <w:pStyle w:val="Compact"/>
            </w:pPr>
            <w:r>
              <w:t>BF10Above3</w:t>
            </w:r>
          </w:p>
        </w:tc>
        <w:tc>
          <w:tcPr>
            <w:tcW w:w="0" w:type="auto"/>
          </w:tcPr>
          <w:p w14:paraId="504E11BD" w14:textId="77777777" w:rsidR="00BD482C" w:rsidRDefault="00BD482C" w:rsidP="00716878">
            <w:pPr>
              <w:pStyle w:val="Compact"/>
              <w:jc w:val="right"/>
            </w:pPr>
            <w:r>
              <w:t>0.08</w:t>
            </w:r>
          </w:p>
        </w:tc>
        <w:tc>
          <w:tcPr>
            <w:tcW w:w="0" w:type="auto"/>
          </w:tcPr>
          <w:p w14:paraId="5E0B5A2C" w14:textId="77777777" w:rsidR="00BD482C" w:rsidRDefault="00BD482C" w:rsidP="00716878">
            <w:pPr>
              <w:pStyle w:val="Compact"/>
              <w:jc w:val="right"/>
            </w:pPr>
            <w:r>
              <w:t>0.42</w:t>
            </w:r>
          </w:p>
        </w:tc>
        <w:tc>
          <w:tcPr>
            <w:tcW w:w="0" w:type="auto"/>
          </w:tcPr>
          <w:p w14:paraId="748F3401" w14:textId="77777777" w:rsidR="00BD482C" w:rsidRDefault="00BD482C" w:rsidP="00716878">
            <w:pPr>
              <w:pStyle w:val="Compact"/>
              <w:jc w:val="right"/>
            </w:pPr>
            <w:r>
              <w:t>0.44</w:t>
            </w:r>
          </w:p>
        </w:tc>
        <w:tc>
          <w:tcPr>
            <w:tcW w:w="0" w:type="auto"/>
          </w:tcPr>
          <w:p w14:paraId="34CB0B64" w14:textId="77777777" w:rsidR="00BD482C" w:rsidRDefault="00BD482C" w:rsidP="00716878">
            <w:pPr>
              <w:pStyle w:val="Compact"/>
              <w:jc w:val="right"/>
            </w:pPr>
            <w:r>
              <w:t>-0.01</w:t>
            </w:r>
          </w:p>
        </w:tc>
        <w:tc>
          <w:tcPr>
            <w:tcW w:w="0" w:type="auto"/>
          </w:tcPr>
          <w:p w14:paraId="6C80CD13" w14:textId="77777777" w:rsidR="00BD482C" w:rsidRDefault="00BD482C" w:rsidP="00716878">
            <w:pPr>
              <w:pStyle w:val="Compact"/>
              <w:jc w:val="right"/>
            </w:pPr>
            <w:r>
              <w:t>0.21</w:t>
            </w:r>
          </w:p>
        </w:tc>
        <w:tc>
          <w:tcPr>
            <w:tcW w:w="0" w:type="auto"/>
          </w:tcPr>
          <w:p w14:paraId="24483243" w14:textId="77777777" w:rsidR="00BD482C" w:rsidRDefault="00BD482C" w:rsidP="00716878">
            <w:pPr>
              <w:pStyle w:val="Compact"/>
              <w:jc w:val="right"/>
            </w:pPr>
            <w:r>
              <w:t>-0.04</w:t>
            </w:r>
          </w:p>
        </w:tc>
        <w:tc>
          <w:tcPr>
            <w:tcW w:w="0" w:type="auto"/>
          </w:tcPr>
          <w:p w14:paraId="00BCFE99" w14:textId="77777777" w:rsidR="00BD482C" w:rsidRDefault="00BD482C" w:rsidP="00716878">
            <w:pPr>
              <w:pStyle w:val="Compact"/>
              <w:jc w:val="right"/>
            </w:pPr>
            <w:r>
              <w:t>0.37</w:t>
            </w:r>
          </w:p>
        </w:tc>
        <w:tc>
          <w:tcPr>
            <w:tcW w:w="0" w:type="auto"/>
          </w:tcPr>
          <w:p w14:paraId="6D7FE748" w14:textId="77777777" w:rsidR="00BD482C" w:rsidRDefault="00BD482C" w:rsidP="00716878">
            <w:pPr>
              <w:pStyle w:val="Compact"/>
              <w:jc w:val="right"/>
            </w:pPr>
            <w:r>
              <w:t>0.37</w:t>
            </w:r>
          </w:p>
        </w:tc>
        <w:tc>
          <w:tcPr>
            <w:tcW w:w="0" w:type="auto"/>
          </w:tcPr>
          <w:p w14:paraId="5ED89BBC" w14:textId="77777777" w:rsidR="00BD482C" w:rsidRDefault="00BD482C" w:rsidP="00716878">
            <w:pPr>
              <w:pStyle w:val="Compact"/>
              <w:jc w:val="right"/>
            </w:pPr>
            <w:r>
              <w:t>-0.01</w:t>
            </w:r>
          </w:p>
        </w:tc>
        <w:tc>
          <w:tcPr>
            <w:tcW w:w="0" w:type="auto"/>
          </w:tcPr>
          <w:p w14:paraId="36DB53F0" w14:textId="77777777" w:rsidR="00BD482C" w:rsidRDefault="00BD482C" w:rsidP="00716878">
            <w:pPr>
              <w:pStyle w:val="Compact"/>
              <w:jc w:val="right"/>
            </w:pPr>
            <w:r>
              <w:t>175</w:t>
            </w:r>
          </w:p>
        </w:tc>
        <w:tc>
          <w:tcPr>
            <w:tcW w:w="0" w:type="auto"/>
          </w:tcPr>
          <w:p w14:paraId="172FF375" w14:textId="77777777" w:rsidR="00BD482C" w:rsidRDefault="00BD482C" w:rsidP="00716878">
            <w:pPr>
              <w:pStyle w:val="Compact"/>
              <w:jc w:val="right"/>
            </w:pPr>
            <w:r>
              <w:t>304</w:t>
            </w:r>
          </w:p>
        </w:tc>
        <w:tc>
          <w:tcPr>
            <w:tcW w:w="0" w:type="auto"/>
          </w:tcPr>
          <w:p w14:paraId="259B9E1B" w14:textId="77777777" w:rsidR="00BD482C" w:rsidRDefault="00BD482C" w:rsidP="00716878">
            <w:pPr>
              <w:pStyle w:val="Compact"/>
              <w:jc w:val="right"/>
            </w:pPr>
            <w:r>
              <w:t>-0.05</w:t>
            </w:r>
          </w:p>
        </w:tc>
        <w:tc>
          <w:tcPr>
            <w:tcW w:w="0" w:type="auto"/>
          </w:tcPr>
          <w:p w14:paraId="5E0D3A0A" w14:textId="77777777" w:rsidR="00BD482C" w:rsidRDefault="00BD482C" w:rsidP="00716878">
            <w:pPr>
              <w:pStyle w:val="Compact"/>
              <w:jc w:val="right"/>
            </w:pPr>
            <w:r>
              <w:t>0.02</w:t>
            </w:r>
          </w:p>
        </w:tc>
      </w:tr>
      <w:tr w:rsidR="00BD482C" w14:paraId="281F82DC" w14:textId="77777777" w:rsidTr="00716878">
        <w:tc>
          <w:tcPr>
            <w:tcW w:w="0" w:type="auto"/>
          </w:tcPr>
          <w:p w14:paraId="73554BE7" w14:textId="77777777" w:rsidR="00BD482C" w:rsidRDefault="00BD482C" w:rsidP="00716878">
            <w:pPr>
              <w:pStyle w:val="Compact"/>
            </w:pPr>
            <w:r>
              <w:t>BF0PBelow3</w:t>
            </w:r>
          </w:p>
        </w:tc>
        <w:tc>
          <w:tcPr>
            <w:tcW w:w="0" w:type="auto"/>
          </w:tcPr>
          <w:p w14:paraId="2A4DC632" w14:textId="77777777" w:rsidR="00BD482C" w:rsidRDefault="00BD482C" w:rsidP="00716878">
            <w:pPr>
              <w:pStyle w:val="Compact"/>
              <w:jc w:val="right"/>
            </w:pPr>
            <w:r>
              <w:t>-0.04</w:t>
            </w:r>
          </w:p>
        </w:tc>
        <w:tc>
          <w:tcPr>
            <w:tcW w:w="0" w:type="auto"/>
          </w:tcPr>
          <w:p w14:paraId="04B92796" w14:textId="77777777" w:rsidR="00BD482C" w:rsidRDefault="00BD482C" w:rsidP="00716878">
            <w:pPr>
              <w:pStyle w:val="Compact"/>
              <w:jc w:val="right"/>
            </w:pPr>
            <w:r>
              <w:t>0.37</w:t>
            </w:r>
          </w:p>
        </w:tc>
        <w:tc>
          <w:tcPr>
            <w:tcW w:w="0" w:type="auto"/>
          </w:tcPr>
          <w:p w14:paraId="4E305A8A" w14:textId="77777777" w:rsidR="00BD482C" w:rsidRDefault="00BD482C" w:rsidP="00716878">
            <w:pPr>
              <w:pStyle w:val="Compact"/>
              <w:jc w:val="right"/>
            </w:pPr>
            <w:r>
              <w:t>0.44</w:t>
            </w:r>
          </w:p>
        </w:tc>
        <w:tc>
          <w:tcPr>
            <w:tcW w:w="0" w:type="auto"/>
          </w:tcPr>
          <w:p w14:paraId="300E510D" w14:textId="77777777" w:rsidR="00BD482C" w:rsidRDefault="00BD482C" w:rsidP="00716878">
            <w:pPr>
              <w:pStyle w:val="Compact"/>
              <w:jc w:val="right"/>
            </w:pPr>
            <w:r>
              <w:t>-0.07</w:t>
            </w:r>
          </w:p>
        </w:tc>
        <w:tc>
          <w:tcPr>
            <w:tcW w:w="0" w:type="auto"/>
          </w:tcPr>
          <w:p w14:paraId="30482F4C" w14:textId="77777777" w:rsidR="00BD482C" w:rsidRDefault="00BD482C" w:rsidP="00716878">
            <w:pPr>
              <w:pStyle w:val="Compact"/>
              <w:jc w:val="right"/>
            </w:pPr>
            <w:r>
              <w:t>0.25</w:t>
            </w:r>
          </w:p>
        </w:tc>
        <w:tc>
          <w:tcPr>
            <w:tcW w:w="0" w:type="auto"/>
          </w:tcPr>
          <w:p w14:paraId="5C4B4CB3" w14:textId="77777777" w:rsidR="00BD482C" w:rsidRDefault="00BD482C" w:rsidP="00716878">
            <w:pPr>
              <w:pStyle w:val="Compact"/>
              <w:jc w:val="right"/>
            </w:pPr>
            <w:r>
              <w:t>-0.14</w:t>
            </w:r>
          </w:p>
        </w:tc>
        <w:tc>
          <w:tcPr>
            <w:tcW w:w="0" w:type="auto"/>
          </w:tcPr>
          <w:p w14:paraId="4FCA63EA" w14:textId="77777777" w:rsidR="00BD482C" w:rsidRDefault="00BD482C" w:rsidP="00716878">
            <w:pPr>
              <w:pStyle w:val="Compact"/>
              <w:jc w:val="right"/>
            </w:pPr>
            <w:r>
              <w:t>0.32</w:t>
            </w:r>
          </w:p>
        </w:tc>
        <w:tc>
          <w:tcPr>
            <w:tcW w:w="0" w:type="auto"/>
          </w:tcPr>
          <w:p w14:paraId="2267EFA3" w14:textId="77777777" w:rsidR="00BD482C" w:rsidRDefault="00BD482C" w:rsidP="00716878">
            <w:pPr>
              <w:pStyle w:val="Compact"/>
              <w:jc w:val="right"/>
            </w:pPr>
            <w:r>
              <w:t>0.37</w:t>
            </w:r>
          </w:p>
        </w:tc>
        <w:tc>
          <w:tcPr>
            <w:tcW w:w="0" w:type="auto"/>
          </w:tcPr>
          <w:p w14:paraId="0860FBB6" w14:textId="77777777" w:rsidR="00BD482C" w:rsidRDefault="00BD482C" w:rsidP="00716878">
            <w:pPr>
              <w:pStyle w:val="Compact"/>
              <w:jc w:val="right"/>
            </w:pPr>
            <w:r>
              <w:t>-0.05</w:t>
            </w:r>
          </w:p>
        </w:tc>
        <w:tc>
          <w:tcPr>
            <w:tcW w:w="0" w:type="auto"/>
          </w:tcPr>
          <w:p w14:paraId="0BA53123" w14:textId="77777777" w:rsidR="00BD482C" w:rsidRDefault="00BD482C" w:rsidP="00716878">
            <w:pPr>
              <w:pStyle w:val="Compact"/>
              <w:jc w:val="right"/>
            </w:pPr>
            <w:r>
              <w:t>230</w:t>
            </w:r>
          </w:p>
        </w:tc>
        <w:tc>
          <w:tcPr>
            <w:tcW w:w="0" w:type="auto"/>
          </w:tcPr>
          <w:p w14:paraId="5B5AD225" w14:textId="77777777" w:rsidR="00BD482C" w:rsidRDefault="00BD482C" w:rsidP="00716878">
            <w:pPr>
              <w:pStyle w:val="Compact"/>
              <w:jc w:val="right"/>
            </w:pPr>
            <w:r>
              <w:t>304</w:t>
            </w:r>
          </w:p>
        </w:tc>
        <w:tc>
          <w:tcPr>
            <w:tcW w:w="0" w:type="auto"/>
          </w:tcPr>
          <w:p w14:paraId="463CCBC1" w14:textId="77777777" w:rsidR="00BD482C" w:rsidRDefault="00BD482C" w:rsidP="00716878">
            <w:pPr>
              <w:pStyle w:val="Compact"/>
              <w:jc w:val="right"/>
            </w:pPr>
            <w:r>
              <w:t>-0.10</w:t>
            </w:r>
          </w:p>
        </w:tc>
        <w:tc>
          <w:tcPr>
            <w:tcW w:w="0" w:type="auto"/>
          </w:tcPr>
          <w:p w14:paraId="25617DB0" w14:textId="77777777" w:rsidR="00BD482C" w:rsidRDefault="00BD482C" w:rsidP="00716878">
            <w:pPr>
              <w:pStyle w:val="Compact"/>
              <w:jc w:val="right"/>
            </w:pPr>
            <w:r>
              <w:t>-0.03</w:t>
            </w:r>
          </w:p>
        </w:tc>
      </w:tr>
      <w:tr w:rsidR="00BD482C" w14:paraId="3A043C25" w14:textId="77777777" w:rsidTr="00716878">
        <w:tc>
          <w:tcPr>
            <w:tcW w:w="0" w:type="auto"/>
          </w:tcPr>
          <w:p w14:paraId="5BEBF50E" w14:textId="77777777" w:rsidR="00BD482C" w:rsidRDefault="00BD482C" w:rsidP="00716878">
            <w:pPr>
              <w:pStyle w:val="Compact"/>
            </w:pPr>
            <w:r>
              <w:t>BFP0Above3</w:t>
            </w:r>
          </w:p>
        </w:tc>
        <w:tc>
          <w:tcPr>
            <w:tcW w:w="0" w:type="auto"/>
          </w:tcPr>
          <w:p w14:paraId="062510B4" w14:textId="77777777" w:rsidR="00BD482C" w:rsidRDefault="00BD482C" w:rsidP="00716878">
            <w:pPr>
              <w:pStyle w:val="Compact"/>
              <w:jc w:val="right"/>
            </w:pPr>
            <w:r>
              <w:t>0.08</w:t>
            </w:r>
          </w:p>
        </w:tc>
        <w:tc>
          <w:tcPr>
            <w:tcW w:w="0" w:type="auto"/>
          </w:tcPr>
          <w:p w14:paraId="56FE6B1B" w14:textId="77777777" w:rsidR="00BD482C" w:rsidRDefault="00BD482C" w:rsidP="00716878">
            <w:pPr>
              <w:pStyle w:val="Compact"/>
              <w:jc w:val="right"/>
            </w:pPr>
            <w:r>
              <w:t>0.42</w:t>
            </w:r>
          </w:p>
        </w:tc>
        <w:tc>
          <w:tcPr>
            <w:tcW w:w="0" w:type="auto"/>
          </w:tcPr>
          <w:p w14:paraId="795FE0F8" w14:textId="77777777" w:rsidR="00BD482C" w:rsidRDefault="00BD482C" w:rsidP="00716878">
            <w:pPr>
              <w:pStyle w:val="Compact"/>
              <w:jc w:val="right"/>
            </w:pPr>
            <w:r>
              <w:t>0.44</w:t>
            </w:r>
          </w:p>
        </w:tc>
        <w:tc>
          <w:tcPr>
            <w:tcW w:w="0" w:type="auto"/>
          </w:tcPr>
          <w:p w14:paraId="6E467517" w14:textId="77777777" w:rsidR="00BD482C" w:rsidRDefault="00BD482C" w:rsidP="00716878">
            <w:pPr>
              <w:pStyle w:val="Compact"/>
              <w:jc w:val="right"/>
            </w:pPr>
            <w:r>
              <w:t>-0.01</w:t>
            </w:r>
          </w:p>
        </w:tc>
        <w:tc>
          <w:tcPr>
            <w:tcW w:w="0" w:type="auto"/>
          </w:tcPr>
          <w:p w14:paraId="2006DBE2" w14:textId="77777777" w:rsidR="00BD482C" w:rsidRDefault="00BD482C" w:rsidP="00716878">
            <w:pPr>
              <w:pStyle w:val="Compact"/>
              <w:jc w:val="right"/>
            </w:pPr>
            <w:r>
              <w:t>0.21</w:t>
            </w:r>
          </w:p>
        </w:tc>
        <w:tc>
          <w:tcPr>
            <w:tcW w:w="0" w:type="auto"/>
          </w:tcPr>
          <w:p w14:paraId="422E2F90" w14:textId="77777777" w:rsidR="00BD482C" w:rsidRDefault="00BD482C" w:rsidP="00716878">
            <w:pPr>
              <w:pStyle w:val="Compact"/>
              <w:jc w:val="right"/>
            </w:pPr>
            <w:r>
              <w:t>-0.05</w:t>
            </w:r>
          </w:p>
        </w:tc>
        <w:tc>
          <w:tcPr>
            <w:tcW w:w="0" w:type="auto"/>
          </w:tcPr>
          <w:p w14:paraId="00E38594" w14:textId="77777777" w:rsidR="00BD482C" w:rsidRDefault="00BD482C" w:rsidP="00716878">
            <w:pPr>
              <w:pStyle w:val="Compact"/>
              <w:jc w:val="right"/>
            </w:pPr>
            <w:r>
              <w:t>0.37</w:t>
            </w:r>
          </w:p>
        </w:tc>
        <w:tc>
          <w:tcPr>
            <w:tcW w:w="0" w:type="auto"/>
          </w:tcPr>
          <w:p w14:paraId="33881F36" w14:textId="77777777" w:rsidR="00BD482C" w:rsidRDefault="00BD482C" w:rsidP="00716878">
            <w:pPr>
              <w:pStyle w:val="Compact"/>
              <w:jc w:val="right"/>
            </w:pPr>
            <w:r>
              <w:t>0.37</w:t>
            </w:r>
          </w:p>
        </w:tc>
        <w:tc>
          <w:tcPr>
            <w:tcW w:w="0" w:type="auto"/>
          </w:tcPr>
          <w:p w14:paraId="0822270D" w14:textId="77777777" w:rsidR="00BD482C" w:rsidRDefault="00BD482C" w:rsidP="00716878">
            <w:pPr>
              <w:pStyle w:val="Compact"/>
              <w:jc w:val="right"/>
            </w:pPr>
            <w:r>
              <w:t>-0.01</w:t>
            </w:r>
          </w:p>
        </w:tc>
        <w:tc>
          <w:tcPr>
            <w:tcW w:w="0" w:type="auto"/>
          </w:tcPr>
          <w:p w14:paraId="2140C0D4" w14:textId="77777777" w:rsidR="00BD482C" w:rsidRDefault="00BD482C" w:rsidP="00716878">
            <w:pPr>
              <w:pStyle w:val="Compact"/>
              <w:jc w:val="right"/>
            </w:pPr>
            <w:r>
              <w:t>184</w:t>
            </w:r>
          </w:p>
        </w:tc>
        <w:tc>
          <w:tcPr>
            <w:tcW w:w="0" w:type="auto"/>
          </w:tcPr>
          <w:p w14:paraId="4C324F75" w14:textId="77777777" w:rsidR="00BD482C" w:rsidRDefault="00BD482C" w:rsidP="00716878">
            <w:pPr>
              <w:pStyle w:val="Compact"/>
              <w:jc w:val="right"/>
            </w:pPr>
            <w:r>
              <w:t>304</w:t>
            </w:r>
          </w:p>
        </w:tc>
        <w:tc>
          <w:tcPr>
            <w:tcW w:w="0" w:type="auto"/>
          </w:tcPr>
          <w:p w14:paraId="411F13CF" w14:textId="77777777" w:rsidR="00BD482C" w:rsidRDefault="00BD482C" w:rsidP="00716878">
            <w:pPr>
              <w:pStyle w:val="Compact"/>
              <w:jc w:val="right"/>
            </w:pPr>
            <w:r>
              <w:t>-0.04</w:t>
            </w:r>
          </w:p>
        </w:tc>
        <w:tc>
          <w:tcPr>
            <w:tcW w:w="0" w:type="auto"/>
          </w:tcPr>
          <w:p w14:paraId="6047B554" w14:textId="77777777" w:rsidR="00BD482C" w:rsidRDefault="00BD482C" w:rsidP="00716878">
            <w:pPr>
              <w:pStyle w:val="Compact"/>
              <w:jc w:val="right"/>
            </w:pPr>
            <w:r>
              <w:t>0.02</w:t>
            </w:r>
          </w:p>
        </w:tc>
      </w:tr>
    </w:tbl>
    <w:p w14:paraId="726175E3" w14:textId="77777777" w:rsidR="00BD482C" w:rsidRDefault="00BD482C"/>
    <w:p w14:paraId="7E4C35D2" w14:textId="16DD5D6B" w:rsidR="00716878" w:rsidRDefault="00716878"/>
    <w:p w14:paraId="45558978" w14:textId="7D8791E3" w:rsidR="00716878" w:rsidRDefault="00716878"/>
    <w:p w14:paraId="54F4B4BD" w14:textId="4AC6997E" w:rsidR="00716878" w:rsidRDefault="00716878"/>
    <w:p w14:paraId="3FFB40A7" w14:textId="24EC2441" w:rsidR="00716878" w:rsidRDefault="00716878"/>
    <w:p w14:paraId="1237A66F" w14:textId="77777777" w:rsidR="00716878" w:rsidRDefault="00716878"/>
    <w:p w14:paraId="092569F2" w14:textId="77777777" w:rsidR="00716878" w:rsidRDefault="00716878"/>
    <w:p w14:paraId="173444FF" w14:textId="4CB9A616" w:rsidR="00716878" w:rsidRDefault="00716878">
      <w:pPr>
        <w:sectPr w:rsidR="00716878" w:rsidSect="001E1243">
          <w:pgSz w:w="16838" w:h="11906" w:orient="landscape"/>
          <w:pgMar w:top="1440" w:right="1440" w:bottom="1440" w:left="1440" w:header="708" w:footer="708" w:gutter="0"/>
          <w:cols w:space="708"/>
          <w:docGrid w:linePitch="360"/>
        </w:sectPr>
      </w:pPr>
    </w:p>
    <w:p w14:paraId="79811F26" w14:textId="684F1AF8" w:rsidR="00C031A8" w:rsidRDefault="00C031A8"/>
    <w:p w14:paraId="138076E8" w14:textId="77777777" w:rsidR="00C031A8" w:rsidRDefault="00C031A8"/>
    <w:p w14:paraId="667C35DF" w14:textId="77777777" w:rsidR="00962321" w:rsidRDefault="00962321"/>
    <w:p w14:paraId="724EFDA9" w14:textId="1AC6558D" w:rsidR="008A6ABF" w:rsidRDefault="006374EC">
      <w:r>
        <w:rPr>
          <w:noProof/>
        </w:rPr>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lastRenderedPageBreak/>
        <w:t>Conclusion</w:t>
      </w:r>
    </w:p>
    <w:p w14:paraId="04C7040F" w14:textId="77777777" w:rsidR="007D706D" w:rsidRDefault="007D706D"/>
    <w:p w14:paraId="512AEA7E" w14:textId="77777777" w:rsidR="007D706D" w:rsidRDefault="007D706D"/>
    <w:p w14:paraId="5ACC079A" w14:textId="77777777" w:rsidR="00D1472B" w:rsidRPr="00D1472B" w:rsidRDefault="007D706D" w:rsidP="00D1472B">
      <w:pPr>
        <w:pStyle w:val="EndNoteBibliography"/>
        <w:spacing w:after="0"/>
        <w:ind w:left="720" w:hanging="720"/>
      </w:pPr>
      <w:r>
        <w:fldChar w:fldCharType="begin"/>
      </w:r>
      <w:r>
        <w:instrText xml:space="preserve"> ADDIN EN.REFLIST </w:instrText>
      </w:r>
      <w:r>
        <w:fldChar w:fldCharType="separate"/>
      </w:r>
      <w:r w:rsidR="00D1472B" w:rsidRPr="00D1472B">
        <w:t xml:space="preserve">Bakker, M., van Dijk, A., &amp; Wicherts, J. M. (2012). The Rules of the Game Called Psychological Science. </w:t>
      </w:r>
      <w:r w:rsidR="00D1472B" w:rsidRPr="00D1472B">
        <w:rPr>
          <w:i/>
        </w:rPr>
        <w:t>Perspectives on Psychological Science, 7</w:t>
      </w:r>
      <w:r w:rsidR="00D1472B" w:rsidRPr="00D1472B">
        <w:t>(6), 543-554. doi:10.1177/1745691612459060</w:t>
      </w:r>
    </w:p>
    <w:p w14:paraId="1331B887" w14:textId="77777777" w:rsidR="00D1472B" w:rsidRPr="00D1472B" w:rsidRDefault="00D1472B" w:rsidP="00D1472B">
      <w:pPr>
        <w:pStyle w:val="EndNoteBibliography"/>
        <w:spacing w:after="0"/>
        <w:ind w:left="720" w:hanging="720"/>
      </w:pPr>
      <w:r w:rsidRPr="00D1472B">
        <w:t xml:space="preserve">Cohen, J. (1990). Things I have learned (so far). </w:t>
      </w:r>
      <w:r w:rsidRPr="00D1472B">
        <w:rPr>
          <w:i/>
        </w:rPr>
        <w:t>American Psychologist, 45</w:t>
      </w:r>
      <w:r w:rsidRPr="00D1472B">
        <w:t>(12), 1304-1312. doi:10.1037/0003-066X.45.12.1304</w:t>
      </w:r>
    </w:p>
    <w:p w14:paraId="69A59E78" w14:textId="63B33B0E" w:rsidR="00D1472B" w:rsidRPr="00D1472B" w:rsidRDefault="00D1472B" w:rsidP="00D1472B">
      <w:pPr>
        <w:pStyle w:val="EndNoteBibliography"/>
        <w:spacing w:after="0"/>
        <w:ind w:left="720" w:hanging="720"/>
      </w:pPr>
      <w:r w:rsidRPr="00D1472B">
        <w:t xml:space="preserve">Cohen, J. (1994). The earth is round (p &lt; .05). </w:t>
      </w:r>
      <w:r w:rsidRPr="00D1472B">
        <w:rPr>
          <w:i/>
        </w:rPr>
        <w:t>American psychologist, The, 49</w:t>
      </w:r>
      <w:r w:rsidRPr="00D1472B">
        <w:t>(12), 997-1003. doi:</w:t>
      </w:r>
      <w:hyperlink r:id="rId8" w:history="1">
        <w:r w:rsidRPr="00D1472B">
          <w:rPr>
            <w:rStyle w:val="Hyperlink"/>
          </w:rPr>
          <w:t>http://dx.doi.org/10.1037/0003-066X.49.12.997</w:t>
        </w:r>
      </w:hyperlink>
    </w:p>
    <w:p w14:paraId="6167AC57" w14:textId="77777777" w:rsidR="00D1472B" w:rsidRPr="00D1472B" w:rsidRDefault="00D1472B" w:rsidP="00D1472B">
      <w:pPr>
        <w:pStyle w:val="EndNoteBibliography"/>
        <w:spacing w:after="0"/>
        <w:ind w:left="720" w:hanging="720"/>
      </w:pPr>
      <w:r w:rsidRPr="00D1472B">
        <w:t xml:space="preserve">Fanelli, D. (2010). “Positive” Results Increase Down the Hierarchy of the Sciences. </w:t>
      </w:r>
      <w:r w:rsidRPr="00D1472B">
        <w:rPr>
          <w:i/>
        </w:rPr>
        <w:t>PLOS ONE, 5</w:t>
      </w:r>
      <w:r w:rsidRPr="00D1472B">
        <w:t>(4), e10068. doi:10.1371/journal.pone.0010068</w:t>
      </w:r>
    </w:p>
    <w:p w14:paraId="24C73C82" w14:textId="77777777" w:rsidR="00D1472B" w:rsidRPr="00D1472B" w:rsidRDefault="00D1472B" w:rsidP="00D1472B">
      <w:pPr>
        <w:pStyle w:val="EndNoteBibliography"/>
        <w:spacing w:after="0"/>
        <w:ind w:left="720" w:hanging="720"/>
      </w:pPr>
      <w:r w:rsidRPr="00D1472B">
        <w:t xml:space="preserve">Fanelli, D. (2012). Negative results are disappearing from most disciplines and countries. </w:t>
      </w:r>
      <w:r w:rsidRPr="00D1472B">
        <w:rPr>
          <w:i/>
        </w:rPr>
        <w:t>Scientometrics, 90</w:t>
      </w:r>
      <w:r w:rsidRPr="00D1472B">
        <w:t>(3), 891-904. doi:10.1007/s11192-011-0494-7</w:t>
      </w:r>
    </w:p>
    <w:p w14:paraId="717C6E83" w14:textId="77777777" w:rsidR="00D1472B" w:rsidRPr="00D1472B" w:rsidRDefault="00D1472B" w:rsidP="00D1472B">
      <w:pPr>
        <w:pStyle w:val="EndNoteBibliography"/>
        <w:spacing w:after="0"/>
        <w:ind w:left="720" w:hanging="720"/>
      </w:pPr>
      <w:r w:rsidRPr="00D1472B">
        <w:t xml:space="preserve">Fiedler, K., &amp; Schwarz, N. (2015). Questionable Research Practices Revisited. </w:t>
      </w:r>
      <w:r w:rsidRPr="00D1472B">
        <w:rPr>
          <w:i/>
        </w:rPr>
        <w:t>Social Psychological and Personality Science, 7</w:t>
      </w:r>
      <w:r w:rsidRPr="00D1472B">
        <w:t>(1), 45-52. doi:10.1177/1948550615612150</w:t>
      </w:r>
    </w:p>
    <w:p w14:paraId="5C03FC8D" w14:textId="77777777" w:rsidR="00D1472B" w:rsidRPr="00D1472B" w:rsidRDefault="00D1472B" w:rsidP="00D1472B">
      <w:pPr>
        <w:pStyle w:val="EndNoteBibliography"/>
        <w:spacing w:after="0"/>
        <w:ind w:left="720" w:hanging="720"/>
      </w:pPr>
      <w:r w:rsidRPr="00D1472B">
        <w:t xml:space="preserve">Hartgerink, C. H. J., van Aert, R. C. M., Nuijten, M. B., Wicherts, J. M., &amp; van Assen, M. A. L. M. (2016). Distributions of p-values smaller than .05 in psychology: what is going on? </w:t>
      </w:r>
      <w:r w:rsidRPr="00D1472B">
        <w:rPr>
          <w:i/>
        </w:rPr>
        <w:t>PeerJ, 4</w:t>
      </w:r>
      <w:r w:rsidRPr="00D1472B">
        <w:t>, e1935. doi:10.7717/peerj.1935</w:t>
      </w:r>
    </w:p>
    <w:p w14:paraId="1486FF9C" w14:textId="5D4CE699" w:rsidR="00D1472B" w:rsidRPr="00D1472B" w:rsidRDefault="00D1472B" w:rsidP="00D1472B">
      <w:pPr>
        <w:pStyle w:val="EndNoteBibliography"/>
        <w:spacing w:after="0"/>
        <w:ind w:left="720" w:hanging="720"/>
      </w:pPr>
      <w:r w:rsidRPr="00D1472B">
        <w:t xml:space="preserve">Hedges, L. V. (1992). Modeling Publication Selection Effects in Meta-Analysis. </w:t>
      </w:r>
      <w:r w:rsidRPr="00D1472B">
        <w:rPr>
          <w:i/>
        </w:rPr>
        <w:t>Statistical Science, 7</w:t>
      </w:r>
      <w:r w:rsidRPr="00D1472B">
        <w:t xml:space="preserve">(2), 246-255.  Retrieved from </w:t>
      </w:r>
      <w:hyperlink r:id="rId9" w:history="1">
        <w:r w:rsidRPr="00D1472B">
          <w:rPr>
            <w:rStyle w:val="Hyperlink"/>
          </w:rPr>
          <w:t>http://www.jstor.org.ezp.lib.unimelb.edu.au/stable/2246311</w:t>
        </w:r>
      </w:hyperlink>
    </w:p>
    <w:p w14:paraId="3DFBE675" w14:textId="77777777" w:rsidR="00D1472B" w:rsidRPr="00D1472B" w:rsidRDefault="00D1472B" w:rsidP="00D1472B">
      <w:pPr>
        <w:pStyle w:val="EndNoteBibliography"/>
        <w:spacing w:after="0"/>
        <w:ind w:left="720" w:hanging="720"/>
      </w:pPr>
      <w:r w:rsidRPr="00D1472B">
        <w:t xml:space="preserve">John, L. K., Loewenstein, G., &amp; Prelec, D. (2012). Measuring the Prevalence of Questionable Research Practices With Incentives for Truth Telling. </w:t>
      </w:r>
      <w:r w:rsidRPr="00D1472B">
        <w:rPr>
          <w:i/>
        </w:rPr>
        <w:t>Psychological Science, 23</w:t>
      </w:r>
      <w:r w:rsidRPr="00D1472B">
        <w:t>(5), 524-532. doi:10.1177/0956797611430953</w:t>
      </w:r>
    </w:p>
    <w:p w14:paraId="36702431" w14:textId="77777777" w:rsidR="00D1472B" w:rsidRPr="00D1472B" w:rsidRDefault="00D1472B" w:rsidP="00D1472B">
      <w:pPr>
        <w:pStyle w:val="EndNoteBibliography"/>
        <w:spacing w:after="0"/>
        <w:ind w:left="720" w:hanging="720"/>
      </w:pPr>
      <w:r w:rsidRPr="00D1472B">
        <w:t xml:space="preserve">Kerr, N. L. (1998). HARKing: Hypothesizing After the Results are Known. </w:t>
      </w:r>
      <w:r w:rsidRPr="00D1472B">
        <w:rPr>
          <w:i/>
        </w:rPr>
        <w:t>Personality and Social Psychology Review, 2</w:t>
      </w:r>
      <w:r w:rsidRPr="00D1472B">
        <w:t>(3), 196-217. doi:10.1207/s15327957pspr0203_4</w:t>
      </w:r>
    </w:p>
    <w:p w14:paraId="19276CEB" w14:textId="77777777" w:rsidR="00D1472B" w:rsidRPr="00D1472B" w:rsidRDefault="00D1472B" w:rsidP="00D1472B">
      <w:pPr>
        <w:pStyle w:val="EndNoteBibliography"/>
        <w:spacing w:after="0"/>
        <w:ind w:left="720" w:hanging="720"/>
      </w:pPr>
      <w:r w:rsidRPr="00D1472B">
        <w:t xml:space="preserve">Lane, D. M., &amp; Dunlap, W. P. (1978). Estimating effect size: Bias resulting from the significance criterion in editorial decisions. </w:t>
      </w:r>
      <w:r w:rsidRPr="00D1472B">
        <w:rPr>
          <w:i/>
        </w:rPr>
        <w:t>British Journal of Mathematical and Statistical Psychology, 31</w:t>
      </w:r>
      <w:r w:rsidRPr="00D1472B">
        <w:t>(2), 107-112. doi:10.1111/j.2044-8317.1978.tb00578.x</w:t>
      </w:r>
    </w:p>
    <w:p w14:paraId="31A14CA1" w14:textId="77777777" w:rsidR="00D1472B" w:rsidRPr="00D1472B" w:rsidRDefault="00D1472B" w:rsidP="00D1472B">
      <w:pPr>
        <w:pStyle w:val="EndNoteBibliography"/>
        <w:spacing w:after="0"/>
        <w:ind w:left="720" w:hanging="720"/>
      </w:pPr>
      <w:r w:rsidRPr="00D1472B">
        <w:t xml:space="preserve">Mahoney, M. J. (1977). Publication prejudices: An experimental study of confirmatory bias in the peer review system. </w:t>
      </w:r>
      <w:r w:rsidRPr="00D1472B">
        <w:rPr>
          <w:i/>
        </w:rPr>
        <w:t>Cognitive Therapy and Research, 1</w:t>
      </w:r>
      <w:r w:rsidRPr="00D1472B">
        <w:t>(2), 161-175. doi:10.1007/BF01173636</w:t>
      </w:r>
    </w:p>
    <w:p w14:paraId="330F0117" w14:textId="77777777" w:rsidR="00D1472B" w:rsidRPr="00D1472B" w:rsidRDefault="00D1472B" w:rsidP="00D1472B">
      <w:pPr>
        <w:pStyle w:val="EndNoteBibliography"/>
        <w:spacing w:after="0"/>
        <w:ind w:left="720" w:hanging="720"/>
      </w:pPr>
      <w:r w:rsidRPr="00D1472B">
        <w:t xml:space="preserve">Meehl, P. E. (1967). Theory-Testing in Psychology and Physics: A Methodological Paradox. </w:t>
      </w:r>
      <w:r w:rsidRPr="00D1472B">
        <w:rPr>
          <w:i/>
        </w:rPr>
        <w:t>Philosophy of Science, 34</w:t>
      </w:r>
      <w:r w:rsidRPr="00D1472B">
        <w:t>(2), 103-115. doi:10.1086/288135</w:t>
      </w:r>
    </w:p>
    <w:p w14:paraId="2A30D887" w14:textId="77777777" w:rsidR="00D1472B" w:rsidRPr="00D1472B" w:rsidRDefault="00D1472B" w:rsidP="00D1472B">
      <w:pPr>
        <w:pStyle w:val="EndNoteBibliography"/>
        <w:spacing w:after="0"/>
        <w:ind w:left="720" w:hanging="720"/>
      </w:pPr>
      <w:r w:rsidRPr="00D1472B">
        <w:t xml:space="preserve">Meehl, P. E. (1978). Theoretical risks and tabular asterisks: Sir Karl, Sir Ronald, and the slow progress of soft psychology. </w:t>
      </w:r>
      <w:r w:rsidRPr="00D1472B">
        <w:rPr>
          <w:i/>
        </w:rPr>
        <w:t>Journal of Consulting and Clinical Psychology, 46</w:t>
      </w:r>
      <w:r w:rsidRPr="00D1472B">
        <w:t>(4), 806-834. doi:10.1037/0022-006X.46.4.806</w:t>
      </w:r>
    </w:p>
    <w:p w14:paraId="590CEE4A" w14:textId="77777777" w:rsidR="00D1472B" w:rsidRPr="00D1472B" w:rsidRDefault="00D1472B" w:rsidP="00D1472B">
      <w:pPr>
        <w:pStyle w:val="EndNoteBibliography"/>
        <w:spacing w:after="0"/>
        <w:ind w:left="720" w:hanging="720"/>
      </w:pPr>
      <w:r w:rsidRPr="00D1472B">
        <w:t xml:space="preserve">Murphy, K. R., &amp; Aguinis, H. (2017). HARKing: How Badly Can Cherry-Picking and Question Trolling Produce Bias in Published Results? </w:t>
      </w:r>
      <w:r w:rsidRPr="00D1472B">
        <w:rPr>
          <w:i/>
        </w:rPr>
        <w:t>Journal of Business and Psychology</w:t>
      </w:r>
      <w:r w:rsidRPr="00D1472B">
        <w:t>. doi:10.1007/s10869-017-9524-7</w:t>
      </w:r>
    </w:p>
    <w:p w14:paraId="54C75E03" w14:textId="77777777" w:rsidR="00D1472B" w:rsidRPr="00D1472B" w:rsidRDefault="00D1472B" w:rsidP="00D1472B">
      <w:pPr>
        <w:pStyle w:val="EndNoteBibliography"/>
        <w:spacing w:after="0"/>
        <w:ind w:left="720" w:hanging="720"/>
      </w:pPr>
      <w:r w:rsidRPr="00D1472B">
        <w:t xml:space="preserve">Oakes, M. (1986). </w:t>
      </w:r>
      <w:r w:rsidRPr="00D1472B">
        <w:rPr>
          <w:i/>
        </w:rPr>
        <w:t>Statistical inference: A commentary for the social and behavioural sciences</w:t>
      </w:r>
      <w:r w:rsidRPr="00D1472B">
        <w:t xml:space="preserve">. New York, NY: Wiley. </w:t>
      </w:r>
    </w:p>
    <w:p w14:paraId="487B667D" w14:textId="74878AEF" w:rsidR="00D1472B" w:rsidRPr="00D1472B" w:rsidRDefault="00D1472B" w:rsidP="00D1472B">
      <w:pPr>
        <w:pStyle w:val="EndNoteBibliography"/>
        <w:spacing w:after="0"/>
        <w:ind w:left="720" w:hanging="720"/>
      </w:pPr>
      <w:r w:rsidRPr="00D1472B">
        <w:t xml:space="preserve">Rosenthal, R. (1979). The file drawer problem and tolerance for null results. </w:t>
      </w:r>
      <w:r w:rsidRPr="00D1472B">
        <w:rPr>
          <w:i/>
        </w:rPr>
        <w:t>Psychological Bulletin, 86</w:t>
      </w:r>
      <w:r w:rsidRPr="00D1472B">
        <w:t xml:space="preserve">(3), 638-641.  Retrieved from </w:t>
      </w:r>
      <w:hyperlink r:id="rId10" w:history="1">
        <w:r w:rsidRPr="00D1472B">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427164D6" w14:textId="77777777" w:rsidR="00D1472B" w:rsidRPr="00D1472B" w:rsidRDefault="00D1472B" w:rsidP="00D1472B">
      <w:pPr>
        <w:pStyle w:val="EndNoteBibliography"/>
        <w:spacing w:after="0"/>
        <w:ind w:left="720" w:hanging="720"/>
      </w:pPr>
      <w:r w:rsidRPr="00D1472B">
        <w:lastRenderedPageBreak/>
        <w:t xml:space="preserve">Simmons, J. P., Nelson, L. D., &amp; Simonsohn, U. (2011). False-Positive Psychology. </w:t>
      </w:r>
      <w:r w:rsidRPr="00D1472B">
        <w:rPr>
          <w:i/>
        </w:rPr>
        <w:t>Psychological Science, 22</w:t>
      </w:r>
      <w:r w:rsidRPr="00D1472B">
        <w:t>(11), 1359-1366. doi:10.1177/0956797611417632</w:t>
      </w:r>
    </w:p>
    <w:p w14:paraId="536F5DED" w14:textId="339C5570" w:rsidR="00D1472B" w:rsidRPr="00D1472B" w:rsidRDefault="00D1472B" w:rsidP="00D1472B">
      <w:pPr>
        <w:pStyle w:val="EndNoteBibliography"/>
        <w:spacing w:after="0"/>
        <w:ind w:left="720" w:hanging="720"/>
      </w:pPr>
      <w:r w:rsidRPr="00D1472B">
        <w:t xml:space="preserve">Stanley, T. D., Carter, E. C., &amp; Doucouliagos, H. What Meta-Analyses Reveal About the Replicability of Psychological Research. </w:t>
      </w:r>
      <w:r w:rsidRPr="00D1472B">
        <w:rPr>
          <w:i/>
        </w:rPr>
        <w:t>Psychological Bulletin</w:t>
      </w:r>
      <w:r w:rsidRPr="00D1472B">
        <w:t xml:space="preserve">.  Retrieved from </w:t>
      </w:r>
      <w:hyperlink r:id="rId11" w:history="1">
        <w:r w:rsidRPr="00D1472B">
          <w:rPr>
            <w:rStyle w:val="Hyperlink"/>
          </w:rPr>
          <w:t>https://ezp.lib.unimelb.edu.au/login?url=http://ovidsp.ovid.com/ovidweb.cgi?T=JS&amp;CSC=Y&amp;NEWS=N&amp;PAGE=fulltext&amp;D=ovftt&amp;AN=00006823-900000000-99701</w:t>
        </w:r>
      </w:hyperlink>
    </w:p>
    <w:p w14:paraId="37EDA6A7" w14:textId="77777777" w:rsidR="00D1472B" w:rsidRPr="00D1472B" w:rsidRDefault="00D1472B" w:rsidP="00D1472B">
      <w:pPr>
        <w:pStyle w:val="EndNoteBibliography"/>
        <w:ind w:left="720" w:hanging="720"/>
      </w:pPr>
      <w:r w:rsidRPr="00D1472B">
        <w:t xml:space="preserve">Szucs, D., &amp; Ioannidis, J. P. A. (2017). Empirical assessment of published effect sizes and power in the recent cognitive neuroscience and psychology literature. </w:t>
      </w:r>
      <w:r w:rsidRPr="00D1472B">
        <w:rPr>
          <w:i/>
        </w:rPr>
        <w:t>PLOS Biology, 15</w:t>
      </w:r>
      <w:r w:rsidRPr="00D1472B">
        <w:t>(3), e2000797. doi:10.1371/journal.pbio.2000797</w:t>
      </w:r>
    </w:p>
    <w:p w14:paraId="260E9266" w14:textId="46F173A0"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51839" w14:textId="77777777" w:rsidR="001E6C09" w:rsidRDefault="001E6C09" w:rsidP="007F350D">
      <w:pPr>
        <w:spacing w:after="0" w:line="240" w:lineRule="auto"/>
      </w:pPr>
      <w:r>
        <w:separator/>
      </w:r>
    </w:p>
  </w:endnote>
  <w:endnote w:type="continuationSeparator" w:id="0">
    <w:p w14:paraId="58F85D1D" w14:textId="77777777" w:rsidR="001E6C09" w:rsidRDefault="001E6C09"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50B1A" w14:textId="77777777" w:rsidR="001E6C09" w:rsidRDefault="001E6C09" w:rsidP="007F350D">
      <w:pPr>
        <w:spacing w:after="0" w:line="240" w:lineRule="auto"/>
      </w:pPr>
      <w:r>
        <w:separator/>
      </w:r>
    </w:p>
  </w:footnote>
  <w:footnote w:type="continuationSeparator" w:id="0">
    <w:p w14:paraId="5D49B591" w14:textId="77777777" w:rsidR="001E6C09" w:rsidRDefault="001E6C09" w:rsidP="007F350D">
      <w:pPr>
        <w:spacing w:after="0" w:line="240" w:lineRule="auto"/>
      </w:pPr>
      <w:r>
        <w:continuationSeparator/>
      </w:r>
    </w:p>
  </w:footnote>
  <w:footnote w:id="1">
    <w:p w14:paraId="1AC90D9C" w14:textId="5F439493"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base lines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6&lt;/item&gt;&lt;item&gt;997&lt;/item&gt;&lt;item&gt;1002&lt;/item&gt;&lt;/record-ids&gt;&lt;/item&gt;&lt;/Libraries&gt;"/>
  </w:docVars>
  <w:rsids>
    <w:rsidRoot w:val="00137A40"/>
    <w:rsid w:val="00002634"/>
    <w:rsid w:val="00033B96"/>
    <w:rsid w:val="0003603B"/>
    <w:rsid w:val="000669ED"/>
    <w:rsid w:val="00067FE5"/>
    <w:rsid w:val="00073AE7"/>
    <w:rsid w:val="00073CE5"/>
    <w:rsid w:val="00075B38"/>
    <w:rsid w:val="0008086D"/>
    <w:rsid w:val="000C0987"/>
    <w:rsid w:val="0011085D"/>
    <w:rsid w:val="001251C9"/>
    <w:rsid w:val="00137A40"/>
    <w:rsid w:val="00154FFC"/>
    <w:rsid w:val="00173FBB"/>
    <w:rsid w:val="00192825"/>
    <w:rsid w:val="001A39D9"/>
    <w:rsid w:val="001A6707"/>
    <w:rsid w:val="001D75DD"/>
    <w:rsid w:val="001E1243"/>
    <w:rsid w:val="001E6C09"/>
    <w:rsid w:val="0020257A"/>
    <w:rsid w:val="0022454F"/>
    <w:rsid w:val="0024733B"/>
    <w:rsid w:val="0026133F"/>
    <w:rsid w:val="0027713A"/>
    <w:rsid w:val="002E0347"/>
    <w:rsid w:val="002E04C8"/>
    <w:rsid w:val="002E0748"/>
    <w:rsid w:val="00311AEA"/>
    <w:rsid w:val="00330D73"/>
    <w:rsid w:val="003357B4"/>
    <w:rsid w:val="003513EC"/>
    <w:rsid w:val="00356B4A"/>
    <w:rsid w:val="003605DA"/>
    <w:rsid w:val="00382C5B"/>
    <w:rsid w:val="0039054F"/>
    <w:rsid w:val="00393EDC"/>
    <w:rsid w:val="003E6D14"/>
    <w:rsid w:val="00410CB6"/>
    <w:rsid w:val="0043213F"/>
    <w:rsid w:val="00437242"/>
    <w:rsid w:val="0044540F"/>
    <w:rsid w:val="00485197"/>
    <w:rsid w:val="004B4A25"/>
    <w:rsid w:val="004C32B9"/>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D59F8"/>
    <w:rsid w:val="006F5544"/>
    <w:rsid w:val="0071069C"/>
    <w:rsid w:val="00713549"/>
    <w:rsid w:val="00716878"/>
    <w:rsid w:val="00716BB3"/>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B40C2"/>
    <w:rsid w:val="008F5FC3"/>
    <w:rsid w:val="00903387"/>
    <w:rsid w:val="009413D4"/>
    <w:rsid w:val="00962321"/>
    <w:rsid w:val="00976A08"/>
    <w:rsid w:val="00981291"/>
    <w:rsid w:val="009A116B"/>
    <w:rsid w:val="009D3A79"/>
    <w:rsid w:val="009F21D6"/>
    <w:rsid w:val="009F7703"/>
    <w:rsid w:val="00A065FE"/>
    <w:rsid w:val="00A17F8F"/>
    <w:rsid w:val="00A2133B"/>
    <w:rsid w:val="00A22718"/>
    <w:rsid w:val="00A24CEA"/>
    <w:rsid w:val="00A37145"/>
    <w:rsid w:val="00A813B7"/>
    <w:rsid w:val="00A86D12"/>
    <w:rsid w:val="00A87CC4"/>
    <w:rsid w:val="00AC1A94"/>
    <w:rsid w:val="00AC2B28"/>
    <w:rsid w:val="00AD00B3"/>
    <w:rsid w:val="00AD31E5"/>
    <w:rsid w:val="00AE7797"/>
    <w:rsid w:val="00B055FA"/>
    <w:rsid w:val="00B05AFE"/>
    <w:rsid w:val="00B25C87"/>
    <w:rsid w:val="00B663CA"/>
    <w:rsid w:val="00BA3FB4"/>
    <w:rsid w:val="00BC4431"/>
    <w:rsid w:val="00BD264C"/>
    <w:rsid w:val="00BD482C"/>
    <w:rsid w:val="00BF784C"/>
    <w:rsid w:val="00C00C08"/>
    <w:rsid w:val="00C031A8"/>
    <w:rsid w:val="00C10F5E"/>
    <w:rsid w:val="00C23CF1"/>
    <w:rsid w:val="00C241B1"/>
    <w:rsid w:val="00CA14F3"/>
    <w:rsid w:val="00CB6EF7"/>
    <w:rsid w:val="00CC20C7"/>
    <w:rsid w:val="00CD6453"/>
    <w:rsid w:val="00D00D9C"/>
    <w:rsid w:val="00D1472B"/>
    <w:rsid w:val="00D1769A"/>
    <w:rsid w:val="00D17FE7"/>
    <w:rsid w:val="00D20EB1"/>
    <w:rsid w:val="00D31830"/>
    <w:rsid w:val="00D347AE"/>
    <w:rsid w:val="00D91D63"/>
    <w:rsid w:val="00DB1A4F"/>
    <w:rsid w:val="00DE0F93"/>
    <w:rsid w:val="00DF1547"/>
    <w:rsid w:val="00E25A5A"/>
    <w:rsid w:val="00E834A4"/>
    <w:rsid w:val="00E84926"/>
    <w:rsid w:val="00E979A7"/>
    <w:rsid w:val="00EA2A88"/>
    <w:rsid w:val="00EA670A"/>
    <w:rsid w:val="00EC2BA2"/>
    <w:rsid w:val="00F04430"/>
    <w:rsid w:val="00F1374D"/>
    <w:rsid w:val="00F164D9"/>
    <w:rsid w:val="00F16CC9"/>
    <w:rsid w:val="00F43FBF"/>
    <w:rsid w:val="00F52E3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BD482C"/>
    <w:pPr>
      <w:spacing w:after="120"/>
    </w:pPr>
  </w:style>
  <w:style w:type="character" w:customStyle="1" w:styleId="BodyTextChar">
    <w:name w:val="Body Text Char"/>
    <w:basedOn w:val="DefaultParagraphFont"/>
    <w:link w:val="BodyText"/>
    <w:uiPriority w:val="99"/>
    <w:semiHidden/>
    <w:rsid w:val="00BD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zp.lib.unimelb.edu.au/login?url=http://ovidsp.ovid.com/ovidweb.cgi?T=JS&amp;CSC=Y&amp;NEWS=N&amp;PAGE=fulltext&amp;D=ovftt&amp;AN=00006823-900000000-99701" TargetMode="Externa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AEE1D-42AB-4EC6-ACF7-B647AE05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9764</TotalTime>
  <Pages>7</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113</cp:revision>
  <dcterms:created xsi:type="dcterms:W3CDTF">2018-10-04T22:37:00Z</dcterms:created>
  <dcterms:modified xsi:type="dcterms:W3CDTF">2018-11-02T22:34:00Z</dcterms:modified>
</cp:coreProperties>
</file>