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3FA6A" w14:textId="77777777" w:rsidR="00446A58" w:rsidRPr="00446A58" w:rsidRDefault="00446A58" w:rsidP="00F10A52">
      <w:pPr>
        <w:pStyle w:val="Heading2"/>
        <w:jc w:val="center"/>
      </w:pPr>
      <w:r w:rsidRPr="00446A58">
        <w:t>Supplementary materials</w:t>
      </w:r>
    </w:p>
    <w:p w14:paraId="53681143" w14:textId="093E972F" w:rsidR="00A646B8" w:rsidRDefault="00A646B8" w:rsidP="00F10A52">
      <w:pPr>
        <w:pStyle w:val="Heading3"/>
      </w:pPr>
      <w:bookmarkStart w:id="0" w:name="sm1"/>
      <w:bookmarkStart w:id="1" w:name="replication-project-extraction-and-exclu"/>
      <w:bookmarkStart w:id="2" w:name="supplementary-material"/>
      <w:bookmarkEnd w:id="0"/>
      <w:bookmarkEnd w:id="1"/>
      <w:r>
        <w:t>Supplementary material</w:t>
      </w:r>
      <w:bookmarkEnd w:id="2"/>
      <w:r w:rsidR="008942ED">
        <w:t xml:space="preserve"> 1</w:t>
      </w:r>
    </w:p>
    <w:p w14:paraId="5B4D830D" w14:textId="77777777" w:rsidR="00A646B8" w:rsidRDefault="00A646B8" w:rsidP="00F10A52">
      <w:pPr>
        <w:pStyle w:val="Heading4"/>
      </w:pPr>
      <w:bookmarkStart w:id="3" w:name="Xffdb3b60c3c75c4f904dfc80d0f3b874325d896"/>
      <w:r>
        <w:t>Replication project sampling frames, extraction, participants, and exclusion details</w:t>
      </w:r>
      <w:bookmarkEnd w:id="3"/>
    </w:p>
    <w:p w14:paraId="47A968A8" w14:textId="4E6B694D" w:rsidR="00A646B8" w:rsidRDefault="00A646B8" w:rsidP="00F10A52">
      <w:pPr>
        <w:pStyle w:val="Heading4"/>
      </w:pPr>
      <w:r>
        <w:fldChar w:fldCharType="begin"/>
      </w:r>
      <w:r w:rsidR="00F94E4D">
        <w:instrText xml:space="preserve"> ADDIN EN.CITE &lt;EndNote&gt;&lt;Cite AuthorYear="1"&gt;&lt;Author&gt;Open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fldChar w:fldCharType="separate"/>
      </w:r>
      <w:r w:rsidR="00F94E4D">
        <w:rPr>
          <w:noProof/>
        </w:rPr>
        <w:t xml:space="preserve">Open </w:t>
      </w:r>
      <w:r w:rsidR="00F94E4D" w:rsidRPr="00F10A52">
        <w:t>Science</w:t>
      </w:r>
      <w:r w:rsidR="00F94E4D">
        <w:rPr>
          <w:noProof/>
        </w:rPr>
        <w:t xml:space="preserve"> Collaboration (2015)</w:t>
      </w:r>
      <w:r>
        <w:fldChar w:fldCharType="end"/>
      </w:r>
    </w:p>
    <w:p w14:paraId="4920D431" w14:textId="77777777" w:rsidR="00A646B8" w:rsidRDefault="00A646B8" w:rsidP="00A646B8">
      <w:pPr>
        <w:pStyle w:val="Heading5"/>
      </w:pPr>
      <w:bookmarkStart w:id="4" w:name="sampling-frame"/>
      <w:r>
        <w:t>Sampling frame</w:t>
      </w:r>
      <w:bookmarkEnd w:id="4"/>
    </w:p>
    <w:p w14:paraId="0B792981" w14:textId="5CF012DC" w:rsidR="00A646B8" w:rsidRDefault="00A646B8" w:rsidP="00A646B8">
      <w:pPr>
        <w:pStyle w:val="FirstParagraph"/>
      </w:pPr>
      <w:r>
        <w:fldChar w:fldCharType="begin"/>
      </w:r>
      <w:r w:rsidR="00FB2570">
        <w:instrText xml:space="preserve"> ADDIN EN.CITE &lt;EndNote&gt;&lt;Cite AuthorYear="1"&gt;&lt;Author&gt;Open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fldChar w:fldCharType="separate"/>
      </w:r>
      <w:r w:rsidR="00FB2570">
        <w:rPr>
          <w:noProof/>
        </w:rPr>
        <w:t>Open Science Collaboration (2015)</w:t>
      </w:r>
      <w:r>
        <w:fldChar w:fldCharType="end"/>
      </w:r>
      <w:r>
        <w:t xml:space="preserve"> performed a total of 100 replications. They attempted to obtain a quasi-random sample by sampling from articles published in 2008 from the journals Psychological Science, Journal of Personality and Social Psychology, and Journal of Experimental Psychology: Learning, Memory, and Cognition. Replication teams were instructed to select from a subset of the sampling frame (initially just the first 20 published articles from each journal were available, a pool that was expanded as it bec</w:t>
      </w:r>
      <w:r w:rsidR="00FB2570">
        <w:t>a</w:t>
      </w:r>
      <w:r>
        <w:t>me difficult to match teams with articles). Project coordinators also actively recruited replication teams from the community that they though</w:t>
      </w:r>
      <w:r w:rsidR="00FB2570">
        <w:t>t</w:t>
      </w:r>
      <w:r>
        <w:t xml:space="preserve"> had expertise to assess particular claims. Of the 488 articles that were published in the applicable journal issues, 158 (32%) were eligible for selection. A total of 84 of the 100 replications conducted were of the final experiment in each original article. Sixteen replications deviated from this rule and used a different experiment due to a recommendation from the original authors or on the basis of feasibility. The statistical test that was chosen to reflect the replication outcome was presented to the original authors as part of the design protocol, and was changed at the request of the original authors.</w:t>
      </w:r>
    </w:p>
    <w:p w14:paraId="4239FB33" w14:textId="07146265" w:rsidR="00A646B8" w:rsidRDefault="00A646B8" w:rsidP="00A646B8">
      <w:pPr>
        <w:pStyle w:val="BodyText"/>
      </w:pPr>
      <w:r>
        <w:t xml:space="preserve">Open Science Collaboration (2015) reports that 47 articles were eligible for replication and were not claimed. Six of these studies were deemed </w:t>
      </w:r>
      <w:r w:rsidR="00A705F6">
        <w:t>i</w:t>
      </w:r>
      <w:r>
        <w:t>nfeasible due to practical constraints such as cost, historical dependence, or difficult to recruit samples, and were not presented to potential replicators. The remaining 41 were presented to potential replicators, but were not claimed. Open Science Collaboration (2015) reports that these projects “often” required access to rare populations, were likely to be expensive, required specialized materials (e.g., MRI studies), or access to specialized knowledge.</w:t>
      </w:r>
    </w:p>
    <w:p w14:paraId="4566BC5A" w14:textId="77777777" w:rsidR="00A646B8" w:rsidRDefault="00A646B8" w:rsidP="00A646B8">
      <w:pPr>
        <w:pStyle w:val="Heading5"/>
      </w:pPr>
      <w:bookmarkStart w:id="5" w:name="participants"/>
      <w:r>
        <w:t>Participants</w:t>
      </w:r>
      <w:bookmarkEnd w:id="5"/>
    </w:p>
    <w:p w14:paraId="1154A6F5" w14:textId="41C88CF1" w:rsidR="00A646B8" w:rsidRDefault="00A705F6" w:rsidP="00061C09">
      <w:pPr>
        <w:pStyle w:val="BodyText"/>
      </w:pPr>
      <w:r w:rsidRPr="00A705F6">
        <w:t xml:space="preserve">Each </w:t>
      </w:r>
      <w:r w:rsidR="008728DA" w:rsidRPr="00A705F6">
        <w:t>replication</w:t>
      </w:r>
      <w:r w:rsidRPr="00A705F6">
        <w:t xml:space="preserve"> study was powered on the basis of the original study's observed effect size</w:t>
      </w:r>
      <w:r w:rsidR="00A646B8">
        <w:t>. The average power to detect the original effect of the 97 studies with significant results was .92.</w:t>
      </w:r>
      <w:r w:rsidR="00FB2570">
        <w:t xml:space="preserve"> </w:t>
      </w:r>
      <w:r w:rsidR="00FB2570" w:rsidRPr="00FB2570">
        <w:t xml:space="preserve">Individual studies had sample sizes (at the individual level) of between </w:t>
      </w:r>
      <w:r w:rsidR="00FB2570">
        <w:t>nine</w:t>
      </w:r>
      <w:r w:rsidR="00FB2570" w:rsidRPr="00FB2570">
        <w:t xml:space="preserve"> and 455306 (mean n = 5229.11</w:t>
      </w:r>
      <w:r w:rsidR="00FB2570">
        <w:t xml:space="preserve">, </w:t>
      </w:r>
      <w:r w:rsidR="00FB2570" w:rsidRPr="00FB2570">
        <w:t xml:space="preserve">median = </w:t>
      </w:r>
      <w:r w:rsidR="00FB2570">
        <w:t>70,</w:t>
      </w:r>
      <w:r w:rsidR="00FB2570" w:rsidRPr="00FB2570">
        <w:t xml:space="preserve"> sd = 48250.51).</w:t>
      </w:r>
    </w:p>
    <w:p w14:paraId="7795CBCF" w14:textId="77777777" w:rsidR="00A646B8" w:rsidRDefault="00A646B8" w:rsidP="00A646B8">
      <w:pPr>
        <w:pStyle w:val="Heading5"/>
      </w:pPr>
      <w:bookmarkStart w:id="6" w:name="extraction-and-inclusion-rules"/>
      <w:r>
        <w:t>Extraction and inclusion rules</w:t>
      </w:r>
      <w:bookmarkEnd w:id="6"/>
    </w:p>
    <w:p w14:paraId="48B8B6FD" w14:textId="42387B47" w:rsidR="00A646B8" w:rsidRDefault="00A646B8" w:rsidP="00A646B8">
      <w:pPr>
        <w:pStyle w:val="FirstParagraph"/>
      </w:pPr>
      <w:r>
        <w:t xml:space="preserve">Three original studies which did not report that their findings were indicative of a non-zero effect were excluded from those studies extracted from </w:t>
      </w:r>
      <w:r>
        <w:fldChar w:fldCharType="begin"/>
      </w:r>
      <w:r w:rsidR="00F94E4D">
        <w:instrText xml:space="preserve"> ADDIN EN.CITE &lt;EndNote&gt;&lt;Cite AuthorYear="1"&gt;&lt;Author&gt;Open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fldChar w:fldCharType="separate"/>
      </w:r>
      <w:r w:rsidR="00F94E4D">
        <w:rPr>
          <w:noProof/>
        </w:rPr>
        <w:t>Open Science Collaboration (2015)</w:t>
      </w:r>
      <w:r>
        <w:fldChar w:fldCharType="end"/>
      </w:r>
      <w:r>
        <w:t xml:space="preserve">. Three studies for which z transformed correlation coefficients could not be extracted due to missing data in the downloaded data set were also excluded from analysis (these included 1 study which used multiple statistical tests in the original and replication studies, one study in which the replication and original study used different statistical tests, and one study for </w:t>
      </w:r>
      <w:r>
        <w:lastRenderedPageBreak/>
        <w:t xml:space="preserve">which the effect size was reported as a beta coefficients without test statistics or degrees of freedom). Effect sizes for original and replication studies are included for 94 out of 97 studies replicated studies from </w:t>
      </w:r>
      <w:r>
        <w:fldChar w:fldCharType="begin"/>
      </w:r>
      <w:r w:rsidR="00C305D4">
        <w:instrText xml:space="preserve"> ADDIN EN.CITE &lt;EndNote&gt;&lt;Cite AuthorYear="1"&gt;&lt;Author&gt;Open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fldChar w:fldCharType="separate"/>
      </w:r>
      <w:r w:rsidR="00C305D4">
        <w:rPr>
          <w:noProof/>
        </w:rPr>
        <w:t>Open Science Collaboration (2015)</w:t>
      </w:r>
      <w:r>
        <w:fldChar w:fldCharType="end"/>
      </w:r>
      <w:r>
        <w:t xml:space="preserve"> which reported having found a non-zero effect.</w:t>
      </w:r>
    </w:p>
    <w:p w14:paraId="7150EC3D" w14:textId="418D3F18" w:rsidR="00A646B8" w:rsidRDefault="00180B3E" w:rsidP="00A646B8">
      <w:pPr>
        <w:pStyle w:val="Heading4"/>
      </w:pPr>
      <w:r>
        <w:t xml:space="preserve">The </w:t>
      </w:r>
      <w:r w:rsidR="0017157D">
        <w:t xml:space="preserve">Nature Science Replication Project </w:t>
      </w:r>
      <w:r w:rsidR="00A646B8">
        <w:fldChar w:fldCharType="begin"/>
      </w:r>
      <w:r w:rsidR="00A646B8">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A646B8">
        <w:fldChar w:fldCharType="separate"/>
      </w:r>
      <w:r w:rsidR="00A646B8">
        <w:rPr>
          <w:noProof/>
        </w:rPr>
        <w:t>(Camerer et al., 2018)</w:t>
      </w:r>
      <w:r w:rsidR="00A646B8">
        <w:fldChar w:fldCharType="end"/>
      </w:r>
    </w:p>
    <w:p w14:paraId="4883C251" w14:textId="77777777" w:rsidR="00A646B8" w:rsidRDefault="00A646B8" w:rsidP="00A646B8">
      <w:pPr>
        <w:pStyle w:val="Heading5"/>
      </w:pPr>
      <w:bookmarkStart w:id="7" w:name="sampling-frame-and-reported-deviations"/>
      <w:r>
        <w:t>Sampling frame and reported deviations</w:t>
      </w:r>
      <w:bookmarkEnd w:id="7"/>
    </w:p>
    <w:p w14:paraId="01C27578" w14:textId="6B8D4C89" w:rsidR="00A646B8" w:rsidRDefault="00A646B8" w:rsidP="00A646B8">
      <w:pPr>
        <w:pStyle w:val="FirstParagraph"/>
      </w:pPr>
      <w:r>
        <w:t xml:space="preserve">Camerer et al. (2018) replicated all 21 studies that were (a) published between 2010-2015, (b) in the journals Nature or Science, (c) tested for an experimental treatment effect, (d) had “at least one clear hypothesis with a statistically significant finding”, and that (e) “were performed on students or other accessible subject pools”. In order to </w:t>
      </w:r>
      <w:r w:rsidR="00C305D4">
        <w:t>choose which of the original studies’</w:t>
      </w:r>
      <w:r>
        <w:t xml:space="preserve"> statistical test</w:t>
      </w:r>
      <w:r w:rsidR="00C305D4">
        <w:t xml:space="preserve">s to </w:t>
      </w:r>
      <w:r>
        <w:t>use as the replication outcome, they selected the statistical test</w:t>
      </w:r>
      <w:r w:rsidR="00C305D4">
        <w:t>s</w:t>
      </w:r>
      <w:r>
        <w:t xml:space="preserve"> that they subjectively identified as the most important in the first reported study that reported a significant treatment effect. When they could not identify a single most important effect they randomly selected from th</w:t>
      </w:r>
      <w:r w:rsidR="002A3606">
        <w:t>ose that they identified as potential candidates</w:t>
      </w:r>
      <w:r>
        <w:t xml:space="preserve">. Camerer et al. (2018) report that there were no deviations </w:t>
      </w:r>
      <w:r w:rsidR="00A551E4">
        <w:t xml:space="preserve">from </w:t>
      </w:r>
      <w:r>
        <w:t>original studies’ protocols for seven replications, “minor” deviations for 12, and an “unintended” deviation for one study.</w:t>
      </w:r>
    </w:p>
    <w:p w14:paraId="1C21407B" w14:textId="77777777" w:rsidR="00A646B8" w:rsidRDefault="00A646B8" w:rsidP="00A646B8">
      <w:pPr>
        <w:pStyle w:val="Heading5"/>
      </w:pPr>
      <w:bookmarkStart w:id="8" w:name="participants-1"/>
      <w:r>
        <w:t>Participants</w:t>
      </w:r>
      <w:bookmarkEnd w:id="8"/>
    </w:p>
    <w:p w14:paraId="42B377E4" w14:textId="4F709292" w:rsidR="00A646B8" w:rsidRDefault="00A646B8" w:rsidP="00A646B8">
      <w:pPr>
        <w:pStyle w:val="FirstParagraph"/>
      </w:pPr>
      <w:r>
        <w:t xml:space="preserve">Camerer et al. (2018) took a </w:t>
      </w:r>
      <w:r w:rsidR="00134CEE">
        <w:t>two-stage</w:t>
      </w:r>
      <w:r>
        <w:t xml:space="preserve"> sampling procedure, where each study was initially replicated with a sample large enough to ensure 90% power to detect an effect 75% of the size of the original study’s observed effect size. If there were no significant results in this first study, a second study was performed with 90% power to detect 50% of the original effect size. For one study, there was a significant result in the same direction as the original study in the first wave of replication data collection, but a second wave was still performed due to an error.</w:t>
      </w:r>
    </w:p>
    <w:p w14:paraId="7A0B4210" w14:textId="77777777" w:rsidR="00A646B8" w:rsidRDefault="00A646B8" w:rsidP="00A646B8">
      <w:pPr>
        <w:pStyle w:val="Heading5"/>
      </w:pPr>
      <w:bookmarkStart w:id="9" w:name="extraction-and-inclusion-rules-1"/>
      <w:r>
        <w:t>Extraction and inclusion rules</w:t>
      </w:r>
      <w:bookmarkEnd w:id="9"/>
    </w:p>
    <w:p w14:paraId="1CF250A8" w14:textId="3763FC53" w:rsidR="00A646B8" w:rsidRDefault="00A646B8" w:rsidP="00A646B8">
      <w:pPr>
        <w:pStyle w:val="FirstParagraph"/>
      </w:pPr>
      <w:r>
        <w:t xml:space="preserve">Original and replication effect sizes were extracted for all 21 studies included in </w:t>
      </w:r>
      <w:r>
        <w:fldChar w:fldCharType="begin"/>
      </w:r>
      <w:r w:rsidR="005421A8">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fldChar w:fldCharType="separate"/>
      </w:r>
      <w:r w:rsidR="005421A8">
        <w:rPr>
          <w:noProof/>
        </w:rPr>
        <w:t>Camerer et al. (2018)</w:t>
      </w:r>
      <w:r>
        <w:fldChar w:fldCharType="end"/>
      </w:r>
      <w:r>
        <w:t xml:space="preserve">. In some cases in the Nature Science reproducibility project multiple replication studies were performed for a single effect. In each of these cases we performed a fixed effects meta-analysis using the metafor package </w:t>
      </w:r>
      <w:r>
        <w:fldChar w:fldCharType="begin"/>
      </w:r>
      <w:r>
        <w:instrText xml:space="preserve"> ADDIN EN.CITE &lt;EndNote&gt;&lt;Cite&gt;&lt;Author&gt;Viechtbauer&lt;/Author&gt;&lt;Year&gt;2010&lt;/Year&gt;&lt;RecNum&gt;796&lt;/RecNum&gt;&lt;DisplayText&gt;(Viechtbauer,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instrText>
      </w:r>
      <w:r>
        <w:fldChar w:fldCharType="separate"/>
      </w:r>
      <w:r>
        <w:rPr>
          <w:noProof/>
        </w:rPr>
        <w:t>(Viechtbauer, 2010)</w:t>
      </w:r>
      <w:r>
        <w:fldChar w:fldCharType="end"/>
      </w:r>
      <w:r>
        <w:t xml:space="preserve"> to estimate a meta-analytic effect size estimate. The effect size, standard errors and sample sizes used in the current study reflect this pooled estimate. This method leads to one study more “replicating” according to the ‘statistical significance in the same direction of the original study’ criterion than was originally reported in </w:t>
      </w:r>
      <w:r w:rsidR="00AC42CE">
        <w:t>Camerer et al. (2018)</w:t>
      </w:r>
      <w:r>
        <w:t>, where they used the p value from the largest performed study instead of a pooled estimate.</w:t>
      </w:r>
    </w:p>
    <w:p w14:paraId="170D05CA" w14:textId="19E561A7" w:rsidR="00A646B8" w:rsidRDefault="00F94E4D" w:rsidP="00A646B8">
      <w:pPr>
        <w:pStyle w:val="Heading4"/>
      </w:pPr>
      <w:r>
        <w:t xml:space="preserve">LOOPR </w:t>
      </w:r>
      <w:r w:rsidR="00A646B8">
        <w:fldChar w:fldCharType="begin"/>
      </w:r>
      <w:r w:rsidR="00F10A52">
        <w:instrText xml:space="preserve"> ADDIN EN.CITE &lt;EndNote&gt;&lt;Cite&gt;&lt;Author&gt;Soto&lt;/Author&gt;&lt;Year&gt;2019&lt;/Year&gt;&lt;RecNum&gt;1032&lt;/RecNum&gt;&lt;DisplayText&gt;(Soto, 2019)&lt;/DisplayText&gt;&lt;record&gt;&lt;rec-number&gt;1032&lt;/rec-number&gt;&lt;foreign-keys&gt;&lt;key app="EN" db-id="9xrafw5sx95dvre9w5hpevd89fzwtwr9twsw" timestamp="1549144477"&gt;1032&lt;/key&gt;&lt;/foreign-keys&gt;&lt;ref-type name="Journal Article"&gt;17&lt;/ref-type&gt;&lt;contributors&gt;&lt;authors&gt;&lt;author&gt;Soto, C.J.&lt;/author&gt;&lt;/authors&gt;&lt;/contributors&gt;&lt;titles&gt;&lt;title&gt;How replicable are links between personality traits and consequential life outcomes? The Life Outcomes Of Personality Replication Project&lt;/title&gt;&lt;secondary-title&gt;Psychological Science&lt;/secondary-title&gt;&lt;/titles&gt;&lt;periodical&gt;&lt;full-title&gt;Psychological Science&lt;/full-title&gt;&lt;/periodical&gt;&lt;pages&gt;711-727&lt;/pages&gt;&lt;volume&gt;30&lt;/volume&gt;&lt;number&gt;5&lt;/number&gt;&lt;dates&gt;&lt;year&gt;2019&lt;/year&gt;&lt;/dates&gt;&lt;urls&gt;&lt;/urls&gt;&lt;/record&gt;&lt;/Cite&gt;&lt;/EndNote&gt;</w:instrText>
      </w:r>
      <w:r w:rsidR="00A646B8">
        <w:fldChar w:fldCharType="separate"/>
      </w:r>
      <w:r w:rsidR="00F10A52">
        <w:rPr>
          <w:noProof/>
        </w:rPr>
        <w:t>(Soto, 2019)</w:t>
      </w:r>
      <w:r w:rsidR="00A646B8">
        <w:fldChar w:fldCharType="end"/>
      </w:r>
    </w:p>
    <w:p w14:paraId="69A3D82B" w14:textId="77777777" w:rsidR="00A646B8" w:rsidRDefault="00A646B8" w:rsidP="00A646B8">
      <w:pPr>
        <w:pStyle w:val="Heading5"/>
      </w:pPr>
      <w:bookmarkStart w:id="10" w:name="sampling-frame-1"/>
      <w:r>
        <w:t>Sampling frame</w:t>
      </w:r>
      <w:bookmarkEnd w:id="10"/>
    </w:p>
    <w:p w14:paraId="4DA8D5E4" w14:textId="77777777" w:rsidR="00A646B8" w:rsidRDefault="00A646B8" w:rsidP="00A646B8">
      <w:pPr>
        <w:pStyle w:val="FirstParagraph"/>
      </w:pPr>
      <w:r>
        <w:t xml:space="preserve">Soto (2019) extracted 78 trait-outcome associations (i.e., associations between The Big Five personality traits and life outcomes like volunteerism or politically conservatism) from a review article that presented a total of 86 associations between the Big Five traits and life outcomes (Ozer &amp; Benet-Martinez, 2006). Soto and a research assistant extracted the </w:t>
      </w:r>
      <w:r>
        <w:lastRenderedPageBreak/>
        <w:t>empirical evidence behind these associations, and selected the 78 that were replicated on the basis of feasibility. In Soto (2019) the 78 trait-outcome associations were the primary units of analysis for estimating replicability, whereas in the current study we used the study level for comparability with the other replication projects. In total 121 studies were included in the current analysis.</w:t>
      </w:r>
    </w:p>
    <w:p w14:paraId="612277B9" w14:textId="77777777" w:rsidR="00A646B8" w:rsidRDefault="00A646B8" w:rsidP="00A646B8">
      <w:pPr>
        <w:pStyle w:val="Heading5"/>
      </w:pPr>
      <w:bookmarkStart w:id="11" w:name="deviations-from-original-study-protocols"/>
      <w:r>
        <w:t>Deviations from original study protocols</w:t>
      </w:r>
      <w:bookmarkEnd w:id="11"/>
    </w:p>
    <w:p w14:paraId="0257E3A1" w14:textId="77777777" w:rsidR="00A646B8" w:rsidRDefault="00A646B8" w:rsidP="00A646B8">
      <w:pPr>
        <w:pStyle w:val="FirstParagraph"/>
      </w:pPr>
      <w:r>
        <w:t>All replications were surveys administered using Qualtrics. The replications were all conducted in one of two large surveys. A single measure of the Big 5 personality traits was administered rather than the disparate versions used in each individual original study. The outcomes were assessed using measures that Soto reports were “selected to follow the original studies as closely as was feasible”. Soto reports that most outcome measures were administered using the same measure, but some interview questions were altered to fit a survey format and some lengthy questions or measures were shortened. As this means that some replication studies used shorter form versions of the original data collection instruments, all significance tests or effect size analyses in the current paper use the effect sizes that Soto (2019) reports have been disattenuated using the Spearman-Brown prediction formula and Spearman disattenuation formula to estimate the trait-outcome associations that would be expected if the measures had used the same number of items as the original study (Lord &amp; Novick, 1968).</w:t>
      </w:r>
    </w:p>
    <w:p w14:paraId="00C44ECA" w14:textId="77777777" w:rsidR="00A646B8" w:rsidRDefault="00A646B8" w:rsidP="00A646B8">
      <w:pPr>
        <w:pStyle w:val="Heading5"/>
      </w:pPr>
      <w:bookmarkStart w:id="12" w:name="participants-2"/>
      <w:r>
        <w:t>Participants</w:t>
      </w:r>
      <w:bookmarkEnd w:id="12"/>
    </w:p>
    <w:p w14:paraId="060F50D0" w14:textId="77777777" w:rsidR="00A646B8" w:rsidRDefault="00A646B8" w:rsidP="00A646B8">
      <w:pPr>
        <w:pStyle w:val="FirstParagraph"/>
      </w:pPr>
      <w:r>
        <w:t>Two young adult (18-25 year olds) and two adult samples (18 years of age or older) were recruited using quota sampling. Quota sampling was employed in order to match the US population in terms of sex, race and ethnicity in both the adult and young adult samples, and additionally for age, educational attainment and household income in the adult samples. Samples of 1559 adults and 1550 young adults completed Survey 1 (including approximately half of the replication studies), and samples of 1512 adults and 1505 young adults completed Survey 2 (which included the remaining replication studies). Soto reports that this yielded a minimum power of 97.3% to detect a correlation of just .1 using a two-tailed test with an alpha of .05.</w:t>
      </w:r>
    </w:p>
    <w:p w14:paraId="149BF33B" w14:textId="77777777" w:rsidR="00A646B8" w:rsidRDefault="00A646B8" w:rsidP="00A646B8">
      <w:pPr>
        <w:pStyle w:val="Heading5"/>
      </w:pPr>
      <w:bookmarkStart w:id="13" w:name="extraction-and-inclusion-rules-2"/>
      <w:r>
        <w:t>Extraction and inclusion rules</w:t>
      </w:r>
      <w:bookmarkEnd w:id="13"/>
    </w:p>
    <w:p w14:paraId="3DCEE393" w14:textId="3A6EE84C" w:rsidR="00A646B8" w:rsidRDefault="00A646B8" w:rsidP="00A646B8">
      <w:pPr>
        <w:pStyle w:val="FirstParagraph"/>
      </w:pPr>
      <w:r>
        <w:t xml:space="preserve">Effect sizes were extracted for original and replication studies for 101 out of 121 included studies, and one original study’s sample size was not available. In </w:t>
      </w:r>
      <w:r>
        <w:fldChar w:fldCharType="begin"/>
      </w:r>
      <w:r w:rsidR="00F10A52">
        <w:instrText xml:space="preserve"> ADDIN EN.CITE &lt;EndNote&gt;&lt;Cite AuthorYear="1"&gt;&lt;Author&gt;Soto&lt;/Author&gt;&lt;Year&gt;2019&lt;/Year&gt;&lt;RecNum&gt;1032&lt;/RecNum&gt;&lt;DisplayText&gt;Soto (2019)&lt;/DisplayText&gt;&lt;record&gt;&lt;rec-number&gt;1032&lt;/rec-number&gt;&lt;foreign-keys&gt;&lt;key app="EN" db-id="9xrafw5sx95dvre9w5hpevd89fzwtwr9twsw" timestamp="1549144477"&gt;1032&lt;/key&gt;&lt;/foreign-keys&gt;&lt;ref-type name="Journal Article"&gt;17&lt;/ref-type&gt;&lt;contributors&gt;&lt;authors&gt;&lt;author&gt;Soto, C.J.&lt;/author&gt;&lt;/authors&gt;&lt;/contributors&gt;&lt;titles&gt;&lt;title&gt;How replicable are links between personality traits and consequential life outcomes? The Life Outcomes Of Personality Replication Project&lt;/title&gt;&lt;secondary-title&gt;Psychological Science&lt;/secondary-title&gt;&lt;/titles&gt;&lt;periodical&gt;&lt;full-title&gt;Psychological Science&lt;/full-title&gt;&lt;/periodical&gt;&lt;pages&gt;711-727&lt;/pages&gt;&lt;volume&gt;30&lt;/volume&gt;&lt;number&gt;5&lt;/number&gt;&lt;dates&gt;&lt;year&gt;2019&lt;/year&gt;&lt;/dates&gt;&lt;urls&gt;&lt;/urls&gt;&lt;/record&gt;&lt;/Cite&gt;&lt;/EndNote&gt;</w:instrText>
      </w:r>
      <w:r>
        <w:fldChar w:fldCharType="separate"/>
      </w:r>
      <w:r w:rsidR="00F10A52">
        <w:rPr>
          <w:noProof/>
        </w:rPr>
        <w:t>Soto (2019)</w:t>
      </w:r>
      <w:r>
        <w:fldChar w:fldCharType="end"/>
      </w:r>
      <w:r>
        <w:t xml:space="preserve"> effect sizes which were only reported in this dataset as beta coefficients were not converted to Fisher z scores as not enough information was available in Soto’s data set to do so. A total of 100 of 121 studies were included in the current analysis. Following the other large scale replication studies, the signs of the original and replication study effects were inverted for analysis if the original effect was negative.</w:t>
      </w:r>
    </w:p>
    <w:p w14:paraId="44FD52D4" w14:textId="092905D8" w:rsidR="00A646B8" w:rsidRDefault="00A646B8" w:rsidP="00A646B8">
      <w:pPr>
        <w:pStyle w:val="Heading4"/>
      </w:pPr>
      <w:bookmarkStart w:id="14" w:name="Xc441d04c504110150d685adeac89277dae73050"/>
      <w:r>
        <w:t xml:space="preserve">Experimental philosophy replication project </w:t>
      </w:r>
      <w:bookmarkEnd w:id="14"/>
      <w:r>
        <w:fldChar w:fldCharType="begin"/>
      </w:r>
      <w:r>
        <w:instrText xml:space="preserve"> ADDIN EN.CITE &lt;EndNote&gt;&lt;Cite&gt;&lt;Author&gt;Cova&lt;/Author&gt;&lt;Year&gt;2018&lt;/Year&gt;&lt;RecNum&gt;984&lt;/RecNum&gt;&lt;DisplayText&gt;(Cova et al., 2018)&lt;/DisplayText&gt;&lt;record&gt;&lt;rec-number&gt;984&lt;/rec-number&gt;&lt;foreign-keys&gt;&lt;key app="EN" db-id="9xrafw5sx95dvre9w5hpevd89fzwtwr9twsw" timestamp="1538860474"&gt;984&lt;/key&gt;&lt;/foreign-keys&gt;&lt;ref-type name="Journal Article"&gt;17&lt;/ref-type&gt;&lt;contributors&gt;&lt;authors&gt;&lt;author&gt;Cova, Florian&lt;/author&gt;&lt;author&gt;Strickland, Brent&lt;/author&gt;&lt;author&gt;Abatista, Angela&lt;/author&gt;&lt;author&gt;Allard, Aurélien&lt;/author&gt;&lt;author&gt;Andow, James&lt;/author&gt;&lt;author&gt;Attie, Mario&lt;/author&gt;&lt;author&gt;Beebe, James&lt;/author&gt;&lt;author&gt;Berniūnas, Renatas&lt;/author&gt;&lt;author&gt;Boudesseul, Jordane&lt;/author&gt;&lt;author&gt;Colombo, Matteo&lt;/author&gt;&lt;/authors&gt;&lt;/contributors&gt;&lt;titles&gt;&lt;title&gt;Estimating the reproducibility of experimental philosophy&lt;/title&gt;&lt;secondary-title&gt;Review of Philosophy and Psychology&lt;/secondary-title&gt;&lt;/titles&gt;&lt;periodical&gt;&lt;full-title&gt;Review of Philosophy and Psychology&lt;/full-title&gt;&lt;/periodical&gt;&lt;pages&gt;1-36&lt;/pages&gt;&lt;dates&gt;&lt;year&gt;2018&lt;/year&gt;&lt;/dates&gt;&lt;isbn&gt;1878-5158&lt;/isbn&gt;&lt;urls&gt;&lt;/urls&gt;&lt;/record&gt;&lt;/Cite&gt;&lt;/EndNote&gt;</w:instrText>
      </w:r>
      <w:r>
        <w:fldChar w:fldCharType="separate"/>
      </w:r>
      <w:r>
        <w:rPr>
          <w:noProof/>
        </w:rPr>
        <w:t>(Cova et al., 2018)</w:t>
      </w:r>
      <w:r>
        <w:fldChar w:fldCharType="end"/>
      </w:r>
    </w:p>
    <w:p w14:paraId="455F658F" w14:textId="77777777" w:rsidR="00A646B8" w:rsidRDefault="00A646B8" w:rsidP="00A646B8">
      <w:pPr>
        <w:pStyle w:val="Heading5"/>
      </w:pPr>
      <w:bookmarkStart w:id="15" w:name="X3391bcca48ae93a6359a70d4dcb340c245690d4"/>
      <w:r>
        <w:t>Sampling frame and deviations from original protocols</w:t>
      </w:r>
      <w:bookmarkEnd w:id="15"/>
    </w:p>
    <w:p w14:paraId="77C7F0EB" w14:textId="5EF82583" w:rsidR="00A646B8" w:rsidRDefault="00A646B8" w:rsidP="00A646B8">
      <w:pPr>
        <w:pStyle w:val="FirstParagraph"/>
      </w:pPr>
      <w:r>
        <w:t>Cova et al., (2018) sampled their replication targets from a list of experimental philosophy papers hosted by Yale’s University’s Experimental Philosophy Lab (</w:t>
      </w:r>
      <w:hyperlink r:id="rId5" w:history="1">
        <w:r>
          <w:rPr>
            <w:rStyle w:val="Hyperlink"/>
            <w:u w:val="single"/>
          </w:rPr>
          <w:t>http://experimental-</w:t>
        </w:r>
        <w:r>
          <w:rPr>
            <w:rStyle w:val="Hyperlink"/>
            <w:u w:val="single"/>
          </w:rPr>
          <w:lastRenderedPageBreak/>
          <w:t>philosophy.yale.edu/ExperimentalPhilosophy.html</w:t>
        </w:r>
      </w:hyperlink>
      <w:r>
        <w:t xml:space="preserve">), and filtered these down to articles published in one of 35 scientific journals that Cova and Strickland judged would likely have published experimental philosophy research. From the remaining articles, they sampled three papers per year for the years 2003 to 2015, selecting the most cited paper (according to Google scholar) and two random studies (barring the year 2003 where there were only two applicable papers). This left them with a list of 38 studies which were assessed for feasibility. They report that four studies were identified as being potentially difficult to replicate (as they required access to special populations, three papers requiring access to non-English speakers and one requiring participants with high-functioning autism). In order to ensure that they achieved at least their goal number of studies, they sampled an additional replacement for each of the original studies they were concerned might be practically infeasible (either picking the second most cited article of the year if the potentially infeasible study was selected as it was the most cited, or an additional random article), but continued to attempt to replicate all studies. In the end, two of the studies that were identified as being potentially infeasible were replicated, and two were not. The “more feasible” replication studies were also included in the final analysis if they were finished by the end of the project’s duration. This left </w:t>
      </w:r>
      <w:r w:rsidR="004C4B2D">
        <w:t>a total of 40 completed replications</w:t>
      </w:r>
      <w:r w:rsidR="009A6A81">
        <w:t xml:space="preserve">, </w:t>
      </w:r>
      <w:r>
        <w:t>12 replications of most the most cited article of the years in the sampling frame, two replications of the second most cited article in a given year, and 26 studies which were randomly chosen from each year’s set of experimental philosophy studies.</w:t>
      </w:r>
    </w:p>
    <w:p w14:paraId="4C725CA2" w14:textId="42DC8DEC" w:rsidR="00A646B8" w:rsidRDefault="009A6A81" w:rsidP="00A646B8">
      <w:pPr>
        <w:pStyle w:val="BodyText"/>
      </w:pPr>
      <w:r w:rsidRPr="009A6A81">
        <w:t>Cova et al. (2018) report that there was a major deviation in protocol for one study, where text was presented on screen for a set duration instead of being removed after participants responded, which they suggest may have reduced participants' incentive to quickly respond</w:t>
      </w:r>
      <w:r w:rsidR="00A646B8">
        <w:t>.</w:t>
      </w:r>
    </w:p>
    <w:p w14:paraId="5A589708" w14:textId="77777777" w:rsidR="00A646B8" w:rsidRDefault="00A646B8" w:rsidP="00A646B8">
      <w:pPr>
        <w:pStyle w:val="Heading5"/>
      </w:pPr>
      <w:bookmarkStart w:id="16" w:name="participants-3"/>
      <w:r>
        <w:t>Participants</w:t>
      </w:r>
      <w:bookmarkEnd w:id="16"/>
    </w:p>
    <w:p w14:paraId="13A6E221" w14:textId="5300F25E" w:rsidR="00A646B8" w:rsidRDefault="00A646B8" w:rsidP="00A646B8">
      <w:pPr>
        <w:pStyle w:val="FirstParagraph"/>
      </w:pPr>
      <w:r>
        <w:t xml:space="preserve">The research teams were based in Brazil, France, Lithuania, Netherlands, Spain, Switzerland, United Kingdom and the United States. Most studies were replicated using online samples (35 studies) and four used university students, unlike the original studies of which 25 used collage samples, 10 used online samples, and four </w:t>
      </w:r>
      <w:r w:rsidR="009733FF">
        <w:t xml:space="preserve">involved </w:t>
      </w:r>
      <w:r>
        <w:t xml:space="preserve">local pedestrians. Cova et al., (2018) report that their average replication sample size was 206.3, sd = 131.8. </w:t>
      </w:r>
      <w:r w:rsidR="009733FF">
        <w:t>F</w:t>
      </w:r>
      <w:r>
        <w:t>or the 32 studies reporting a significant result for which they could perform a power analysis, the average level of statistical power to detect the original effect size was 0.88 (SD = 0.14), 26 had a power &gt; 0.80 to detect the original sample size, and 18 had a power &gt; .95.</w:t>
      </w:r>
    </w:p>
    <w:p w14:paraId="043DC5C3" w14:textId="77777777" w:rsidR="00A646B8" w:rsidRDefault="00A646B8" w:rsidP="00A646B8">
      <w:pPr>
        <w:pStyle w:val="Heading5"/>
      </w:pPr>
      <w:bookmarkStart w:id="17" w:name="extraction-and-inclusion-rules-3"/>
      <w:r>
        <w:t>Extraction and inclusion rules</w:t>
      </w:r>
      <w:bookmarkEnd w:id="17"/>
    </w:p>
    <w:p w14:paraId="50D87F0A" w14:textId="57B11314" w:rsidR="00A646B8" w:rsidRDefault="00A646B8" w:rsidP="00A646B8">
      <w:pPr>
        <w:pStyle w:val="FirstParagraph"/>
      </w:pPr>
      <w:r>
        <w:fldChar w:fldCharType="begin"/>
      </w:r>
      <w:r w:rsidR="00C305D4">
        <w:instrText xml:space="preserve"> ADDIN EN.CITE &lt;EndNote&gt;&lt;Cite AuthorYear="1"&gt;&lt;Author&gt;Cova&lt;/Author&gt;&lt;Year&gt;2018&lt;/Year&gt;&lt;RecNum&gt;984&lt;/RecNum&gt;&lt;DisplayText&gt;Cova et al. (2018)&lt;/DisplayText&gt;&lt;record&gt;&lt;rec-number&gt;984&lt;/rec-number&gt;&lt;foreign-keys&gt;&lt;key app="EN" db-id="9xrafw5sx95dvre9w5hpevd89fzwtwr9twsw" timestamp="1538860474"&gt;984&lt;/key&gt;&lt;/foreign-keys&gt;&lt;ref-type name="Journal Article"&gt;17&lt;/ref-type&gt;&lt;contributors&gt;&lt;authors&gt;&lt;author&gt;Cova, Florian&lt;/author&gt;&lt;author&gt;Strickland, Brent&lt;/author&gt;&lt;author&gt;Abatista, Angela&lt;/author&gt;&lt;author&gt;Allard, Aurélien&lt;/author&gt;&lt;author&gt;Andow, James&lt;/author&gt;&lt;author&gt;Attie, Mario&lt;/author&gt;&lt;author&gt;Beebe, James&lt;/author&gt;&lt;author&gt;Berniūnas, Renatas&lt;/author&gt;&lt;author&gt;Boudesseul, Jordane&lt;/author&gt;&lt;author&gt;Colombo, Matteo&lt;/author&gt;&lt;/authors&gt;&lt;/contributors&gt;&lt;titles&gt;&lt;title&gt;Estimating the reproducibility of experimental philosophy&lt;/title&gt;&lt;secondary-title&gt;Review of Philosophy and Psychology&lt;/secondary-title&gt;&lt;/titles&gt;&lt;periodical&gt;&lt;full-title&gt;Review of Philosophy and Psychology&lt;/full-title&gt;&lt;/periodical&gt;&lt;pages&gt;1-36&lt;/pages&gt;&lt;dates&gt;&lt;year&gt;2018&lt;/year&gt;&lt;/dates&gt;&lt;isbn&gt;1878-5158&lt;/isbn&gt;&lt;urls&gt;&lt;/urls&gt;&lt;/record&gt;&lt;/Cite&gt;&lt;/EndNote&gt;</w:instrText>
      </w:r>
      <w:r>
        <w:fldChar w:fldCharType="separate"/>
      </w:r>
      <w:r w:rsidR="00C305D4">
        <w:rPr>
          <w:noProof/>
        </w:rPr>
        <w:t>Cova et al. (2018)</w:t>
      </w:r>
      <w:r>
        <w:fldChar w:fldCharType="end"/>
      </w:r>
      <w:r>
        <w:t xml:space="preserve"> included three replications of original studies which were non-significant (and which did not claim to provide evidence for the effects under test), these were removed from this analysis. Effect sizes were reported by Cova et al. (2018) and are included in the current study for 33, original and replication studies, out of an original 37 replicated studies with significant original results. The four studies for which no effect sizes were reported performed analyses for which Cova et al. (2018) could not develop reasonable effect size estimates from the reported statistics or data (e.g., a Sobel test, GEE analysis).</w:t>
      </w:r>
    </w:p>
    <w:p w14:paraId="1C8E7B20" w14:textId="17F7B747" w:rsidR="00A646B8" w:rsidRDefault="00A646B8" w:rsidP="00A646B8">
      <w:pPr>
        <w:pStyle w:val="Heading4"/>
      </w:pPr>
      <w:bookmarkStart w:id="18" w:name="many-labs-1-klein-2014-988"/>
      <w:r>
        <w:lastRenderedPageBreak/>
        <w:t xml:space="preserve">Many labs 1 </w:t>
      </w:r>
      <w:bookmarkEnd w:id="18"/>
      <w:r>
        <w:fldChar w:fldCharType="begin"/>
      </w:r>
      <w:r>
        <w:instrText xml:space="preserve"> ADDIN EN.CITE &lt;EndNote&gt;&lt;Cite&gt;&lt;Author&gt;Klein&lt;/Author&gt;&lt;Year&gt;2014&lt;/Year&gt;&lt;RecNum&gt;988&lt;/RecNum&gt;&lt;DisplayText&gt;(R. Klein et al., 2014)&lt;/DisplayText&gt;&lt;record&gt;&lt;rec-number&gt;988&lt;/rec-number&gt;&lt;foreign-keys&gt;&lt;key app="EN" db-id="9xrafw5sx95dvre9w5hpevd89fzwtwr9twsw" timestamp="1539234981"&gt;988&lt;/key&gt;&lt;/foreign-keys&gt;&lt;ref-type name="Journal Article"&gt;17&lt;/ref-type&gt;&lt;contributors&gt;&lt;authors&gt;&lt;author&gt;Klein, Richard&lt;/author&gt;&lt;author&gt;Ratliff, Kate&lt;/author&gt;&lt;author&gt;Vianello, Michelangelo&lt;/author&gt;&lt;author&gt;Adams Jr, Reginald&lt;/author&gt;&lt;author&gt;Bahník, Stĕpán&lt;/author&gt;&lt;author&gt;Bernstein, Michael&lt;/author&gt;&lt;author&gt;Bocian, Konrad&lt;/author&gt;&lt;author&gt;Brandt, Mark&lt;/author&gt;&lt;author&gt;Brooks, Beach&lt;/author&gt;&lt;author&gt;Brumbaugh, Claudia&lt;/author&gt;&lt;/authors&gt;&lt;/contributors&gt;&lt;titles&gt;&lt;title&gt;Data from investigating variation in replicability: A “many labs” replication project&lt;/title&gt;&lt;secondary-title&gt;Journal of Open Psychology Data&lt;/secondary-title&gt;&lt;/titles&gt;&lt;periodical&gt;&lt;full-title&gt;Journal of Open Psychology Data&lt;/full-title&gt;&lt;/periodical&gt;&lt;volume&gt;2&lt;/volume&gt;&lt;number&gt;1&lt;/number&gt;&lt;dates&gt;&lt;year&gt;2014&lt;/year&gt;&lt;/dates&gt;&lt;isbn&gt;2050-9863&lt;/isbn&gt;&lt;urls&gt;&lt;/urls&gt;&lt;/record&gt;&lt;/Cite&gt;&lt;/EndNote&gt;</w:instrText>
      </w:r>
      <w:r>
        <w:fldChar w:fldCharType="separate"/>
      </w:r>
      <w:r>
        <w:rPr>
          <w:noProof/>
        </w:rPr>
        <w:t>(R. Klein et al., 2014)</w:t>
      </w:r>
      <w:r>
        <w:fldChar w:fldCharType="end"/>
      </w:r>
    </w:p>
    <w:p w14:paraId="211641F5" w14:textId="77777777" w:rsidR="00A646B8" w:rsidRDefault="00A646B8" w:rsidP="00A646B8">
      <w:pPr>
        <w:pStyle w:val="Heading5"/>
      </w:pPr>
      <w:bookmarkStart w:id="19" w:name="sampling-frame-2"/>
      <w:r>
        <w:t>Sampling frame</w:t>
      </w:r>
      <w:bookmarkEnd w:id="19"/>
    </w:p>
    <w:p w14:paraId="6DED2AD8" w14:textId="02D73763" w:rsidR="00A646B8" w:rsidRDefault="00A646B8" w:rsidP="00A646B8">
      <w:pPr>
        <w:pStyle w:val="FirstParagraph"/>
      </w:pPr>
      <w:r>
        <w:t xml:space="preserve">Many Labs 1 </w:t>
      </w:r>
      <w:r>
        <w:fldChar w:fldCharType="begin"/>
      </w:r>
      <w:r>
        <w:instrText xml:space="preserve"> ADDIN EN.CITE &lt;EndNote&gt;&lt;Cite&gt;&lt;Author&gt;Klein&lt;/Author&gt;&lt;Year&gt;2014&lt;/Year&gt;&lt;RecNum&gt;988&lt;/RecNum&gt;&lt;DisplayText&gt;(R. Klein et al., 2014)&lt;/DisplayText&gt;&lt;record&gt;&lt;rec-number&gt;988&lt;/rec-number&gt;&lt;foreign-keys&gt;&lt;key app="EN" db-id="9xrafw5sx95dvre9w5hpevd89fzwtwr9twsw" timestamp="1539234981"&gt;988&lt;/key&gt;&lt;/foreign-keys&gt;&lt;ref-type name="Journal Article"&gt;17&lt;/ref-type&gt;&lt;contributors&gt;&lt;authors&gt;&lt;author&gt;Klein, Richard&lt;/author&gt;&lt;author&gt;Ratliff, Kate&lt;/author&gt;&lt;author&gt;Vianello, Michelangelo&lt;/author&gt;&lt;author&gt;Adams Jr, Reginald&lt;/author&gt;&lt;author&gt;Bahník, Stĕpán&lt;/author&gt;&lt;author&gt;Bernstein, Michael&lt;/author&gt;&lt;author&gt;Bocian, Konrad&lt;/author&gt;&lt;author&gt;Brandt, Mark&lt;/author&gt;&lt;author&gt;Brooks, Beach&lt;/author&gt;&lt;author&gt;Brumbaugh, Claudia&lt;/author&gt;&lt;/authors&gt;&lt;/contributors&gt;&lt;titles&gt;&lt;title&gt;Data from investigating variation in replicability: A “many labs” replication project&lt;/title&gt;&lt;secondary-title&gt;Journal of Open Psychology Data&lt;/secondary-title&gt;&lt;/titles&gt;&lt;periodical&gt;&lt;full-title&gt;Journal of Open Psychology Data&lt;/full-title&gt;&lt;/periodical&gt;&lt;volume&gt;2&lt;/volume&gt;&lt;number&gt;1&lt;/number&gt;&lt;dates&gt;&lt;year&gt;2014&lt;/year&gt;&lt;/dates&gt;&lt;isbn&gt;2050-9863&lt;/isbn&gt;&lt;urls&gt;&lt;/urls&gt;&lt;/record&gt;&lt;/Cite&gt;&lt;/EndNote&gt;</w:instrText>
      </w:r>
      <w:r>
        <w:fldChar w:fldCharType="separate"/>
      </w:r>
      <w:r>
        <w:rPr>
          <w:noProof/>
        </w:rPr>
        <w:t>(R. Klein et al., 2014)</w:t>
      </w:r>
      <w:r>
        <w:fldChar w:fldCharType="end"/>
      </w:r>
      <w:r>
        <w:t xml:space="preserve"> replicated a non-random sample of 13 effects from 12 original articles. They report that the replicated studies were chosen on the basis of being (a) suitable for online presentation, (b) able to be presented “quickly” and (c) to have a simple, two condition design (except for a single a correlational study which was included). The replication materials were translated into the local language of each sample.</w:t>
      </w:r>
    </w:p>
    <w:p w14:paraId="3E918E50" w14:textId="77777777" w:rsidR="00A646B8" w:rsidRDefault="00A646B8" w:rsidP="00A646B8">
      <w:pPr>
        <w:pStyle w:val="Heading5"/>
      </w:pPr>
      <w:bookmarkStart w:id="20" w:name="participants-4"/>
      <w:r>
        <w:t>Participants</w:t>
      </w:r>
      <w:bookmarkEnd w:id="20"/>
    </w:p>
    <w:p w14:paraId="710D77FD" w14:textId="77777777" w:rsidR="00A646B8" w:rsidRDefault="00A646B8" w:rsidP="00A646B8">
      <w:pPr>
        <w:pStyle w:val="FirstParagraph"/>
      </w:pPr>
      <w:r>
        <w:t>Klein et al., (2014) replicated each effect across 36 samples and settings (27 laboratory, 9 online, and 25 in the USA and 11 in non-US locations) including a total of 6344 participants. The individual studies each included between 4896 and 6336 participants.</w:t>
      </w:r>
    </w:p>
    <w:p w14:paraId="2CC11873" w14:textId="77777777" w:rsidR="00A646B8" w:rsidRDefault="00A646B8" w:rsidP="00A646B8">
      <w:pPr>
        <w:pStyle w:val="Heading5"/>
      </w:pPr>
      <w:bookmarkStart w:id="21" w:name="extraction-and-inclusion-rules-4"/>
      <w:r>
        <w:t>Extraction and inclusion rules</w:t>
      </w:r>
      <w:bookmarkEnd w:id="21"/>
    </w:p>
    <w:p w14:paraId="06D3D137" w14:textId="03D352F3" w:rsidR="00A646B8" w:rsidRDefault="00A646B8" w:rsidP="00A646B8">
      <w:pPr>
        <w:pStyle w:val="FirstParagraph"/>
      </w:pPr>
      <w:r>
        <w:t xml:space="preserve">One of the original studies in Many labs 1 </w:t>
      </w:r>
      <w:r>
        <w:fldChar w:fldCharType="begin"/>
      </w:r>
      <w:r>
        <w:instrText xml:space="preserve"> ADDIN EN.CITE &lt;EndNote&gt;&lt;Cite&gt;&lt;Author&gt;Klein&lt;/Author&gt;&lt;Year&gt;2014&lt;/Year&gt;&lt;RecNum&gt;988&lt;/RecNum&gt;&lt;DisplayText&gt;(R. Klein et al., 2014)&lt;/DisplayText&gt;&lt;record&gt;&lt;rec-number&gt;988&lt;/rec-number&gt;&lt;foreign-keys&gt;&lt;key app="EN" db-id="9xrafw5sx95dvre9w5hpevd89fzwtwr9twsw" timestamp="1539234981"&gt;988&lt;/key&gt;&lt;/foreign-keys&gt;&lt;ref-type name="Journal Article"&gt;17&lt;/ref-type&gt;&lt;contributors&gt;&lt;authors&gt;&lt;author&gt;Klein, Richard&lt;/author&gt;&lt;author&gt;Ratliff, Kate&lt;/author&gt;&lt;author&gt;Vianello, Michelangelo&lt;/author&gt;&lt;author&gt;Adams Jr, Reginald&lt;/author&gt;&lt;author&gt;Bahník, Stĕpán&lt;/author&gt;&lt;author&gt;Bernstein, Michael&lt;/author&gt;&lt;author&gt;Bocian, Konrad&lt;/author&gt;&lt;author&gt;Brandt, Mark&lt;/author&gt;&lt;author&gt;Brooks, Beach&lt;/author&gt;&lt;author&gt;Brumbaugh, Claudia&lt;/author&gt;&lt;/authors&gt;&lt;/contributors&gt;&lt;titles&gt;&lt;title&gt;Data from investigating variation in replicability: A “many labs” replication project&lt;/title&gt;&lt;secondary-title&gt;Journal of Open Psychology Data&lt;/secondary-title&gt;&lt;/titles&gt;&lt;periodical&gt;&lt;full-title&gt;Journal of Open Psychology Data&lt;/full-title&gt;&lt;/periodical&gt;&lt;volume&gt;2&lt;/volume&gt;&lt;number&gt;1&lt;/number&gt;&lt;dates&gt;&lt;year&gt;2014&lt;/year&gt;&lt;/dates&gt;&lt;isbn&gt;2050-9863&lt;/isbn&gt;&lt;urls&gt;&lt;/urls&gt;&lt;/record&gt;&lt;/Cite&gt;&lt;/EndNote&gt;</w:instrText>
      </w:r>
      <w:r>
        <w:fldChar w:fldCharType="separate"/>
      </w:r>
      <w:r>
        <w:rPr>
          <w:noProof/>
        </w:rPr>
        <w:t>(R. Klein et al., 2014)</w:t>
      </w:r>
      <w:r>
        <w:fldChar w:fldCharType="end"/>
      </w:r>
      <w:r>
        <w:t xml:space="preserve"> did not report an effect size or test statistic so is not included in the current sample. No effect size was extractable for one original study, and this effect was excluded for the purposes of the current analysis. Four different operationalisations of anchoring effects were tested, all of which are included in the current analysis, leading to a total of 15 paired data-points being included from this study. The multilevel models reported account for non-independence between these effects.</w:t>
      </w:r>
    </w:p>
    <w:p w14:paraId="070DF1DE" w14:textId="2508DD15" w:rsidR="00A646B8" w:rsidRDefault="00A646B8" w:rsidP="00A646B8">
      <w:pPr>
        <w:pStyle w:val="Heading4"/>
      </w:pPr>
      <w:bookmarkStart w:id="22" w:name="many-labs-2-klein-2018-1021"/>
      <w:r>
        <w:t xml:space="preserve">Many labs 2 </w:t>
      </w:r>
      <w:bookmarkEnd w:id="22"/>
      <w:r>
        <w:fldChar w:fldCharType="begin">
          <w:fldData xml:space="preserve">PEVuZE5vdGU+PENpdGU+PEF1dGhvcj5LbGVpbjwvQXV0aG9yPjxZZWFyPjIwMTg8L1llYXI+PFJl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=
</w:fldData>
        </w:fldChar>
      </w:r>
      <w:r>
        <w:instrText xml:space="preserve"> ADDIN EN.CITE </w:instrText>
      </w:r>
      <w:r>
        <w:fldChar w:fldCharType="begin">
          <w:fldData xml:space="preserve">PEVuZE5vdGU+PENpdGU+PEF1dGhvcj5LbGVpbjwvQXV0aG9yPjxZZWFyPjIwMTg8L1llYXI+PFJl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=
</w:fldData>
        </w:fldChar>
      </w:r>
      <w:r>
        <w:instrText xml:space="preserve"> ADDIN EN.CITE.DATA </w:instrText>
      </w:r>
      <w:r>
        <w:fldChar w:fldCharType="end"/>
      </w:r>
      <w:r>
        <w:fldChar w:fldCharType="separate"/>
      </w:r>
      <w:r>
        <w:rPr>
          <w:noProof/>
        </w:rPr>
        <w:t>(R. A. Klein et al., 2018)</w:t>
      </w:r>
      <w:r>
        <w:fldChar w:fldCharType="end"/>
      </w:r>
    </w:p>
    <w:p w14:paraId="3D047EAE" w14:textId="77777777" w:rsidR="00A646B8" w:rsidRDefault="00A646B8" w:rsidP="00A646B8">
      <w:pPr>
        <w:pStyle w:val="Heading5"/>
      </w:pPr>
      <w:bookmarkStart w:id="23" w:name="sampling-frame-3"/>
      <w:r>
        <w:t>Sampling frame</w:t>
      </w:r>
      <w:bookmarkEnd w:id="23"/>
    </w:p>
    <w:p w14:paraId="707CB96B" w14:textId="0FC5866A" w:rsidR="00A646B8" w:rsidRDefault="00A646B8" w:rsidP="00A646B8">
      <w:pPr>
        <w:pStyle w:val="FirstParagraph"/>
      </w:pPr>
      <w:r>
        <w:t xml:space="preserve">Many labs 2 </w:t>
      </w:r>
      <w:r>
        <w:fldChar w:fldCharType="begin">
          <w:fldData xml:space="preserve">PEVuZE5vdGU+PENpdGU+PEF1dGhvcj5LbGVpbjwvQXV0aG9yPjxZZWFyPjIwMTg8L1llYXI+PFJl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=
</w:fldData>
        </w:fldChar>
      </w:r>
      <w:r>
        <w:instrText xml:space="preserve"> ADDIN EN.CITE </w:instrText>
      </w:r>
      <w:r>
        <w:fldChar w:fldCharType="begin">
          <w:fldData xml:space="preserve">PEVuZE5vdGU+PENpdGU+PEF1dGhvcj5LbGVpbjwvQXV0aG9yPjxZZWFyPjIwMTg8L1llYXI+PFJl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=
</w:fldData>
        </w:fldChar>
      </w:r>
      <w:r>
        <w:instrText xml:space="preserve"> ADDIN EN.CITE.DATA </w:instrText>
      </w:r>
      <w:r>
        <w:fldChar w:fldCharType="end"/>
      </w:r>
      <w:r>
        <w:fldChar w:fldCharType="separate"/>
      </w:r>
      <w:r>
        <w:rPr>
          <w:noProof/>
        </w:rPr>
        <w:t>(R. A. Klein et al., 2018)</w:t>
      </w:r>
      <w:r>
        <w:fldChar w:fldCharType="end"/>
      </w:r>
      <w:r>
        <w:t xml:space="preserve"> replicated a non-random sample of 28 effects. In order to select the claims that were replicated, they (a) held an open nomination round that fit a set of desired characteristics, elicited ideas within the project team, and asked “independent experts” who worked in the field of psychological science. The criteria for nominations were that the study must “(a) have procedures that can be implemented via a web browser, (b) not have more than two conditions in an experimental design, (c) have one outcome (dependent variable), (d) be correlational or experimental designs, though the latter is preferred, and (e) examine a psychological topic”. There were also a set of desired characteristics, that the study should: “(a) be “important” in at least one of the many variety of ways of demonstrating importance, (b) be brief, (c) be a direct replication of an existing published design from which an original effect size can be determined)" (see </w:t>
      </w:r>
      <w:hyperlink r:id="rId6" w:history="1">
        <w:r>
          <w:rPr>
            <w:rStyle w:val="Hyperlink"/>
            <w:u w:val="single"/>
          </w:rPr>
          <w:t>https://osf.io/uazdm/</w:t>
        </w:r>
      </w:hyperlink>
      <w:r>
        <w:t xml:space="preserve"> for the coordinating proposal).</w:t>
      </w:r>
    </w:p>
    <w:p w14:paraId="7BE22066" w14:textId="23E79F48" w:rsidR="00A646B8" w:rsidRDefault="00A646B8" w:rsidP="00A646B8">
      <w:pPr>
        <w:pStyle w:val="BodyText"/>
      </w:pPr>
      <w:r>
        <w:t xml:space="preserve">After over 100 claims were nominated, the Klein et al., chose the replicated claims on the basis of the claims being (a) suitable for online presentation, (b) able to be presented quickly, (c) citation count (more being </w:t>
      </w:r>
      <w:r w:rsidR="001D19A2">
        <w:t>judged more positively</w:t>
      </w:r>
      <w:r>
        <w:t xml:space="preserve">), (d) to have a simple, two condition design or, at a lower priority, a correlational design, (e) to have a high level of “general interest”, and (f) to be applicable to a general sample of adults. Secondarily, Klein et al., report that they aimed to ensure a diversity of claims, including (a) claims that had both limited and extensive literatures across samples and settings, (b) effects for which it was expected that there would be high and low </w:t>
      </w:r>
      <w:r w:rsidR="001D19A2">
        <w:t xml:space="preserve">effect size </w:t>
      </w:r>
      <w:r>
        <w:t xml:space="preserve">heterogeneity, (c) “classic” and </w:t>
      </w:r>
      <w:r>
        <w:lastRenderedPageBreak/>
        <w:t>“contemporary” effects, (d) effects which cover a broad range of subareas within social and cognitive psychology, (e) effect</w:t>
      </w:r>
      <w:r w:rsidR="001D19A2">
        <w:t xml:space="preserve">s from </w:t>
      </w:r>
      <w:r>
        <w:t>a diversity of research teams, and finally (f), effects from a variety of journals.</w:t>
      </w:r>
    </w:p>
    <w:p w14:paraId="2D01E3DD" w14:textId="77777777" w:rsidR="00A646B8" w:rsidRDefault="00A646B8" w:rsidP="00A646B8">
      <w:pPr>
        <w:pStyle w:val="BodyText"/>
      </w:pPr>
      <w:r>
        <w:t>For all chosen claims, the original study’s corresponding author were contacted (if possible) and asked for the original materials, and asked if there were any limitations or moderators that the replication teams should be aware of before attempting the replication. Klein et al., report that this process eliminated some studies, at which point the effect was eliminated from consideration and replaced with another of the nominated claim or the original study’s authors were asked to help identify alternative studies for replication. In one case, the original authors expressed “strong concerns” about the study being included in this project, and this claim was removed.</w:t>
      </w:r>
    </w:p>
    <w:p w14:paraId="3C8F6409" w14:textId="77777777" w:rsidR="00A646B8" w:rsidRDefault="00A646B8" w:rsidP="00A646B8">
      <w:pPr>
        <w:pStyle w:val="BodyText"/>
      </w:pPr>
      <w:r>
        <w:t>After this process, 31 effects remained, which were split into two 30 minutes “slates”, and pilot tested. Three effects were removed for length, and some studies were shortened in order to fit into the two 30 minutes slates after pilot testing. This left 28 effects that were replicated.</w:t>
      </w:r>
    </w:p>
    <w:p w14:paraId="63FD836F" w14:textId="77777777" w:rsidR="00A646B8" w:rsidRDefault="00A646B8" w:rsidP="00A646B8">
      <w:pPr>
        <w:pStyle w:val="Heading5"/>
      </w:pPr>
      <w:bookmarkStart w:id="24" w:name="participants-5"/>
      <w:r>
        <w:t>Participants</w:t>
      </w:r>
      <w:bookmarkEnd w:id="24"/>
    </w:p>
    <w:p w14:paraId="0FA8352F" w14:textId="77777777" w:rsidR="00A646B8" w:rsidRDefault="00A646B8" w:rsidP="00A646B8">
      <w:pPr>
        <w:pStyle w:val="FirstParagraph"/>
      </w:pPr>
      <w:r>
        <w:t>Labs were invited to participate in an open call made in 2014. The only criteria for inclusion was that a lab had to agree to include at least 80 participants. A total of 125 samples were recruited in this study. The total sample size was 15305, with ns of at least 3549 in each replication study after exclusions (mean n = 6965.75, sd = 1040.89, median = 7157)</w:t>
      </w:r>
    </w:p>
    <w:p w14:paraId="430D0937" w14:textId="77777777" w:rsidR="00A646B8" w:rsidRDefault="00A646B8" w:rsidP="00A646B8">
      <w:pPr>
        <w:pStyle w:val="Heading5"/>
      </w:pPr>
      <w:bookmarkStart w:id="25" w:name="extraction-and-inclusion-rules-5"/>
      <w:r>
        <w:t>Extraction and inclusion rules</w:t>
      </w:r>
      <w:bookmarkEnd w:id="25"/>
    </w:p>
    <w:p w14:paraId="66276536" w14:textId="0A6443E5" w:rsidR="00A646B8" w:rsidRDefault="00A646B8" w:rsidP="00A646B8">
      <w:pPr>
        <w:pStyle w:val="FirstParagraph"/>
      </w:pPr>
      <w:r>
        <w:t xml:space="preserve">A total of 22 of 28 paired original and replication effects sizes are included for this analysis. Four studies from </w:t>
      </w:r>
      <w:r>
        <w:fldChar w:fldCharType="begin">
          <w:fldData xml:space="preserve">PEVuZE5vdGU+PENpdGU+PEF1dGhvcj5LbGVpbjwvQXV0aG9yPjxZZWFyPjIwMTg8L1llYXI+PFJl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=
</w:fldData>
        </w:fldChar>
      </w:r>
      <w:r>
        <w:instrText xml:space="preserve"> ADDIN EN.CITE </w:instrText>
      </w:r>
      <w:r>
        <w:fldChar w:fldCharType="begin">
          <w:fldData xml:space="preserve">PEVuZE5vdGU+PENpdGU+PEF1dGhvcj5LbGVpbjwvQXV0aG9yPjxZZWFyPjIwMTg8L1llYXI+PFJl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=
</w:fldData>
        </w:fldChar>
      </w:r>
      <w:r>
        <w:instrText xml:space="preserve"> ADDIN EN.CITE.DATA </w:instrText>
      </w:r>
      <w:r>
        <w:fldChar w:fldCharType="end"/>
      </w:r>
      <w:r>
        <w:fldChar w:fldCharType="separate"/>
      </w:r>
      <w:r>
        <w:rPr>
          <w:noProof/>
        </w:rPr>
        <w:t>(R. A. Klein et al., 2018)</w:t>
      </w:r>
      <w:r>
        <w:fldChar w:fldCharType="end"/>
      </w:r>
      <w:r>
        <w:t xml:space="preserve"> were removed because the original and replication studies examined a difference in effect sizes seen in different conditions, and the effects were not directly tested against each other making it difficult to derive an appropriate effect size. Two additional studies were excluded because their effect sizes were only available as Cohen’s q.</w:t>
      </w:r>
    </w:p>
    <w:p w14:paraId="1062A77B" w14:textId="29CA339E" w:rsidR="00A646B8" w:rsidRDefault="00A646B8" w:rsidP="00A646B8">
      <w:pPr>
        <w:pStyle w:val="Heading4"/>
      </w:pPr>
      <w:bookmarkStart w:id="26" w:name="many-labs-3-ebersole-2016-985"/>
      <w:r>
        <w:t xml:space="preserve">Many labs 3 </w:t>
      </w:r>
      <w:bookmarkEnd w:id="26"/>
      <w:r>
        <w:fldChar w:fldCharType="begin">
          <w:fldData xml:space="preserve">PEVuZE5vdGU+PENpdGU+PEF1dGhvcj5FYmVyc29sZTwvQXV0aG9yPjxZZWFyPjIwMTY8L1llYXI+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</w:fldData>
        </w:fldChar>
      </w:r>
      <w:r>
        <w:instrText xml:space="preserve"> ADDIN EN.CITE </w:instrText>
      </w:r>
      <w:r>
        <w:fldChar w:fldCharType="begin">
          <w:fldData xml:space="preserve">PEVuZE5vdGU+PENpdGU+PEF1dGhvcj5FYmVyc29sZTwvQXV0aG9yPjxZZWFyPjIwMTY8L1llYXI+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</w:fldData>
        </w:fldChar>
      </w:r>
      <w:r>
        <w:instrText xml:space="preserve"> ADDIN EN.CITE.DATA </w:instrText>
      </w:r>
      <w:r>
        <w:fldChar w:fldCharType="end"/>
      </w:r>
      <w:r>
        <w:fldChar w:fldCharType="separate"/>
      </w:r>
      <w:r>
        <w:rPr>
          <w:noProof/>
        </w:rPr>
        <w:t>(Ebersole et al., 2016)</w:t>
      </w:r>
      <w:r>
        <w:fldChar w:fldCharType="end"/>
      </w:r>
    </w:p>
    <w:p w14:paraId="33BFCB83" w14:textId="77777777" w:rsidR="00A646B8" w:rsidRDefault="00A646B8" w:rsidP="00A646B8">
      <w:pPr>
        <w:pStyle w:val="Heading5"/>
      </w:pPr>
      <w:bookmarkStart w:id="27" w:name="sampling-frame-4"/>
      <w:r>
        <w:t>Sampling frame</w:t>
      </w:r>
      <w:bookmarkEnd w:id="27"/>
    </w:p>
    <w:p w14:paraId="5FEF3269" w14:textId="77777777" w:rsidR="00A646B8" w:rsidRDefault="00A646B8" w:rsidP="00A646B8">
      <w:pPr>
        <w:pStyle w:val="FirstParagraph"/>
      </w:pPr>
      <w:r>
        <w:t>A non-random sample of nine original studies were replicated, and one conceptual replication was performed. The conceptual replication was excluded from the current analyses. Ebersole et al., report that they aimed to identify two-condition experiments or correlational designs. Seven out of the nine included studies were included in a single computer delivered experiment, and were followed by extensive individual difference and data quality indicators. Two experiments were exclusively performed in person as, in one case, the study required participants to physically hold a clipboard, and in one as the original authors said that the experiment needed to be administered using a paper and pencil format.</w:t>
      </w:r>
    </w:p>
    <w:p w14:paraId="766DCD78" w14:textId="77777777" w:rsidR="00A646B8" w:rsidRDefault="00A646B8" w:rsidP="00A646B8">
      <w:pPr>
        <w:pStyle w:val="Heading5"/>
      </w:pPr>
      <w:bookmarkStart w:id="28" w:name="participants-6"/>
      <w:r>
        <w:lastRenderedPageBreak/>
        <w:t>Participants</w:t>
      </w:r>
      <w:bookmarkEnd w:id="28"/>
    </w:p>
    <w:p w14:paraId="6D7060F0" w14:textId="77777777" w:rsidR="00A646B8" w:rsidRDefault="00A646B8" w:rsidP="00A646B8">
      <w:pPr>
        <w:pStyle w:val="FirstParagraph"/>
      </w:pPr>
      <w:r>
        <w:t>The replication included 20 university participant pools at universities in the United states and Canada (N = 2,696) and an mTurk online sample (N = 737). Individual studies had ns of at least 1335 after exclusions (mean n = 2752, sd = 642.85, median = 3088)</w:t>
      </w:r>
    </w:p>
    <w:p w14:paraId="0B43CA35" w14:textId="77777777" w:rsidR="00A646B8" w:rsidRDefault="00A646B8" w:rsidP="00A646B8">
      <w:pPr>
        <w:pStyle w:val="Heading5"/>
      </w:pPr>
      <w:bookmarkStart w:id="29" w:name="extraction-and-inclusion-rules-6"/>
      <w:r>
        <w:t>Extraction and inclusion rules</w:t>
      </w:r>
      <w:bookmarkEnd w:id="29"/>
    </w:p>
    <w:p w14:paraId="42B0FFD6" w14:textId="2E87648B" w:rsidR="00A646B8" w:rsidRDefault="00A646B8" w:rsidP="00A646B8">
      <w:pPr>
        <w:pStyle w:val="FirstParagraph"/>
      </w:pPr>
      <w:r>
        <w:t xml:space="preserve">Original and replication effect sizes were extracted for all 9 original and replication studies from </w:t>
      </w:r>
      <w:r>
        <w:fldChar w:fldCharType="begin">
          <w:fldData xml:space="preserve">PEVuZE5vdGU+PENpdGU+PEF1dGhvcj5FYmVyc29sZTwvQXV0aG9yPjxZZWFyPjIwMTY8L1llYXI+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</w:fldData>
        </w:fldChar>
      </w:r>
      <w:r>
        <w:instrText xml:space="preserve"> ADDIN EN.CITE </w:instrText>
      </w:r>
      <w:r>
        <w:fldChar w:fldCharType="begin">
          <w:fldData xml:space="preserve">PEVuZE5vdGU+PENpdGU+PEF1dGhvcj5FYmVyc29sZTwvQXV0aG9yPjxZZWFyPjIwMTY8L1llYXI+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</w:fldData>
        </w:fldChar>
      </w:r>
      <w:r>
        <w:instrText xml:space="preserve"> ADDIN EN.CITE.DATA </w:instrText>
      </w:r>
      <w:r>
        <w:fldChar w:fldCharType="end"/>
      </w:r>
      <w:r>
        <w:fldChar w:fldCharType="separate"/>
      </w:r>
      <w:r>
        <w:rPr>
          <w:noProof/>
        </w:rPr>
        <w:t>(Ebersole et al., 2016)</w:t>
      </w:r>
      <w:r>
        <w:fldChar w:fldCharType="end"/>
      </w:r>
      <w:r>
        <w:t>, excluding a study they term a “conceptual replication”. Most effects (6/9) were converted to correlation coefficients from the Cohen’s d values reported in this replication project. The results of three additional studies reported as partial Eta squared were converted to correlation coefficients from F statistics using the formula:</w:t>
      </w:r>
    </w:p>
    <w:p w14:paraId="1B539182" w14:textId="77777777" w:rsidR="00A646B8" w:rsidRDefault="00A646B8" w:rsidP="00A646B8">
      <w:pPr>
        <w:pStyle w:val="BodyText"/>
      </w:pPr>
      <m:oMathPara>
        <m:oMath>
          <m:r>
            <w:rPr>
              <w:rFonts w:ascii="Cambria Math" w:hAnsi="Cambria Math"/>
            </w:rPr>
            <m:t>r = </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obs</m:t>
                      </m:r>
                    </m:sub>
                  </m:sSub>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F</m:t>
                      </m:r>
                    </m:e>
                    <m:sub>
                      <m:r>
                        <w:rPr>
                          <w:rFonts w:ascii="Cambria Math" w:hAnsi="Cambria Math"/>
                        </w:rPr>
                        <m:t>obs</m:t>
                      </m:r>
                    </m:sub>
                  </m:sSub>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)+1</m:t>
                  </m:r>
                </m:den>
              </m:f>
            </m:e>
          </m:rad>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1</m:t>
                      </m:r>
                    </m:sub>
                  </m:sSub>
                </m:den>
              </m:f>
            </m:e>
          </m:rad>
        </m:oMath>
      </m:oMathPara>
    </w:p>
    <w:p w14:paraId="7001D6C1" w14:textId="5C03E3F2" w:rsidR="00A646B8" w:rsidRDefault="00A646B8" w:rsidP="00A646B8">
      <w:pPr>
        <w:pStyle w:val="Heading4"/>
      </w:pPr>
      <w:bookmarkStart w:id="30" w:name="X63e109d802f8430ed3785cd57aa9d9bff571aae"/>
      <w:r>
        <w:t xml:space="preserve">Economics replication project </w:t>
      </w:r>
      <w:bookmarkEnd w:id="30"/>
      <w:r>
        <w:fldChar w:fldCharType="begin"/>
      </w:r>
      <w:r>
        <w:instrText xml:space="preserve"> ADDIN EN.CITE &lt;EndNote&gt;&lt;Cite&gt;&lt;Author&gt;Camerer&lt;/Author&gt;&lt;Year&gt;2016&lt;/Year&gt;&lt;RecNum&gt;983&lt;/RecNum&gt;&lt;DisplayText&gt;(Camerer et al., 2016)&lt;/DisplayText&gt;&lt;record&gt;&lt;rec-number&gt;983&lt;/rec-number&gt;&lt;foreign-keys&gt;&lt;key app="EN" db-id="9xrafw5sx95dvre9w5hpevd89fzwtwr9twsw" timestamp="1538860364"&gt;983&lt;/key&gt;&lt;/foreign-keys&gt;&lt;ref-type name="Journal Article"&gt;17&lt;/ref-type&gt;&lt;contributors&gt;&lt;authors&gt;&lt;author&gt;Camerer, Colin F.&lt;/author&gt;&lt;author&gt;Dreber, Anna&lt;/author&gt;&lt;author&gt;Forsell, Eskil&lt;/author&gt;&lt;author&gt;Ho, Teck-Hua&lt;/author&gt;&lt;author&gt;Huber, Jürgen&lt;/author&gt;&lt;author&gt;Johannesson, Magnus&lt;/author&gt;&lt;author&gt;Kirchler, Michael&lt;/author&gt;&lt;author&gt;Almenberg, Johan&lt;/author&gt;&lt;author&gt;Altmejd, Adam&lt;/author&gt;&lt;author&gt;Chan, Taizan&lt;/author&gt;&lt;author&gt;Heikensten, Emma&lt;/author&gt;&lt;author&gt;Holzmeister, Felix&lt;/author&gt;&lt;author&gt;Imai, Taisuke&lt;/author&gt;&lt;author&gt;Isaksson, Siri&lt;/author&gt;&lt;author&gt;Nave, Gideon&lt;/author&gt;&lt;author&gt;Pfeiffer, Thomas&lt;/author&gt;&lt;author&gt;Razen, Michael&lt;/author&gt;&lt;author&gt;Wu, Hang&lt;/author&gt;&lt;/authors&gt;&lt;/contributors&gt;&lt;titles&gt;&lt;title&gt;Evaluating replicability of laboratory experiments in economics&lt;/title&gt;&lt;secondary-title&gt;Science&lt;/secondary-title&gt;&lt;/titles&gt;&lt;periodical&gt;&lt;full-title&gt;Science&lt;/full-title&gt;&lt;/periodical&gt;&lt;pages&gt;1433&lt;/pages&gt;&lt;volume&gt;351&lt;/volume&gt;&lt;number&gt;6280&lt;/number&gt;&lt;dates&gt;&lt;year&gt;2016&lt;/year&gt;&lt;/dates&gt;&lt;urls&gt;&lt;related-urls&gt;&lt;url&gt;http://science.sciencemag.org/content/351/6280/1433.abstract&lt;/url&gt;&lt;/related-urls&gt;&lt;/urls&gt;&lt;electronic-resource-num&gt;10.1126/science.aaf0918&lt;/electronic-resource-num&gt;&lt;/record&gt;&lt;/Cite&gt;&lt;/EndNote&gt;</w:instrText>
      </w:r>
      <w:r>
        <w:fldChar w:fldCharType="separate"/>
      </w:r>
      <w:r>
        <w:rPr>
          <w:noProof/>
        </w:rPr>
        <w:t>(Camerer et al., 2016)</w:t>
      </w:r>
      <w:r>
        <w:fldChar w:fldCharType="end"/>
      </w:r>
    </w:p>
    <w:p w14:paraId="1198A29A" w14:textId="77777777" w:rsidR="00A646B8" w:rsidRDefault="00A646B8" w:rsidP="00A646B8">
      <w:pPr>
        <w:pStyle w:val="Heading5"/>
      </w:pPr>
      <w:bookmarkStart w:id="31" w:name="sampling-frame-and-deviations"/>
      <w:r>
        <w:t>Sampling frame and deviations</w:t>
      </w:r>
      <w:bookmarkEnd w:id="31"/>
    </w:p>
    <w:p w14:paraId="27A2A46C" w14:textId="77777777" w:rsidR="00A646B8" w:rsidRDefault="00A646B8" w:rsidP="00A646B8">
      <w:pPr>
        <w:pStyle w:val="FirstParagraph"/>
      </w:pPr>
      <w:r>
        <w:t>Camerer et al., (2016) replicated all 18 between-subject laboratory experimental papers published in the American Economic Review and the Quarterly Journal of Economics between 2011 and 2014. For 17 of 18 studies, the same software was used to conduct the replications as was used in the original experiment. In one study the software used was different as the original program was no longer available.</w:t>
      </w:r>
    </w:p>
    <w:p w14:paraId="258A78BC" w14:textId="77777777" w:rsidR="00A646B8" w:rsidRDefault="00A646B8" w:rsidP="00A646B8">
      <w:pPr>
        <w:pStyle w:val="Heading5"/>
      </w:pPr>
      <w:bookmarkStart w:id="32" w:name="participants-7"/>
      <w:r>
        <w:t>Participants</w:t>
      </w:r>
      <w:bookmarkEnd w:id="32"/>
    </w:p>
    <w:p w14:paraId="4C46924C" w14:textId="77777777" w:rsidR="00A646B8" w:rsidRDefault="00A646B8" w:rsidP="00A646B8">
      <w:pPr>
        <w:pStyle w:val="FirstParagraph"/>
      </w:pPr>
      <w:r>
        <w:t>Two American teams, one Swedish, and one Austrian replication team conducted four or five replications each. Camerer (2016) reports that the replication sample sizes were chosen to ensure that each replication study had at least 90% power to detect the original study’s effect size using the original analysis strategy. Individual studies had ns of at least 40 (mean n = 176.22, sd = 98.93, median = 150).</w:t>
      </w:r>
    </w:p>
    <w:p w14:paraId="4A674AD2" w14:textId="77777777" w:rsidR="00A646B8" w:rsidRDefault="00A646B8" w:rsidP="00A646B8">
      <w:pPr>
        <w:pStyle w:val="Heading5"/>
      </w:pPr>
      <w:bookmarkStart w:id="33" w:name="extraction-and-inclusion-rules-7"/>
      <w:r>
        <w:t>Extraction and inclusion rules</w:t>
      </w:r>
      <w:bookmarkEnd w:id="33"/>
    </w:p>
    <w:p w14:paraId="77AE32A0" w14:textId="17FBE897" w:rsidR="00A646B8" w:rsidRDefault="00A646B8" w:rsidP="00A646B8">
      <w:pPr>
        <w:pStyle w:val="FirstParagraph"/>
      </w:pPr>
      <w:r>
        <w:t xml:space="preserve">The economics replication project </w:t>
      </w:r>
      <w:r>
        <w:fldChar w:fldCharType="begin"/>
      </w:r>
      <w:r w:rsidR="00C305D4">
        <w:instrText xml:space="preserve"> ADDIN EN.CITE &lt;EndNote&gt;&lt;Cite AuthorYear="1"&gt;&lt;Author&gt;Camerer&lt;/Author&gt;&lt;Year&gt;2016&lt;/Year&gt;&lt;RecNum&gt;983&lt;/RecNum&gt;&lt;DisplayText&gt;Camerer et al. (2016)&lt;/DisplayText&gt;&lt;record&gt;&lt;rec-number&gt;983&lt;/rec-number&gt;&lt;foreign-keys&gt;&lt;key app="EN" db-id="9xrafw5sx95dvre9w5hpevd89fzwtwr9twsw" timestamp="1538860364"&gt;983&lt;/key&gt;&lt;/foreign-keys&gt;&lt;ref-type name="Journal Article"&gt;17&lt;/ref-type&gt;&lt;contributors&gt;&lt;authors&gt;&lt;author&gt;Camerer, Colin F.&lt;/author&gt;&lt;author&gt;Dreber, Anna&lt;/author&gt;&lt;author&gt;Forsell, Eskil&lt;/author&gt;&lt;author&gt;Ho, Teck-Hua&lt;/author&gt;&lt;author&gt;Huber, Jürgen&lt;/author&gt;&lt;author&gt;Johannesson, Magnus&lt;/author&gt;&lt;author&gt;Kirchler, Michael&lt;/author&gt;&lt;author&gt;Almenberg, Johan&lt;/author&gt;&lt;author&gt;Altmejd, Adam&lt;/author&gt;&lt;author&gt;Chan, Taizan&lt;/author&gt;&lt;author&gt;Heikensten, Emma&lt;/author&gt;&lt;author&gt;Holzmeister, Felix&lt;/author&gt;&lt;author&gt;Imai, Taisuke&lt;/author&gt;&lt;author&gt;Isaksson, Siri&lt;/author&gt;&lt;author&gt;Nave, Gideon&lt;/author&gt;&lt;author&gt;Pfeiffer, Thomas&lt;/author&gt;&lt;author&gt;Razen, Michael&lt;/author&gt;&lt;author&gt;Wu, Hang&lt;/author&gt;&lt;/authors&gt;&lt;/contributors&gt;&lt;titles&gt;&lt;title&gt;Evaluating replicability of laboratory experiments in economics&lt;/title&gt;&lt;secondary-title&gt;Science&lt;/secondary-title&gt;&lt;/titles&gt;&lt;periodical&gt;&lt;full-title&gt;Science&lt;/full-title&gt;&lt;/periodical&gt;&lt;pages&gt;1433&lt;/pages&gt;&lt;volume&gt;351&lt;/volume&gt;&lt;number&gt;6280&lt;/number&gt;&lt;dates&gt;&lt;year&gt;2016&lt;/year&gt;&lt;/dates&gt;&lt;urls&gt;&lt;related-urls&gt;&lt;url&gt;http://science.sciencemag.org/content/351/6280/1433.abstract&lt;/url&gt;&lt;/related-urls&gt;&lt;/urls&gt;&lt;electronic-resource-num&gt;10.1126/science.aaf0918&lt;/electronic-resource-num&gt;&lt;/record&gt;&lt;/Cite&gt;&lt;/EndNote&gt;</w:instrText>
      </w:r>
      <w:r>
        <w:fldChar w:fldCharType="separate"/>
      </w:r>
      <w:r w:rsidR="00C305D4">
        <w:rPr>
          <w:noProof/>
        </w:rPr>
        <w:t>Camerer et al. (2016)</w:t>
      </w:r>
      <w:r>
        <w:fldChar w:fldCharType="end"/>
      </w:r>
      <w:r>
        <w:t>. Original and replication effect sizes for all 18 studies were reported in correlation coefficients and all are included in this analysis.</w:t>
      </w:r>
    </w:p>
    <w:p w14:paraId="2CF1C97F" w14:textId="77777777" w:rsidR="00446A58" w:rsidRPr="00446A58" w:rsidRDefault="00446A58" w:rsidP="00446A58">
      <w:pPr>
        <w:rPr>
          <w:rFonts w:ascii="Cambria" w:eastAsia="Cambria" w:hAnsi="Cambria" w:cs="Times New Roman"/>
          <w:sz w:val="24"/>
          <w:szCs w:val="24"/>
          <w:lang w:val="en-US"/>
        </w:rPr>
      </w:pPr>
      <w:r w:rsidRPr="00446A58">
        <w:br w:type="page"/>
      </w:r>
    </w:p>
    <w:p w14:paraId="52CBE5DA" w14:textId="77777777" w:rsidR="00446A58" w:rsidRPr="00446A58" w:rsidRDefault="00446A58" w:rsidP="00446A58">
      <w:pPr>
        <w:keepNext/>
        <w:keepLines/>
        <w:spacing w:before="40" w:after="0" w:line="240" w:lineRule="auto"/>
        <w:outlineLvl w:val="2"/>
        <w:rPr>
          <w:rFonts w:asciiTheme="majorHAnsi" w:eastAsiaTheme="majorEastAsia" w:hAnsiTheme="majorHAnsi" w:cstheme="majorBidi"/>
          <w:b/>
          <w:sz w:val="24"/>
          <w:szCs w:val="24"/>
        </w:rPr>
      </w:pPr>
      <w:bookmarkStart w:id="34" w:name="sm2"/>
      <w:bookmarkEnd w:id="34"/>
      <w:r w:rsidRPr="00446A58">
        <w:rPr>
          <w:rFonts w:asciiTheme="majorHAnsi" w:eastAsiaTheme="majorEastAsia" w:hAnsiTheme="majorHAnsi" w:cstheme="majorBidi"/>
          <w:b/>
          <w:sz w:val="24"/>
          <w:szCs w:val="24"/>
        </w:rPr>
        <w:lastRenderedPageBreak/>
        <w:t>Supplementary Material 2</w:t>
      </w:r>
    </w:p>
    <w:p w14:paraId="733DB86E" w14:textId="77777777" w:rsidR="00446A58" w:rsidRPr="00446A58" w:rsidRDefault="00446A58" w:rsidP="00446A58">
      <w:pPr>
        <w:keepNext/>
        <w:keepLines/>
        <w:spacing w:before="40" w:after="0" w:line="360" w:lineRule="auto"/>
        <w:ind w:firstLine="720"/>
        <w:outlineLvl w:val="3"/>
        <w:rPr>
          <w:rFonts w:asciiTheme="majorHAnsi" w:eastAsiaTheme="majorEastAsia" w:hAnsiTheme="majorHAnsi" w:cstheme="majorBidi"/>
          <w:b/>
          <w:iCs/>
        </w:rPr>
      </w:pPr>
      <w:bookmarkStart w:id="35" w:name="plots-and-multilevel-model-output-of-the"/>
      <w:bookmarkEnd w:id="35"/>
      <w:r w:rsidRPr="00446A58">
        <w:rPr>
          <w:rFonts w:asciiTheme="majorHAnsi" w:eastAsiaTheme="majorEastAsia" w:hAnsiTheme="majorHAnsi" w:cstheme="majorBidi"/>
          <w:b/>
          <w:iCs/>
        </w:rPr>
        <w:t>Plots and multilevel model output of the relationship between original and replication correlation coefficients using varied exclusion criteria</w:t>
      </w:r>
    </w:p>
    <w:p w14:paraId="21D944CE" w14:textId="77777777" w:rsidR="00446A58" w:rsidRPr="00446A58" w:rsidRDefault="00446A58" w:rsidP="00446A58">
      <w:pPr>
        <w:spacing w:before="180" w:after="180" w:line="240" w:lineRule="auto"/>
        <w:rPr>
          <w:rFonts w:ascii="Cambria" w:eastAsia="Cambria" w:hAnsi="Cambria" w:cs="Times New Roman"/>
          <w:sz w:val="24"/>
          <w:szCs w:val="24"/>
          <w:lang w:val="en-US"/>
        </w:rPr>
      </w:pPr>
      <w:r w:rsidRPr="00446A58">
        <w:rPr>
          <w:rFonts w:ascii="Cambria" w:eastAsia="Cambria" w:hAnsi="Cambria" w:cs="Times New Roman"/>
          <w:sz w:val="24"/>
          <w:szCs w:val="24"/>
          <w:lang w:val="en-US"/>
        </w:rPr>
        <w:t>The following output shows scatter plots and model output for all of the multilevel meta-analyses performed using the varied exclusion criteria explained in the main text.</w:t>
      </w:r>
    </w:p>
    <w:p w14:paraId="27315B98" w14:textId="77777777" w:rsidR="00446A58" w:rsidRPr="00446A58" w:rsidRDefault="00446A58" w:rsidP="00446A58">
      <w:pPr>
        <w:spacing w:after="120" w:line="240" w:lineRule="auto"/>
        <w:rPr>
          <w:sz w:val="24"/>
        </w:rPr>
      </w:pPr>
      <w:r w:rsidRPr="00446A58">
        <w:rPr>
          <w:sz w:val="24"/>
        </w:rPr>
        <w:t>Table SM 1. Multilevel meta-analysis model estimates and random effects for all data.</w:t>
      </w:r>
    </w:p>
    <w:tbl>
      <w:tblPr>
        <w:tblW w:w="4563" w:type="pct"/>
        <w:tblLook w:val="07E0" w:firstRow="1" w:lastRow="1" w:firstColumn="1" w:lastColumn="1" w:noHBand="1" w:noVBand="1"/>
      </w:tblPr>
      <w:tblGrid>
        <w:gridCol w:w="1070"/>
        <w:gridCol w:w="1160"/>
        <w:gridCol w:w="1213"/>
        <w:gridCol w:w="642"/>
        <w:gridCol w:w="816"/>
        <w:gridCol w:w="3336"/>
      </w:tblGrid>
      <w:tr w:rsidR="00446A58" w:rsidRPr="00446A58" w14:paraId="7157E205" w14:textId="77777777" w:rsidTr="00E93DF3">
        <w:tc>
          <w:tcPr>
            <w:tcW w:w="0" w:type="auto"/>
            <w:tcBorders>
              <w:top w:val="single" w:sz="4" w:space="0" w:color="auto"/>
              <w:left w:val="nil"/>
              <w:bottom w:val="single" w:sz="4" w:space="0" w:color="auto"/>
              <w:right w:val="nil"/>
            </w:tcBorders>
            <w:vAlign w:val="bottom"/>
            <w:hideMark/>
          </w:tcPr>
          <w:p w14:paraId="2B939802"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Estimate</w:t>
            </w:r>
          </w:p>
        </w:tc>
        <w:tc>
          <w:tcPr>
            <w:tcW w:w="0" w:type="auto"/>
            <w:tcBorders>
              <w:top w:val="single" w:sz="4" w:space="0" w:color="auto"/>
              <w:left w:val="nil"/>
              <w:bottom w:val="single" w:sz="4" w:space="0" w:color="auto"/>
              <w:right w:val="nil"/>
            </w:tcBorders>
            <w:vAlign w:val="bottom"/>
            <w:hideMark/>
          </w:tcPr>
          <w:p w14:paraId="583B4AA2"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95% CI LB</w:t>
            </w:r>
          </w:p>
        </w:tc>
        <w:tc>
          <w:tcPr>
            <w:tcW w:w="0" w:type="auto"/>
            <w:tcBorders>
              <w:top w:val="single" w:sz="4" w:space="0" w:color="auto"/>
              <w:left w:val="nil"/>
              <w:bottom w:val="single" w:sz="4" w:space="0" w:color="auto"/>
              <w:right w:val="nil"/>
            </w:tcBorders>
            <w:vAlign w:val="bottom"/>
            <w:hideMark/>
          </w:tcPr>
          <w:p w14:paraId="75AB14BF"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95% CI UB</w:t>
            </w:r>
          </w:p>
        </w:tc>
        <w:tc>
          <w:tcPr>
            <w:tcW w:w="0" w:type="auto"/>
            <w:tcBorders>
              <w:top w:val="single" w:sz="4" w:space="0" w:color="auto"/>
              <w:left w:val="nil"/>
              <w:bottom w:val="single" w:sz="4" w:space="0" w:color="auto"/>
              <w:right w:val="nil"/>
            </w:tcBorders>
            <w:vAlign w:val="bottom"/>
            <w:hideMark/>
          </w:tcPr>
          <w:p w14:paraId="3F47D2CE"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SE</w:t>
            </w:r>
          </w:p>
        </w:tc>
        <w:tc>
          <w:tcPr>
            <w:tcW w:w="0" w:type="auto"/>
            <w:tcBorders>
              <w:top w:val="single" w:sz="4" w:space="0" w:color="auto"/>
              <w:left w:val="nil"/>
              <w:bottom w:val="single" w:sz="4" w:space="0" w:color="auto"/>
              <w:right w:val="nil"/>
            </w:tcBorders>
            <w:vAlign w:val="bottom"/>
            <w:hideMark/>
          </w:tcPr>
          <w:p w14:paraId="416F0692" w14:textId="77777777" w:rsidR="00446A58" w:rsidRPr="00446A58" w:rsidRDefault="00446A58" w:rsidP="00446A58">
            <w:pPr>
              <w:spacing w:before="36" w:after="36" w:line="240" w:lineRule="auto"/>
              <w:rPr>
                <w:sz w:val="24"/>
                <w:szCs w:val="24"/>
                <w:lang w:val="en-US"/>
              </w:rPr>
            </w:pPr>
            <w:r w:rsidRPr="00446A58">
              <w:rPr>
                <w:sz w:val="24"/>
                <w:szCs w:val="24"/>
                <w:lang w:val="en-US"/>
              </w:rPr>
              <w:t>p</w:t>
            </w:r>
          </w:p>
        </w:tc>
        <w:tc>
          <w:tcPr>
            <w:tcW w:w="0" w:type="auto"/>
            <w:tcBorders>
              <w:top w:val="single" w:sz="4" w:space="0" w:color="auto"/>
              <w:left w:val="nil"/>
              <w:bottom w:val="single" w:sz="4" w:space="0" w:color="auto"/>
              <w:right w:val="nil"/>
            </w:tcBorders>
            <w:vAlign w:val="bottom"/>
            <w:hideMark/>
          </w:tcPr>
          <w:p w14:paraId="5B5BF1CB" w14:textId="77777777" w:rsidR="00446A58" w:rsidRPr="00446A58" w:rsidRDefault="00446A58" w:rsidP="00446A58">
            <w:pPr>
              <w:spacing w:before="36" w:after="36" w:line="240" w:lineRule="auto"/>
              <w:rPr>
                <w:sz w:val="24"/>
                <w:szCs w:val="24"/>
                <w:lang w:val="en-US"/>
              </w:rPr>
            </w:pPr>
            <w:r w:rsidRPr="00446A58">
              <w:rPr>
                <w:sz w:val="24"/>
                <w:szCs w:val="24"/>
                <w:lang w:val="en-US"/>
              </w:rPr>
              <w:t>Random effects</w:t>
            </w:r>
          </w:p>
        </w:tc>
      </w:tr>
      <w:tr w:rsidR="00446A58" w:rsidRPr="00446A58" w14:paraId="7E569B46" w14:textId="77777777" w:rsidTr="00E93DF3">
        <w:tc>
          <w:tcPr>
            <w:tcW w:w="0" w:type="auto"/>
            <w:tcBorders>
              <w:top w:val="single" w:sz="4" w:space="0" w:color="auto"/>
            </w:tcBorders>
            <w:hideMark/>
          </w:tcPr>
          <w:p w14:paraId="5386BB86"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-0.14</w:t>
            </w:r>
          </w:p>
        </w:tc>
        <w:tc>
          <w:tcPr>
            <w:tcW w:w="0" w:type="auto"/>
            <w:tcBorders>
              <w:top w:val="single" w:sz="4" w:space="0" w:color="auto"/>
            </w:tcBorders>
            <w:hideMark/>
          </w:tcPr>
          <w:p w14:paraId="72D4D81F"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-0.21</w:t>
            </w:r>
          </w:p>
        </w:tc>
        <w:tc>
          <w:tcPr>
            <w:tcW w:w="0" w:type="auto"/>
            <w:tcBorders>
              <w:top w:val="single" w:sz="4" w:space="0" w:color="auto"/>
            </w:tcBorders>
            <w:hideMark/>
          </w:tcPr>
          <w:p w14:paraId="6A74124C"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-0.07</w:t>
            </w:r>
          </w:p>
        </w:tc>
        <w:tc>
          <w:tcPr>
            <w:tcW w:w="0" w:type="auto"/>
            <w:tcBorders>
              <w:top w:val="single" w:sz="4" w:space="0" w:color="auto"/>
            </w:tcBorders>
            <w:hideMark/>
          </w:tcPr>
          <w:p w14:paraId="01EEE353"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0.04</w:t>
            </w:r>
          </w:p>
        </w:tc>
        <w:tc>
          <w:tcPr>
            <w:tcW w:w="0" w:type="auto"/>
            <w:tcBorders>
              <w:top w:val="single" w:sz="4" w:space="0" w:color="auto"/>
            </w:tcBorders>
            <w:hideMark/>
          </w:tcPr>
          <w:p w14:paraId="4493A857" w14:textId="77777777" w:rsidR="00446A58" w:rsidRPr="00446A58" w:rsidRDefault="00446A58" w:rsidP="00446A58">
            <w:pPr>
              <w:spacing w:before="36" w:after="36" w:line="240" w:lineRule="auto"/>
              <w:rPr>
                <w:sz w:val="24"/>
                <w:szCs w:val="24"/>
                <w:lang w:val="en-US"/>
              </w:rPr>
            </w:pPr>
            <w:r w:rsidRPr="00446A58">
              <w:rPr>
                <w:sz w:val="24"/>
                <w:szCs w:val="24"/>
                <w:lang w:val="en-US"/>
              </w:rPr>
              <w:t>&lt; .001</w:t>
            </w:r>
          </w:p>
        </w:tc>
        <w:tc>
          <w:tcPr>
            <w:tcW w:w="0" w:type="auto"/>
            <w:tcBorders>
              <w:top w:val="single" w:sz="4" w:space="0" w:color="auto"/>
            </w:tcBorders>
          </w:tcPr>
          <w:p w14:paraId="6FADEC7E" w14:textId="77777777" w:rsidR="00446A58" w:rsidRPr="00446A58" w:rsidRDefault="00446A58" w:rsidP="00446A58">
            <w:pPr>
              <w:spacing w:before="36" w:after="36" w:line="240" w:lineRule="auto"/>
              <w:rPr>
                <w:sz w:val="24"/>
                <w:szCs w:val="24"/>
                <w:lang w:val="en-US"/>
              </w:rPr>
            </w:pPr>
          </w:p>
        </w:tc>
      </w:tr>
      <w:tr w:rsidR="00446A58" w:rsidRPr="00446A58" w14:paraId="2E11FABF" w14:textId="77777777" w:rsidTr="00E93DF3">
        <w:tc>
          <w:tcPr>
            <w:tcW w:w="0" w:type="auto"/>
          </w:tcPr>
          <w:p w14:paraId="5B8FD639" w14:textId="77777777" w:rsidR="00446A58" w:rsidRPr="00446A58" w:rsidRDefault="00446A58" w:rsidP="00446A58">
            <w:pPr>
              <w:spacing w:before="36" w:after="36" w:line="240" w:lineRule="auto"/>
              <w:rPr>
                <w:sz w:val="24"/>
                <w:szCs w:val="24"/>
                <w:lang w:val="en-US"/>
              </w:rPr>
            </w:pPr>
          </w:p>
        </w:tc>
        <w:tc>
          <w:tcPr>
            <w:tcW w:w="0" w:type="auto"/>
          </w:tcPr>
          <w:p w14:paraId="381A240C" w14:textId="77777777" w:rsidR="00446A58" w:rsidRPr="00446A58" w:rsidRDefault="00446A58" w:rsidP="00446A58">
            <w:pPr>
              <w:spacing w:before="36" w:after="36" w:line="240" w:lineRule="auto"/>
              <w:rPr>
                <w:sz w:val="24"/>
                <w:szCs w:val="24"/>
                <w:lang w:val="en-US"/>
              </w:rPr>
            </w:pPr>
          </w:p>
        </w:tc>
        <w:tc>
          <w:tcPr>
            <w:tcW w:w="0" w:type="auto"/>
          </w:tcPr>
          <w:p w14:paraId="5DE5A3F1" w14:textId="77777777" w:rsidR="00446A58" w:rsidRPr="00446A58" w:rsidRDefault="00446A58" w:rsidP="00446A58">
            <w:pPr>
              <w:spacing w:before="36" w:after="36" w:line="240" w:lineRule="auto"/>
              <w:rPr>
                <w:sz w:val="24"/>
                <w:szCs w:val="24"/>
                <w:lang w:val="en-US"/>
              </w:rPr>
            </w:pPr>
          </w:p>
        </w:tc>
        <w:tc>
          <w:tcPr>
            <w:tcW w:w="0" w:type="auto"/>
          </w:tcPr>
          <w:p w14:paraId="4DCF4E9C" w14:textId="77777777" w:rsidR="00446A58" w:rsidRPr="00446A58" w:rsidRDefault="00446A58" w:rsidP="00446A58">
            <w:pPr>
              <w:spacing w:before="36" w:after="36" w:line="240" w:lineRule="auto"/>
              <w:rPr>
                <w:sz w:val="24"/>
                <w:szCs w:val="24"/>
                <w:lang w:val="en-US"/>
              </w:rPr>
            </w:pPr>
          </w:p>
        </w:tc>
        <w:tc>
          <w:tcPr>
            <w:tcW w:w="0" w:type="auto"/>
          </w:tcPr>
          <w:p w14:paraId="25078C64" w14:textId="77777777" w:rsidR="00446A58" w:rsidRPr="00446A58" w:rsidRDefault="00446A58" w:rsidP="00446A58">
            <w:pPr>
              <w:spacing w:before="36" w:after="36" w:line="240" w:lineRule="auto"/>
              <w:rPr>
                <w:sz w:val="24"/>
                <w:szCs w:val="24"/>
                <w:lang w:val="en-US"/>
              </w:rPr>
            </w:pPr>
          </w:p>
        </w:tc>
        <w:tc>
          <w:tcPr>
            <w:tcW w:w="0" w:type="auto"/>
            <w:hideMark/>
          </w:tcPr>
          <w:p w14:paraId="2DA1AA60" w14:textId="77777777" w:rsidR="00446A58" w:rsidRPr="00446A58" w:rsidRDefault="00446A58" w:rsidP="00446A58">
            <w:pPr>
              <w:spacing w:before="36" w:after="36" w:line="240" w:lineRule="auto"/>
              <w:rPr>
                <w:sz w:val="24"/>
                <w:szCs w:val="24"/>
                <w:lang w:val="en-US"/>
              </w:rPr>
            </w:pPr>
            <w:r w:rsidRPr="00446A58">
              <w:rPr>
                <w:sz w:val="24"/>
                <w:szCs w:val="24"/>
                <w:lang w:val="en-US"/>
              </w:rPr>
              <w:t>Project variance = 0.008, n = 8</w:t>
            </w:r>
          </w:p>
        </w:tc>
      </w:tr>
      <w:tr w:rsidR="00446A58" w:rsidRPr="00446A58" w14:paraId="43C9ECBE" w14:textId="77777777" w:rsidTr="00E93DF3">
        <w:tc>
          <w:tcPr>
            <w:tcW w:w="0" w:type="auto"/>
          </w:tcPr>
          <w:p w14:paraId="02CD2B03" w14:textId="77777777" w:rsidR="00446A58" w:rsidRPr="00446A58" w:rsidRDefault="00446A58" w:rsidP="00446A58">
            <w:pPr>
              <w:spacing w:before="36" w:after="36" w:line="240" w:lineRule="auto"/>
              <w:rPr>
                <w:sz w:val="24"/>
                <w:szCs w:val="24"/>
                <w:lang w:val="en-US"/>
              </w:rPr>
            </w:pPr>
          </w:p>
        </w:tc>
        <w:tc>
          <w:tcPr>
            <w:tcW w:w="0" w:type="auto"/>
          </w:tcPr>
          <w:p w14:paraId="13F7B95B" w14:textId="77777777" w:rsidR="00446A58" w:rsidRPr="00446A58" w:rsidRDefault="00446A58" w:rsidP="00446A58">
            <w:pPr>
              <w:spacing w:before="36" w:after="36" w:line="240" w:lineRule="auto"/>
              <w:rPr>
                <w:sz w:val="24"/>
                <w:szCs w:val="24"/>
                <w:lang w:val="en-US"/>
              </w:rPr>
            </w:pPr>
          </w:p>
        </w:tc>
        <w:tc>
          <w:tcPr>
            <w:tcW w:w="0" w:type="auto"/>
          </w:tcPr>
          <w:p w14:paraId="218E926F" w14:textId="77777777" w:rsidR="00446A58" w:rsidRPr="00446A58" w:rsidRDefault="00446A58" w:rsidP="00446A58">
            <w:pPr>
              <w:spacing w:before="36" w:after="36" w:line="240" w:lineRule="auto"/>
              <w:rPr>
                <w:sz w:val="24"/>
                <w:szCs w:val="24"/>
                <w:lang w:val="en-US"/>
              </w:rPr>
            </w:pPr>
          </w:p>
        </w:tc>
        <w:tc>
          <w:tcPr>
            <w:tcW w:w="0" w:type="auto"/>
          </w:tcPr>
          <w:p w14:paraId="7594638B" w14:textId="77777777" w:rsidR="00446A58" w:rsidRPr="00446A58" w:rsidRDefault="00446A58" w:rsidP="00446A58">
            <w:pPr>
              <w:spacing w:before="36" w:after="36" w:line="240" w:lineRule="auto"/>
              <w:rPr>
                <w:sz w:val="24"/>
                <w:szCs w:val="24"/>
                <w:lang w:val="en-US"/>
              </w:rPr>
            </w:pPr>
          </w:p>
        </w:tc>
        <w:tc>
          <w:tcPr>
            <w:tcW w:w="0" w:type="auto"/>
          </w:tcPr>
          <w:p w14:paraId="58BBC6AD" w14:textId="77777777" w:rsidR="00446A58" w:rsidRPr="00446A58" w:rsidRDefault="00446A58" w:rsidP="00446A58">
            <w:pPr>
              <w:spacing w:before="36" w:after="36" w:line="240" w:lineRule="auto"/>
              <w:rPr>
                <w:sz w:val="24"/>
                <w:szCs w:val="24"/>
                <w:lang w:val="en-US"/>
              </w:rPr>
            </w:pPr>
          </w:p>
        </w:tc>
        <w:tc>
          <w:tcPr>
            <w:tcW w:w="0" w:type="auto"/>
            <w:hideMark/>
          </w:tcPr>
          <w:p w14:paraId="36C1CC5D" w14:textId="77777777" w:rsidR="00446A58" w:rsidRPr="00446A58" w:rsidRDefault="00446A58" w:rsidP="00446A58">
            <w:pPr>
              <w:spacing w:before="36" w:after="36" w:line="240" w:lineRule="auto"/>
              <w:rPr>
                <w:sz w:val="24"/>
                <w:szCs w:val="24"/>
                <w:lang w:val="en-US"/>
              </w:rPr>
            </w:pPr>
            <w:r w:rsidRPr="00446A58">
              <w:rPr>
                <w:sz w:val="24"/>
                <w:szCs w:val="24"/>
                <w:lang w:val="en-US"/>
              </w:rPr>
              <w:t>Article variance = 0.016, n = 229</w:t>
            </w:r>
          </w:p>
        </w:tc>
      </w:tr>
      <w:tr w:rsidR="00446A58" w:rsidRPr="00446A58" w14:paraId="0579DF82" w14:textId="77777777" w:rsidTr="00E93DF3">
        <w:tc>
          <w:tcPr>
            <w:tcW w:w="0" w:type="auto"/>
          </w:tcPr>
          <w:p w14:paraId="348C1083" w14:textId="77777777" w:rsidR="00446A58" w:rsidRPr="00446A58" w:rsidRDefault="00446A58" w:rsidP="00446A58">
            <w:pPr>
              <w:spacing w:before="36" w:after="36" w:line="240" w:lineRule="auto"/>
              <w:rPr>
                <w:sz w:val="24"/>
                <w:szCs w:val="24"/>
                <w:lang w:val="en-US"/>
              </w:rPr>
            </w:pPr>
          </w:p>
        </w:tc>
        <w:tc>
          <w:tcPr>
            <w:tcW w:w="0" w:type="auto"/>
          </w:tcPr>
          <w:p w14:paraId="7C62431C" w14:textId="77777777" w:rsidR="00446A58" w:rsidRPr="00446A58" w:rsidRDefault="00446A58" w:rsidP="00446A58">
            <w:pPr>
              <w:spacing w:before="36" w:after="36" w:line="240" w:lineRule="auto"/>
              <w:rPr>
                <w:sz w:val="24"/>
                <w:szCs w:val="24"/>
                <w:lang w:val="en-US"/>
              </w:rPr>
            </w:pPr>
          </w:p>
        </w:tc>
        <w:tc>
          <w:tcPr>
            <w:tcW w:w="0" w:type="auto"/>
          </w:tcPr>
          <w:p w14:paraId="60B57AFC" w14:textId="77777777" w:rsidR="00446A58" w:rsidRPr="00446A58" w:rsidRDefault="00446A58" w:rsidP="00446A58">
            <w:pPr>
              <w:spacing w:before="36" w:after="36" w:line="240" w:lineRule="auto"/>
              <w:rPr>
                <w:sz w:val="24"/>
                <w:szCs w:val="24"/>
                <w:lang w:val="en-US"/>
              </w:rPr>
            </w:pPr>
          </w:p>
        </w:tc>
        <w:tc>
          <w:tcPr>
            <w:tcW w:w="0" w:type="auto"/>
          </w:tcPr>
          <w:p w14:paraId="2D3C1274" w14:textId="77777777" w:rsidR="00446A58" w:rsidRPr="00446A58" w:rsidRDefault="00446A58" w:rsidP="00446A58">
            <w:pPr>
              <w:spacing w:before="36" w:after="36" w:line="240" w:lineRule="auto"/>
              <w:rPr>
                <w:sz w:val="24"/>
                <w:szCs w:val="24"/>
                <w:lang w:val="en-US"/>
              </w:rPr>
            </w:pPr>
          </w:p>
        </w:tc>
        <w:tc>
          <w:tcPr>
            <w:tcW w:w="0" w:type="auto"/>
          </w:tcPr>
          <w:p w14:paraId="749CBE1C" w14:textId="77777777" w:rsidR="00446A58" w:rsidRPr="00446A58" w:rsidRDefault="00446A58" w:rsidP="00446A58">
            <w:pPr>
              <w:spacing w:before="36" w:after="36" w:line="240" w:lineRule="auto"/>
              <w:rPr>
                <w:sz w:val="24"/>
                <w:szCs w:val="24"/>
                <w:lang w:val="en-US"/>
              </w:rPr>
            </w:pPr>
          </w:p>
        </w:tc>
        <w:tc>
          <w:tcPr>
            <w:tcW w:w="0" w:type="auto"/>
            <w:hideMark/>
          </w:tcPr>
          <w:p w14:paraId="3C362D6F" w14:textId="77777777" w:rsidR="00446A58" w:rsidRPr="00446A58" w:rsidRDefault="00446A58" w:rsidP="00446A58">
            <w:pPr>
              <w:spacing w:before="36" w:after="36" w:line="240" w:lineRule="auto"/>
              <w:rPr>
                <w:sz w:val="24"/>
                <w:szCs w:val="24"/>
                <w:lang w:val="en-US"/>
              </w:rPr>
            </w:pPr>
            <w:r w:rsidRPr="00446A58">
              <w:rPr>
                <w:sz w:val="24"/>
                <w:szCs w:val="24"/>
                <w:lang w:val="en-US"/>
              </w:rPr>
              <w:t>Effect variance = 0.012, n = 306</w:t>
            </w:r>
          </w:p>
        </w:tc>
      </w:tr>
      <w:tr w:rsidR="00446A58" w:rsidRPr="00446A58" w14:paraId="2B29D751" w14:textId="77777777" w:rsidTr="00E93DF3">
        <w:tc>
          <w:tcPr>
            <w:tcW w:w="0" w:type="auto"/>
            <w:tcBorders>
              <w:bottom w:val="single" w:sz="4" w:space="0" w:color="auto"/>
            </w:tcBorders>
          </w:tcPr>
          <w:p w14:paraId="2F802C16" w14:textId="77777777" w:rsidR="00446A58" w:rsidRPr="00446A58" w:rsidRDefault="00446A58" w:rsidP="00446A58">
            <w:pPr>
              <w:spacing w:before="36" w:after="36" w:line="240" w:lineRule="auto"/>
              <w:rPr>
                <w:sz w:val="24"/>
                <w:szCs w:val="24"/>
                <w:lang w:val="en-US"/>
              </w:rPr>
            </w:pPr>
          </w:p>
        </w:tc>
        <w:tc>
          <w:tcPr>
            <w:tcW w:w="0" w:type="auto"/>
            <w:tcBorders>
              <w:bottom w:val="single" w:sz="4" w:space="0" w:color="auto"/>
            </w:tcBorders>
          </w:tcPr>
          <w:p w14:paraId="632801C3" w14:textId="77777777" w:rsidR="00446A58" w:rsidRPr="00446A58" w:rsidRDefault="00446A58" w:rsidP="00446A58">
            <w:pPr>
              <w:spacing w:before="36" w:after="36" w:line="240" w:lineRule="auto"/>
              <w:rPr>
                <w:sz w:val="24"/>
                <w:szCs w:val="24"/>
                <w:lang w:val="en-US"/>
              </w:rPr>
            </w:pPr>
          </w:p>
        </w:tc>
        <w:tc>
          <w:tcPr>
            <w:tcW w:w="0" w:type="auto"/>
            <w:tcBorders>
              <w:bottom w:val="single" w:sz="4" w:space="0" w:color="auto"/>
            </w:tcBorders>
          </w:tcPr>
          <w:p w14:paraId="10D87168" w14:textId="77777777" w:rsidR="00446A58" w:rsidRPr="00446A58" w:rsidRDefault="00446A58" w:rsidP="00446A58">
            <w:pPr>
              <w:spacing w:before="36" w:after="36" w:line="240" w:lineRule="auto"/>
              <w:rPr>
                <w:sz w:val="24"/>
                <w:szCs w:val="24"/>
                <w:lang w:val="en-US"/>
              </w:rPr>
            </w:pPr>
          </w:p>
        </w:tc>
        <w:tc>
          <w:tcPr>
            <w:tcW w:w="0" w:type="auto"/>
            <w:tcBorders>
              <w:bottom w:val="single" w:sz="4" w:space="0" w:color="auto"/>
            </w:tcBorders>
          </w:tcPr>
          <w:p w14:paraId="5A8354E8" w14:textId="77777777" w:rsidR="00446A58" w:rsidRPr="00446A58" w:rsidRDefault="00446A58" w:rsidP="00446A58">
            <w:pPr>
              <w:spacing w:before="36" w:after="36" w:line="240" w:lineRule="auto"/>
              <w:rPr>
                <w:sz w:val="24"/>
                <w:szCs w:val="24"/>
                <w:lang w:val="en-US"/>
              </w:rPr>
            </w:pPr>
          </w:p>
        </w:tc>
        <w:tc>
          <w:tcPr>
            <w:tcW w:w="0" w:type="auto"/>
            <w:tcBorders>
              <w:bottom w:val="single" w:sz="4" w:space="0" w:color="auto"/>
            </w:tcBorders>
          </w:tcPr>
          <w:p w14:paraId="7B5D35F9" w14:textId="77777777" w:rsidR="00446A58" w:rsidRPr="00446A58" w:rsidRDefault="00446A58" w:rsidP="00446A58">
            <w:pPr>
              <w:spacing w:before="36" w:after="36" w:line="240" w:lineRule="auto"/>
              <w:rPr>
                <w:sz w:val="24"/>
                <w:szCs w:val="24"/>
                <w:lang w:val="en-US"/>
              </w:rPr>
            </w:pPr>
          </w:p>
        </w:tc>
        <w:tc>
          <w:tcPr>
            <w:tcW w:w="0" w:type="auto"/>
            <w:tcBorders>
              <w:bottom w:val="single" w:sz="4" w:space="0" w:color="auto"/>
            </w:tcBorders>
            <w:hideMark/>
          </w:tcPr>
          <w:p w14:paraId="41EC8EAA" w14:textId="77777777" w:rsidR="00446A58" w:rsidRPr="00446A58" w:rsidRDefault="00446A58" w:rsidP="00446A58">
            <w:pPr>
              <w:spacing w:before="36" w:after="36" w:line="240" w:lineRule="auto"/>
              <w:rPr>
                <w:sz w:val="24"/>
                <w:szCs w:val="24"/>
                <w:lang w:val="en-US"/>
              </w:rPr>
            </w:pPr>
            <w:r w:rsidRPr="00446A58">
              <w:rPr>
                <w:sz w:val="24"/>
                <w:szCs w:val="24"/>
                <w:lang w:val="en-US"/>
              </w:rPr>
              <w:t>QE(305) = 3531.9, p &lt; .001</w:t>
            </w:r>
          </w:p>
        </w:tc>
      </w:tr>
    </w:tbl>
    <w:p w14:paraId="563CFDAE" w14:textId="619A407C" w:rsidR="00446A58" w:rsidRPr="00446A58" w:rsidRDefault="00E93DF3" w:rsidP="00446A58">
      <w:pPr>
        <w:spacing w:after="120" w:line="240" w:lineRule="auto"/>
        <w:rPr>
          <w:sz w:val="24"/>
          <w:lang w:val="en-US"/>
        </w:rPr>
      </w:pPr>
      <w:r>
        <w:rPr>
          <w:noProof/>
        </w:rPr>
        <w:drawing>
          <wp:inline distT="0" distB="0" distL="0" distR="0" wp14:anchorId="68D00617" wp14:editId="0F8692A0">
            <wp:extent cx="5334000" cy="33337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stimatingTheEffectOfPublicationBias_files/figure-docx/unnamed-chunk-17-1.png"/>
                    <pic:cNvPicPr>
                      <a:picLocks noChangeAspect="1" noChangeArrowheads="1"/>
                    </pic:cNvPicPr>
                  </pic:nvPicPr>
                  <pic:blipFill>
                    <a:blip r:embed="rId7"/>
                    <a:stretch>
                      <a:fillRect/>
                    </a:stretch>
                  </pic:blipFill>
                  <pic:spPr bwMode="auto">
                    <a:xfrm>
                      <a:off x="0" y="0"/>
                      <a:ext cx="5334000" cy="3333750"/>
                    </a:xfrm>
                    <a:prstGeom prst="rect">
                      <a:avLst/>
                    </a:prstGeom>
                    <a:noFill/>
                    <a:ln w="9525">
                      <a:noFill/>
                      <a:headEnd/>
                      <a:tailEnd/>
                    </a:ln>
                  </pic:spPr>
                </pic:pic>
              </a:graphicData>
            </a:graphic>
          </wp:inline>
        </w:drawing>
      </w:r>
    </w:p>
    <w:p w14:paraId="7CDCE22F" w14:textId="77777777" w:rsidR="00446A58" w:rsidRPr="00446A58" w:rsidRDefault="00446A58" w:rsidP="00446A58">
      <w:pPr>
        <w:spacing w:after="120" w:line="240" w:lineRule="auto"/>
        <w:rPr>
          <w:sz w:val="24"/>
        </w:rPr>
      </w:pPr>
      <w:r w:rsidRPr="00446A58">
        <w:rPr>
          <w:i/>
          <w:sz w:val="24"/>
        </w:rPr>
        <w:t xml:space="preserve">Figure SM1. </w:t>
      </w:r>
      <w:r w:rsidRPr="00446A58">
        <w:rPr>
          <w:sz w:val="24"/>
        </w:rPr>
        <w:t>Scatter plot of replication effect sizes (in correlation coefficients) plotted against original effects including all data.</w:t>
      </w:r>
    </w:p>
    <w:p w14:paraId="40DE2D72" w14:textId="77777777" w:rsidR="00446A58" w:rsidRPr="00446A58" w:rsidRDefault="00446A58" w:rsidP="00446A58">
      <w:pPr>
        <w:rPr>
          <w:sz w:val="24"/>
        </w:rPr>
      </w:pPr>
      <w:r w:rsidRPr="00446A58">
        <w:br w:type="page"/>
      </w:r>
    </w:p>
    <w:p w14:paraId="2682385F" w14:textId="77777777" w:rsidR="00446A58" w:rsidRPr="00446A58" w:rsidRDefault="00446A58" w:rsidP="00446A58">
      <w:pPr>
        <w:spacing w:after="120" w:line="240" w:lineRule="auto"/>
        <w:rPr>
          <w:sz w:val="24"/>
        </w:rPr>
      </w:pPr>
      <w:r w:rsidRPr="00446A58">
        <w:rPr>
          <w:sz w:val="24"/>
        </w:rPr>
        <w:lastRenderedPageBreak/>
        <w:t xml:space="preserve">Table SM2. </w:t>
      </w:r>
    </w:p>
    <w:p w14:paraId="6CB952B3" w14:textId="77777777" w:rsidR="00446A58" w:rsidRPr="00446A58" w:rsidRDefault="00446A58" w:rsidP="00446A58">
      <w:pPr>
        <w:spacing w:after="120" w:line="240" w:lineRule="auto"/>
        <w:rPr>
          <w:i/>
          <w:sz w:val="24"/>
        </w:rPr>
      </w:pPr>
      <w:r w:rsidRPr="00446A58">
        <w:rPr>
          <w:i/>
          <w:sz w:val="24"/>
        </w:rPr>
        <w:t>Multilevel meta-analysis model estimates and random effects including only statistically significant replications.</w:t>
      </w:r>
    </w:p>
    <w:tbl>
      <w:tblPr>
        <w:tblW w:w="0" w:type="pct"/>
        <w:tblLook w:val="07E0" w:firstRow="1" w:lastRow="1" w:firstColumn="1" w:lastColumn="1" w:noHBand="1" w:noVBand="1"/>
      </w:tblPr>
      <w:tblGrid>
        <w:gridCol w:w="1070"/>
        <w:gridCol w:w="1160"/>
        <w:gridCol w:w="1213"/>
        <w:gridCol w:w="642"/>
        <w:gridCol w:w="520"/>
        <w:gridCol w:w="3337"/>
      </w:tblGrid>
      <w:tr w:rsidR="00446A58" w:rsidRPr="00446A58" w14:paraId="2C020312" w14:textId="77777777" w:rsidTr="004B0D18">
        <w:tc>
          <w:tcPr>
            <w:tcW w:w="0" w:type="auto"/>
            <w:tcBorders>
              <w:top w:val="single" w:sz="4" w:space="0" w:color="auto"/>
              <w:left w:val="nil"/>
              <w:bottom w:val="single" w:sz="4" w:space="0" w:color="auto"/>
              <w:right w:val="nil"/>
            </w:tcBorders>
            <w:vAlign w:val="bottom"/>
            <w:hideMark/>
          </w:tcPr>
          <w:p w14:paraId="1CA69417"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Estimate</w:t>
            </w:r>
          </w:p>
        </w:tc>
        <w:tc>
          <w:tcPr>
            <w:tcW w:w="0" w:type="auto"/>
            <w:tcBorders>
              <w:top w:val="single" w:sz="4" w:space="0" w:color="auto"/>
              <w:left w:val="nil"/>
              <w:bottom w:val="single" w:sz="4" w:space="0" w:color="auto"/>
              <w:right w:val="nil"/>
            </w:tcBorders>
            <w:vAlign w:val="bottom"/>
            <w:hideMark/>
          </w:tcPr>
          <w:p w14:paraId="3D8C01F5"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95% CI LB</w:t>
            </w:r>
          </w:p>
        </w:tc>
        <w:tc>
          <w:tcPr>
            <w:tcW w:w="0" w:type="auto"/>
            <w:tcBorders>
              <w:top w:val="single" w:sz="4" w:space="0" w:color="auto"/>
              <w:left w:val="nil"/>
              <w:bottom w:val="single" w:sz="4" w:space="0" w:color="auto"/>
              <w:right w:val="nil"/>
            </w:tcBorders>
            <w:vAlign w:val="bottom"/>
            <w:hideMark/>
          </w:tcPr>
          <w:p w14:paraId="3F33F868"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95% CI UB</w:t>
            </w:r>
          </w:p>
        </w:tc>
        <w:tc>
          <w:tcPr>
            <w:tcW w:w="0" w:type="auto"/>
            <w:tcBorders>
              <w:top w:val="single" w:sz="4" w:space="0" w:color="auto"/>
              <w:left w:val="nil"/>
              <w:bottom w:val="single" w:sz="4" w:space="0" w:color="auto"/>
              <w:right w:val="nil"/>
            </w:tcBorders>
            <w:vAlign w:val="bottom"/>
            <w:hideMark/>
          </w:tcPr>
          <w:p w14:paraId="47CD96E8"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SE</w:t>
            </w:r>
          </w:p>
        </w:tc>
        <w:tc>
          <w:tcPr>
            <w:tcW w:w="0" w:type="auto"/>
            <w:tcBorders>
              <w:top w:val="single" w:sz="4" w:space="0" w:color="auto"/>
              <w:left w:val="nil"/>
              <w:bottom w:val="single" w:sz="4" w:space="0" w:color="auto"/>
              <w:right w:val="nil"/>
            </w:tcBorders>
            <w:vAlign w:val="bottom"/>
            <w:hideMark/>
          </w:tcPr>
          <w:p w14:paraId="3523160D"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p</w:t>
            </w:r>
          </w:p>
        </w:tc>
        <w:tc>
          <w:tcPr>
            <w:tcW w:w="0" w:type="auto"/>
            <w:tcBorders>
              <w:top w:val="single" w:sz="4" w:space="0" w:color="auto"/>
              <w:left w:val="nil"/>
              <w:bottom w:val="single" w:sz="4" w:space="0" w:color="auto"/>
              <w:right w:val="nil"/>
            </w:tcBorders>
            <w:vAlign w:val="bottom"/>
            <w:hideMark/>
          </w:tcPr>
          <w:p w14:paraId="1E11CD69" w14:textId="77777777" w:rsidR="00446A58" w:rsidRPr="00446A58" w:rsidRDefault="00446A58" w:rsidP="00446A58">
            <w:pPr>
              <w:spacing w:before="36" w:after="36" w:line="240" w:lineRule="auto"/>
              <w:rPr>
                <w:sz w:val="24"/>
                <w:szCs w:val="24"/>
                <w:lang w:val="en-US"/>
              </w:rPr>
            </w:pPr>
            <w:r w:rsidRPr="00446A58">
              <w:rPr>
                <w:sz w:val="24"/>
                <w:szCs w:val="24"/>
                <w:lang w:val="en-US"/>
              </w:rPr>
              <w:t>Random effects</w:t>
            </w:r>
          </w:p>
        </w:tc>
      </w:tr>
      <w:tr w:rsidR="00446A58" w:rsidRPr="00446A58" w14:paraId="53FEC54E" w14:textId="77777777" w:rsidTr="004B0D18">
        <w:tc>
          <w:tcPr>
            <w:tcW w:w="0" w:type="auto"/>
            <w:tcBorders>
              <w:top w:val="single" w:sz="4" w:space="0" w:color="auto"/>
            </w:tcBorders>
            <w:hideMark/>
          </w:tcPr>
          <w:p w14:paraId="643C9FC8"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-0.05</w:t>
            </w:r>
          </w:p>
        </w:tc>
        <w:tc>
          <w:tcPr>
            <w:tcW w:w="0" w:type="auto"/>
            <w:tcBorders>
              <w:top w:val="single" w:sz="4" w:space="0" w:color="auto"/>
            </w:tcBorders>
            <w:hideMark/>
          </w:tcPr>
          <w:p w14:paraId="04CA981F"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-0.11</w:t>
            </w:r>
          </w:p>
        </w:tc>
        <w:tc>
          <w:tcPr>
            <w:tcW w:w="0" w:type="auto"/>
            <w:tcBorders>
              <w:top w:val="single" w:sz="4" w:space="0" w:color="auto"/>
            </w:tcBorders>
            <w:hideMark/>
          </w:tcPr>
          <w:p w14:paraId="6B3A9648"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0.01</w:t>
            </w:r>
          </w:p>
        </w:tc>
        <w:tc>
          <w:tcPr>
            <w:tcW w:w="0" w:type="auto"/>
            <w:tcBorders>
              <w:top w:val="single" w:sz="4" w:space="0" w:color="auto"/>
            </w:tcBorders>
            <w:hideMark/>
          </w:tcPr>
          <w:p w14:paraId="41A42AC3"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0.03</w:t>
            </w:r>
          </w:p>
        </w:tc>
        <w:tc>
          <w:tcPr>
            <w:tcW w:w="0" w:type="auto"/>
            <w:tcBorders>
              <w:top w:val="single" w:sz="4" w:space="0" w:color="auto"/>
            </w:tcBorders>
            <w:hideMark/>
          </w:tcPr>
          <w:p w14:paraId="5209562D"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w:t>
            </w:r>
          </w:p>
        </w:tc>
        <w:tc>
          <w:tcPr>
            <w:tcW w:w="0" w:type="auto"/>
            <w:tcBorders>
              <w:top w:val="single" w:sz="4" w:space="0" w:color="auto"/>
            </w:tcBorders>
          </w:tcPr>
          <w:p w14:paraId="4B3BE64C" w14:textId="77777777" w:rsidR="00446A58" w:rsidRPr="00446A58" w:rsidRDefault="00446A58" w:rsidP="00446A58">
            <w:pPr>
              <w:spacing w:before="36" w:after="36" w:line="240" w:lineRule="auto"/>
              <w:rPr>
                <w:sz w:val="24"/>
                <w:szCs w:val="24"/>
                <w:lang w:val="en-US"/>
              </w:rPr>
            </w:pPr>
          </w:p>
        </w:tc>
      </w:tr>
      <w:tr w:rsidR="00446A58" w:rsidRPr="00446A58" w14:paraId="7EBACE83" w14:textId="77777777" w:rsidTr="004B0D18">
        <w:tc>
          <w:tcPr>
            <w:tcW w:w="0" w:type="auto"/>
          </w:tcPr>
          <w:p w14:paraId="6FE4170D" w14:textId="77777777" w:rsidR="00446A58" w:rsidRPr="00446A58" w:rsidRDefault="00446A58" w:rsidP="00446A58">
            <w:pPr>
              <w:spacing w:before="36" w:after="36" w:line="240" w:lineRule="auto"/>
              <w:rPr>
                <w:sz w:val="24"/>
                <w:szCs w:val="24"/>
                <w:lang w:val="en-US"/>
              </w:rPr>
            </w:pPr>
          </w:p>
        </w:tc>
        <w:tc>
          <w:tcPr>
            <w:tcW w:w="0" w:type="auto"/>
          </w:tcPr>
          <w:p w14:paraId="1C554623" w14:textId="77777777" w:rsidR="00446A58" w:rsidRPr="00446A58" w:rsidRDefault="00446A58" w:rsidP="00446A58">
            <w:pPr>
              <w:spacing w:before="36" w:after="36" w:line="240" w:lineRule="auto"/>
              <w:rPr>
                <w:sz w:val="24"/>
                <w:szCs w:val="24"/>
                <w:lang w:val="en-US"/>
              </w:rPr>
            </w:pPr>
          </w:p>
        </w:tc>
        <w:tc>
          <w:tcPr>
            <w:tcW w:w="0" w:type="auto"/>
          </w:tcPr>
          <w:p w14:paraId="0E705C4C" w14:textId="77777777" w:rsidR="00446A58" w:rsidRPr="00446A58" w:rsidRDefault="00446A58" w:rsidP="00446A58">
            <w:pPr>
              <w:spacing w:before="36" w:after="36" w:line="240" w:lineRule="auto"/>
              <w:rPr>
                <w:sz w:val="24"/>
                <w:szCs w:val="24"/>
                <w:lang w:val="en-US"/>
              </w:rPr>
            </w:pPr>
          </w:p>
        </w:tc>
        <w:tc>
          <w:tcPr>
            <w:tcW w:w="0" w:type="auto"/>
          </w:tcPr>
          <w:p w14:paraId="07919034" w14:textId="77777777" w:rsidR="00446A58" w:rsidRPr="00446A58" w:rsidRDefault="00446A58" w:rsidP="00446A58">
            <w:pPr>
              <w:spacing w:before="36" w:after="36" w:line="240" w:lineRule="auto"/>
              <w:rPr>
                <w:sz w:val="24"/>
                <w:szCs w:val="24"/>
                <w:lang w:val="en-US"/>
              </w:rPr>
            </w:pPr>
          </w:p>
        </w:tc>
        <w:tc>
          <w:tcPr>
            <w:tcW w:w="0" w:type="auto"/>
          </w:tcPr>
          <w:p w14:paraId="7655BE07" w14:textId="77777777" w:rsidR="00446A58" w:rsidRPr="00446A58" w:rsidRDefault="00446A58" w:rsidP="00446A58">
            <w:pPr>
              <w:spacing w:before="36" w:after="36" w:line="240" w:lineRule="auto"/>
              <w:rPr>
                <w:sz w:val="24"/>
                <w:szCs w:val="24"/>
                <w:lang w:val="en-US"/>
              </w:rPr>
            </w:pPr>
          </w:p>
        </w:tc>
        <w:tc>
          <w:tcPr>
            <w:tcW w:w="0" w:type="auto"/>
            <w:hideMark/>
          </w:tcPr>
          <w:p w14:paraId="52681A03" w14:textId="77777777" w:rsidR="00446A58" w:rsidRPr="00446A58" w:rsidRDefault="00446A58" w:rsidP="00446A58">
            <w:pPr>
              <w:spacing w:before="36" w:after="36" w:line="240" w:lineRule="auto"/>
              <w:rPr>
                <w:sz w:val="24"/>
                <w:szCs w:val="24"/>
                <w:lang w:val="en-US"/>
              </w:rPr>
            </w:pPr>
            <w:r w:rsidRPr="00446A58">
              <w:rPr>
                <w:sz w:val="24"/>
                <w:szCs w:val="24"/>
                <w:lang w:val="en-US"/>
              </w:rPr>
              <w:t>Project variance = 0.005, n = 8</w:t>
            </w:r>
          </w:p>
        </w:tc>
      </w:tr>
      <w:tr w:rsidR="00446A58" w:rsidRPr="00446A58" w14:paraId="02B64EC0" w14:textId="77777777" w:rsidTr="004B0D18">
        <w:tc>
          <w:tcPr>
            <w:tcW w:w="0" w:type="auto"/>
          </w:tcPr>
          <w:p w14:paraId="5F91673B" w14:textId="77777777" w:rsidR="00446A58" w:rsidRPr="00446A58" w:rsidRDefault="00446A58" w:rsidP="00446A58">
            <w:pPr>
              <w:spacing w:before="36" w:after="36" w:line="240" w:lineRule="auto"/>
              <w:rPr>
                <w:sz w:val="24"/>
                <w:szCs w:val="24"/>
                <w:lang w:val="en-US"/>
              </w:rPr>
            </w:pPr>
          </w:p>
        </w:tc>
        <w:tc>
          <w:tcPr>
            <w:tcW w:w="0" w:type="auto"/>
          </w:tcPr>
          <w:p w14:paraId="68323526" w14:textId="77777777" w:rsidR="00446A58" w:rsidRPr="00446A58" w:rsidRDefault="00446A58" w:rsidP="00446A58">
            <w:pPr>
              <w:spacing w:before="36" w:after="36" w:line="240" w:lineRule="auto"/>
              <w:rPr>
                <w:sz w:val="24"/>
                <w:szCs w:val="24"/>
                <w:lang w:val="en-US"/>
              </w:rPr>
            </w:pPr>
          </w:p>
        </w:tc>
        <w:tc>
          <w:tcPr>
            <w:tcW w:w="0" w:type="auto"/>
          </w:tcPr>
          <w:p w14:paraId="692DD02A" w14:textId="77777777" w:rsidR="00446A58" w:rsidRPr="00446A58" w:rsidRDefault="00446A58" w:rsidP="00446A58">
            <w:pPr>
              <w:spacing w:before="36" w:after="36" w:line="240" w:lineRule="auto"/>
              <w:rPr>
                <w:sz w:val="24"/>
                <w:szCs w:val="24"/>
                <w:lang w:val="en-US"/>
              </w:rPr>
            </w:pPr>
          </w:p>
        </w:tc>
        <w:tc>
          <w:tcPr>
            <w:tcW w:w="0" w:type="auto"/>
          </w:tcPr>
          <w:p w14:paraId="1D97C18A" w14:textId="77777777" w:rsidR="00446A58" w:rsidRPr="00446A58" w:rsidRDefault="00446A58" w:rsidP="00446A58">
            <w:pPr>
              <w:spacing w:before="36" w:after="36" w:line="240" w:lineRule="auto"/>
              <w:rPr>
                <w:sz w:val="24"/>
                <w:szCs w:val="24"/>
                <w:lang w:val="en-US"/>
              </w:rPr>
            </w:pPr>
          </w:p>
        </w:tc>
        <w:tc>
          <w:tcPr>
            <w:tcW w:w="0" w:type="auto"/>
          </w:tcPr>
          <w:p w14:paraId="61E87C49" w14:textId="77777777" w:rsidR="00446A58" w:rsidRPr="00446A58" w:rsidRDefault="00446A58" w:rsidP="00446A58">
            <w:pPr>
              <w:spacing w:before="36" w:after="36" w:line="240" w:lineRule="auto"/>
              <w:rPr>
                <w:sz w:val="24"/>
                <w:szCs w:val="24"/>
                <w:lang w:val="en-US"/>
              </w:rPr>
            </w:pPr>
          </w:p>
        </w:tc>
        <w:tc>
          <w:tcPr>
            <w:tcW w:w="0" w:type="auto"/>
            <w:hideMark/>
          </w:tcPr>
          <w:p w14:paraId="2EF4DC5B" w14:textId="77777777" w:rsidR="00446A58" w:rsidRPr="00446A58" w:rsidRDefault="00446A58" w:rsidP="00446A58">
            <w:pPr>
              <w:spacing w:before="36" w:after="36" w:line="240" w:lineRule="auto"/>
              <w:rPr>
                <w:sz w:val="24"/>
                <w:szCs w:val="24"/>
                <w:lang w:val="en-US"/>
              </w:rPr>
            </w:pPr>
            <w:r w:rsidRPr="00446A58">
              <w:rPr>
                <w:sz w:val="24"/>
                <w:szCs w:val="24"/>
                <w:lang w:val="en-US"/>
              </w:rPr>
              <w:t>Article variance = 0.014, n = 132</w:t>
            </w:r>
          </w:p>
        </w:tc>
      </w:tr>
      <w:tr w:rsidR="00446A58" w:rsidRPr="00446A58" w14:paraId="44C94A64" w14:textId="77777777" w:rsidTr="004B0D18">
        <w:tc>
          <w:tcPr>
            <w:tcW w:w="0" w:type="auto"/>
          </w:tcPr>
          <w:p w14:paraId="26F7DE5D" w14:textId="77777777" w:rsidR="00446A58" w:rsidRPr="00446A58" w:rsidRDefault="00446A58" w:rsidP="00446A58">
            <w:pPr>
              <w:spacing w:before="36" w:after="36" w:line="240" w:lineRule="auto"/>
              <w:rPr>
                <w:sz w:val="24"/>
                <w:szCs w:val="24"/>
                <w:lang w:val="en-US"/>
              </w:rPr>
            </w:pPr>
          </w:p>
        </w:tc>
        <w:tc>
          <w:tcPr>
            <w:tcW w:w="0" w:type="auto"/>
          </w:tcPr>
          <w:p w14:paraId="0E1A5BA0" w14:textId="77777777" w:rsidR="00446A58" w:rsidRPr="00446A58" w:rsidRDefault="00446A58" w:rsidP="00446A58">
            <w:pPr>
              <w:spacing w:before="36" w:after="36" w:line="240" w:lineRule="auto"/>
              <w:rPr>
                <w:sz w:val="24"/>
                <w:szCs w:val="24"/>
                <w:lang w:val="en-US"/>
              </w:rPr>
            </w:pPr>
          </w:p>
        </w:tc>
        <w:tc>
          <w:tcPr>
            <w:tcW w:w="0" w:type="auto"/>
          </w:tcPr>
          <w:p w14:paraId="2439B855" w14:textId="77777777" w:rsidR="00446A58" w:rsidRPr="00446A58" w:rsidRDefault="00446A58" w:rsidP="00446A58">
            <w:pPr>
              <w:spacing w:before="36" w:after="36" w:line="240" w:lineRule="auto"/>
              <w:rPr>
                <w:sz w:val="24"/>
                <w:szCs w:val="24"/>
                <w:lang w:val="en-US"/>
              </w:rPr>
            </w:pPr>
          </w:p>
        </w:tc>
        <w:tc>
          <w:tcPr>
            <w:tcW w:w="0" w:type="auto"/>
          </w:tcPr>
          <w:p w14:paraId="556158FD" w14:textId="77777777" w:rsidR="00446A58" w:rsidRPr="00446A58" w:rsidRDefault="00446A58" w:rsidP="00446A58">
            <w:pPr>
              <w:spacing w:before="36" w:after="36" w:line="240" w:lineRule="auto"/>
              <w:rPr>
                <w:sz w:val="24"/>
                <w:szCs w:val="24"/>
                <w:lang w:val="en-US"/>
              </w:rPr>
            </w:pPr>
          </w:p>
        </w:tc>
        <w:tc>
          <w:tcPr>
            <w:tcW w:w="0" w:type="auto"/>
          </w:tcPr>
          <w:p w14:paraId="129FC006" w14:textId="77777777" w:rsidR="00446A58" w:rsidRPr="00446A58" w:rsidRDefault="00446A58" w:rsidP="00446A58">
            <w:pPr>
              <w:spacing w:before="36" w:after="36" w:line="240" w:lineRule="auto"/>
              <w:rPr>
                <w:sz w:val="24"/>
                <w:szCs w:val="24"/>
                <w:lang w:val="en-US"/>
              </w:rPr>
            </w:pPr>
          </w:p>
        </w:tc>
        <w:tc>
          <w:tcPr>
            <w:tcW w:w="0" w:type="auto"/>
            <w:hideMark/>
          </w:tcPr>
          <w:p w14:paraId="15965F0E" w14:textId="77777777" w:rsidR="00446A58" w:rsidRPr="00446A58" w:rsidRDefault="00446A58" w:rsidP="00446A58">
            <w:pPr>
              <w:spacing w:before="36" w:after="36" w:line="240" w:lineRule="auto"/>
              <w:rPr>
                <w:sz w:val="24"/>
                <w:szCs w:val="24"/>
                <w:lang w:val="en-US"/>
              </w:rPr>
            </w:pPr>
            <w:r w:rsidRPr="00446A58">
              <w:rPr>
                <w:sz w:val="24"/>
                <w:szCs w:val="24"/>
                <w:lang w:val="en-US"/>
              </w:rPr>
              <w:t>Effect variance = 0.009, n = 198</w:t>
            </w:r>
          </w:p>
        </w:tc>
      </w:tr>
      <w:tr w:rsidR="00446A58" w:rsidRPr="00446A58" w14:paraId="3E13D8BB" w14:textId="77777777" w:rsidTr="004B0D18">
        <w:tc>
          <w:tcPr>
            <w:tcW w:w="0" w:type="auto"/>
            <w:tcBorders>
              <w:bottom w:val="single" w:sz="4" w:space="0" w:color="auto"/>
            </w:tcBorders>
          </w:tcPr>
          <w:p w14:paraId="7937C1E8" w14:textId="77777777" w:rsidR="00446A58" w:rsidRPr="00446A58" w:rsidRDefault="00446A58" w:rsidP="00446A58">
            <w:pPr>
              <w:spacing w:before="36" w:after="36" w:line="240" w:lineRule="auto"/>
              <w:rPr>
                <w:sz w:val="24"/>
                <w:szCs w:val="24"/>
                <w:lang w:val="en-US"/>
              </w:rPr>
            </w:pPr>
          </w:p>
        </w:tc>
        <w:tc>
          <w:tcPr>
            <w:tcW w:w="0" w:type="auto"/>
            <w:tcBorders>
              <w:bottom w:val="single" w:sz="4" w:space="0" w:color="auto"/>
            </w:tcBorders>
          </w:tcPr>
          <w:p w14:paraId="6B16CA7A" w14:textId="77777777" w:rsidR="00446A58" w:rsidRPr="00446A58" w:rsidRDefault="00446A58" w:rsidP="00446A58">
            <w:pPr>
              <w:spacing w:before="36" w:after="36" w:line="240" w:lineRule="auto"/>
              <w:rPr>
                <w:sz w:val="24"/>
                <w:szCs w:val="24"/>
                <w:lang w:val="en-US"/>
              </w:rPr>
            </w:pPr>
          </w:p>
        </w:tc>
        <w:tc>
          <w:tcPr>
            <w:tcW w:w="0" w:type="auto"/>
            <w:tcBorders>
              <w:bottom w:val="single" w:sz="4" w:space="0" w:color="auto"/>
            </w:tcBorders>
          </w:tcPr>
          <w:p w14:paraId="6462AB6B" w14:textId="77777777" w:rsidR="00446A58" w:rsidRPr="00446A58" w:rsidRDefault="00446A58" w:rsidP="00446A58">
            <w:pPr>
              <w:spacing w:before="36" w:after="36" w:line="240" w:lineRule="auto"/>
              <w:rPr>
                <w:sz w:val="24"/>
                <w:szCs w:val="24"/>
                <w:lang w:val="en-US"/>
              </w:rPr>
            </w:pPr>
          </w:p>
        </w:tc>
        <w:tc>
          <w:tcPr>
            <w:tcW w:w="0" w:type="auto"/>
            <w:tcBorders>
              <w:bottom w:val="single" w:sz="4" w:space="0" w:color="auto"/>
            </w:tcBorders>
          </w:tcPr>
          <w:p w14:paraId="385726E0" w14:textId="77777777" w:rsidR="00446A58" w:rsidRPr="00446A58" w:rsidRDefault="00446A58" w:rsidP="00446A58">
            <w:pPr>
              <w:spacing w:before="36" w:after="36" w:line="240" w:lineRule="auto"/>
              <w:rPr>
                <w:sz w:val="24"/>
                <w:szCs w:val="24"/>
                <w:lang w:val="en-US"/>
              </w:rPr>
            </w:pPr>
          </w:p>
        </w:tc>
        <w:tc>
          <w:tcPr>
            <w:tcW w:w="0" w:type="auto"/>
            <w:tcBorders>
              <w:bottom w:val="single" w:sz="4" w:space="0" w:color="auto"/>
            </w:tcBorders>
          </w:tcPr>
          <w:p w14:paraId="027B34A6" w14:textId="77777777" w:rsidR="00446A58" w:rsidRPr="00446A58" w:rsidRDefault="00446A58" w:rsidP="00446A58">
            <w:pPr>
              <w:spacing w:before="36" w:after="36" w:line="240" w:lineRule="auto"/>
              <w:rPr>
                <w:sz w:val="24"/>
                <w:szCs w:val="24"/>
                <w:lang w:val="en-US"/>
              </w:rPr>
            </w:pPr>
          </w:p>
        </w:tc>
        <w:tc>
          <w:tcPr>
            <w:tcW w:w="0" w:type="auto"/>
            <w:tcBorders>
              <w:bottom w:val="single" w:sz="4" w:space="0" w:color="auto"/>
            </w:tcBorders>
            <w:hideMark/>
          </w:tcPr>
          <w:p w14:paraId="4B9F6C8A" w14:textId="77777777" w:rsidR="00446A58" w:rsidRPr="00446A58" w:rsidRDefault="00446A58" w:rsidP="00446A58">
            <w:pPr>
              <w:spacing w:before="36" w:after="36" w:line="240" w:lineRule="auto"/>
              <w:rPr>
                <w:sz w:val="24"/>
                <w:szCs w:val="24"/>
                <w:lang w:val="en-US"/>
              </w:rPr>
            </w:pPr>
            <w:r w:rsidRPr="00446A58">
              <w:rPr>
                <w:sz w:val="24"/>
                <w:szCs w:val="24"/>
                <w:lang w:val="en-US"/>
              </w:rPr>
              <w:t>QE(197) = 2715.24, p &lt; .001</w:t>
            </w:r>
          </w:p>
        </w:tc>
      </w:tr>
    </w:tbl>
    <w:p w14:paraId="1A6E4C50" w14:textId="77777777" w:rsidR="00446A58" w:rsidRPr="00446A58" w:rsidRDefault="00446A58" w:rsidP="00446A58">
      <w:pPr>
        <w:spacing w:after="120" w:line="240" w:lineRule="auto"/>
        <w:rPr>
          <w:sz w:val="24"/>
          <w:lang w:val="en-US"/>
        </w:rPr>
      </w:pPr>
    </w:p>
    <w:p w14:paraId="14724C64" w14:textId="3BB2C02A" w:rsidR="00446A58" w:rsidRPr="00446A58" w:rsidRDefault="00E93DF3" w:rsidP="00446A58">
      <w:pPr>
        <w:spacing w:after="120" w:line="240" w:lineRule="auto"/>
        <w:rPr>
          <w:sz w:val="24"/>
          <w:lang w:val="en-US"/>
        </w:rPr>
      </w:pPr>
      <w:r>
        <w:rPr>
          <w:noProof/>
        </w:rPr>
        <w:drawing>
          <wp:inline distT="0" distB="0" distL="0" distR="0" wp14:anchorId="5382E971" wp14:editId="60427A40">
            <wp:extent cx="5334000" cy="333375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stimatingTheEffectOfPublicationBias_files/figure-docx/unnamed-chunk-19-1.png"/>
                    <pic:cNvPicPr>
                      <a:picLocks noChangeAspect="1" noChangeArrowheads="1"/>
                    </pic:cNvPicPr>
                  </pic:nvPicPr>
                  <pic:blipFill>
                    <a:blip r:embed="rId8"/>
                    <a:stretch>
                      <a:fillRect/>
                    </a:stretch>
                  </pic:blipFill>
                  <pic:spPr bwMode="auto">
                    <a:xfrm>
                      <a:off x="0" y="0"/>
                      <a:ext cx="5334000" cy="3333750"/>
                    </a:xfrm>
                    <a:prstGeom prst="rect">
                      <a:avLst/>
                    </a:prstGeom>
                    <a:noFill/>
                    <a:ln w="9525">
                      <a:noFill/>
                      <a:headEnd/>
                      <a:tailEnd/>
                    </a:ln>
                  </pic:spPr>
                </pic:pic>
              </a:graphicData>
            </a:graphic>
          </wp:inline>
        </w:drawing>
      </w:r>
    </w:p>
    <w:p w14:paraId="7FE95C0F" w14:textId="77777777" w:rsidR="00446A58" w:rsidRPr="00446A58" w:rsidRDefault="00446A58" w:rsidP="00446A58">
      <w:pPr>
        <w:spacing w:after="120" w:line="240" w:lineRule="auto"/>
        <w:rPr>
          <w:sz w:val="24"/>
        </w:rPr>
      </w:pPr>
      <w:r w:rsidRPr="00446A58">
        <w:rPr>
          <w:i/>
          <w:sz w:val="24"/>
        </w:rPr>
        <w:t xml:space="preserve">Figure SM2. </w:t>
      </w:r>
      <w:r w:rsidRPr="00446A58">
        <w:rPr>
          <w:sz w:val="24"/>
        </w:rPr>
        <w:t>Scatter plot of replication effect sizes (in correlation coefficients) plotted against original effects including only statistically significant replications.</w:t>
      </w:r>
    </w:p>
    <w:p w14:paraId="367DB372" w14:textId="77777777" w:rsidR="00446A58" w:rsidRPr="00446A58" w:rsidRDefault="00446A58" w:rsidP="00446A58">
      <w:pPr>
        <w:rPr>
          <w:sz w:val="24"/>
        </w:rPr>
      </w:pPr>
      <w:r w:rsidRPr="00446A58">
        <w:br w:type="page"/>
      </w:r>
    </w:p>
    <w:p w14:paraId="0F59E9F8" w14:textId="77777777" w:rsidR="00446A58" w:rsidRPr="00446A58" w:rsidRDefault="00446A58" w:rsidP="00446A58">
      <w:pPr>
        <w:spacing w:after="120" w:line="240" w:lineRule="auto"/>
        <w:rPr>
          <w:sz w:val="24"/>
        </w:rPr>
      </w:pPr>
      <w:r w:rsidRPr="00446A58">
        <w:rPr>
          <w:sz w:val="24"/>
        </w:rPr>
        <w:lastRenderedPageBreak/>
        <w:t xml:space="preserve">Table SM3. </w:t>
      </w:r>
    </w:p>
    <w:p w14:paraId="07718280" w14:textId="77777777" w:rsidR="00446A58" w:rsidRPr="00446A58" w:rsidRDefault="00446A58" w:rsidP="00446A58">
      <w:pPr>
        <w:spacing w:after="120" w:line="240" w:lineRule="auto"/>
        <w:rPr>
          <w:i/>
          <w:sz w:val="24"/>
        </w:rPr>
      </w:pPr>
      <w:r w:rsidRPr="00446A58">
        <w:rPr>
          <w:i/>
          <w:sz w:val="24"/>
        </w:rPr>
        <w:t>Multilevel meta-analysis model estimates and random effects including studies which are not statistically equivalent to the null, using equivalence bounds set as the minimum effect size that would have been statistically significant in the original study.</w:t>
      </w:r>
    </w:p>
    <w:tbl>
      <w:tblPr>
        <w:tblW w:w="0" w:type="pct"/>
        <w:tblLook w:val="07E0" w:firstRow="1" w:lastRow="1" w:firstColumn="1" w:lastColumn="1" w:noHBand="1" w:noVBand="1"/>
      </w:tblPr>
      <w:tblGrid>
        <w:gridCol w:w="1070"/>
        <w:gridCol w:w="1160"/>
        <w:gridCol w:w="1213"/>
        <w:gridCol w:w="642"/>
        <w:gridCol w:w="642"/>
        <w:gridCol w:w="3337"/>
      </w:tblGrid>
      <w:tr w:rsidR="00446A58" w:rsidRPr="00446A58" w14:paraId="5D7B4475" w14:textId="77777777" w:rsidTr="004B0D18">
        <w:tc>
          <w:tcPr>
            <w:tcW w:w="0" w:type="auto"/>
            <w:tcBorders>
              <w:top w:val="single" w:sz="4" w:space="0" w:color="auto"/>
              <w:left w:val="nil"/>
              <w:bottom w:val="single" w:sz="4" w:space="0" w:color="auto"/>
              <w:right w:val="nil"/>
            </w:tcBorders>
            <w:vAlign w:val="bottom"/>
            <w:hideMark/>
          </w:tcPr>
          <w:p w14:paraId="28A80CD8"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Estimate</w:t>
            </w:r>
          </w:p>
        </w:tc>
        <w:tc>
          <w:tcPr>
            <w:tcW w:w="0" w:type="auto"/>
            <w:tcBorders>
              <w:top w:val="single" w:sz="4" w:space="0" w:color="auto"/>
              <w:left w:val="nil"/>
              <w:bottom w:val="single" w:sz="2" w:space="0" w:color="auto"/>
              <w:right w:val="nil"/>
            </w:tcBorders>
            <w:vAlign w:val="bottom"/>
            <w:hideMark/>
          </w:tcPr>
          <w:p w14:paraId="5201719D"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95% CI LB</w:t>
            </w:r>
          </w:p>
        </w:tc>
        <w:tc>
          <w:tcPr>
            <w:tcW w:w="0" w:type="auto"/>
            <w:tcBorders>
              <w:top w:val="single" w:sz="4" w:space="0" w:color="auto"/>
              <w:left w:val="nil"/>
              <w:bottom w:val="single" w:sz="2" w:space="0" w:color="auto"/>
              <w:right w:val="nil"/>
            </w:tcBorders>
            <w:vAlign w:val="bottom"/>
            <w:hideMark/>
          </w:tcPr>
          <w:p w14:paraId="1C708840"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95% CI UB</w:t>
            </w:r>
          </w:p>
        </w:tc>
        <w:tc>
          <w:tcPr>
            <w:tcW w:w="0" w:type="auto"/>
            <w:tcBorders>
              <w:top w:val="single" w:sz="4" w:space="0" w:color="auto"/>
              <w:left w:val="nil"/>
              <w:bottom w:val="single" w:sz="2" w:space="0" w:color="auto"/>
              <w:right w:val="nil"/>
            </w:tcBorders>
            <w:vAlign w:val="bottom"/>
            <w:hideMark/>
          </w:tcPr>
          <w:p w14:paraId="2427CE87"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SE</w:t>
            </w:r>
          </w:p>
        </w:tc>
        <w:tc>
          <w:tcPr>
            <w:tcW w:w="0" w:type="auto"/>
            <w:tcBorders>
              <w:top w:val="single" w:sz="4" w:space="0" w:color="auto"/>
              <w:left w:val="nil"/>
              <w:bottom w:val="single" w:sz="2" w:space="0" w:color="auto"/>
              <w:right w:val="nil"/>
            </w:tcBorders>
            <w:vAlign w:val="bottom"/>
            <w:hideMark/>
          </w:tcPr>
          <w:p w14:paraId="262ACB44"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p</w:t>
            </w:r>
          </w:p>
        </w:tc>
        <w:tc>
          <w:tcPr>
            <w:tcW w:w="0" w:type="auto"/>
            <w:tcBorders>
              <w:top w:val="single" w:sz="4" w:space="0" w:color="auto"/>
              <w:left w:val="nil"/>
              <w:bottom w:val="single" w:sz="2" w:space="0" w:color="auto"/>
              <w:right w:val="nil"/>
            </w:tcBorders>
            <w:vAlign w:val="bottom"/>
            <w:hideMark/>
          </w:tcPr>
          <w:p w14:paraId="52C4A859" w14:textId="77777777" w:rsidR="00446A58" w:rsidRPr="00446A58" w:rsidRDefault="00446A58" w:rsidP="00446A58">
            <w:pPr>
              <w:spacing w:before="36" w:after="36" w:line="240" w:lineRule="auto"/>
              <w:rPr>
                <w:sz w:val="24"/>
                <w:szCs w:val="24"/>
                <w:lang w:val="en-US"/>
              </w:rPr>
            </w:pPr>
            <w:r w:rsidRPr="00446A58">
              <w:rPr>
                <w:sz w:val="24"/>
                <w:szCs w:val="24"/>
                <w:lang w:val="en-US"/>
              </w:rPr>
              <w:t>Random effects</w:t>
            </w:r>
          </w:p>
        </w:tc>
      </w:tr>
      <w:tr w:rsidR="00446A58" w:rsidRPr="00446A58" w14:paraId="436C320B" w14:textId="77777777" w:rsidTr="004B0D18">
        <w:tc>
          <w:tcPr>
            <w:tcW w:w="0" w:type="auto"/>
            <w:tcBorders>
              <w:top w:val="single" w:sz="4" w:space="0" w:color="auto"/>
            </w:tcBorders>
            <w:hideMark/>
          </w:tcPr>
          <w:p w14:paraId="5CFE2C72"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1DFBF97E"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-0.15</w:t>
            </w:r>
          </w:p>
        </w:tc>
        <w:tc>
          <w:tcPr>
            <w:tcW w:w="0" w:type="auto"/>
            <w:hideMark/>
          </w:tcPr>
          <w:p w14:paraId="669F15B6"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-0.01</w:t>
            </w:r>
          </w:p>
        </w:tc>
        <w:tc>
          <w:tcPr>
            <w:tcW w:w="0" w:type="auto"/>
            <w:hideMark/>
          </w:tcPr>
          <w:p w14:paraId="0010D724"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0.04</w:t>
            </w:r>
          </w:p>
        </w:tc>
        <w:tc>
          <w:tcPr>
            <w:tcW w:w="0" w:type="auto"/>
            <w:hideMark/>
          </w:tcPr>
          <w:p w14:paraId="211A2266"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0.03</w:t>
            </w:r>
          </w:p>
        </w:tc>
        <w:tc>
          <w:tcPr>
            <w:tcW w:w="0" w:type="auto"/>
          </w:tcPr>
          <w:p w14:paraId="02A65DE1" w14:textId="77777777" w:rsidR="00446A58" w:rsidRPr="00446A58" w:rsidRDefault="00446A58" w:rsidP="00446A58">
            <w:pPr>
              <w:spacing w:before="36" w:after="36" w:line="240" w:lineRule="auto"/>
              <w:rPr>
                <w:sz w:val="24"/>
                <w:szCs w:val="24"/>
                <w:lang w:val="en-US"/>
              </w:rPr>
            </w:pPr>
          </w:p>
        </w:tc>
      </w:tr>
      <w:tr w:rsidR="00446A58" w:rsidRPr="00446A58" w14:paraId="70925E42" w14:textId="77777777" w:rsidTr="004B0D18">
        <w:tc>
          <w:tcPr>
            <w:tcW w:w="0" w:type="auto"/>
          </w:tcPr>
          <w:p w14:paraId="28C89768" w14:textId="77777777" w:rsidR="00446A58" w:rsidRPr="00446A58" w:rsidRDefault="00446A58" w:rsidP="00446A58">
            <w:pPr>
              <w:spacing w:before="36" w:after="36" w:line="240" w:lineRule="auto"/>
              <w:rPr>
                <w:sz w:val="24"/>
                <w:szCs w:val="24"/>
                <w:lang w:val="en-US"/>
              </w:rPr>
            </w:pPr>
          </w:p>
        </w:tc>
        <w:tc>
          <w:tcPr>
            <w:tcW w:w="0" w:type="auto"/>
          </w:tcPr>
          <w:p w14:paraId="32653F3B" w14:textId="77777777" w:rsidR="00446A58" w:rsidRPr="00446A58" w:rsidRDefault="00446A58" w:rsidP="00446A58">
            <w:pPr>
              <w:spacing w:before="36" w:after="36" w:line="240" w:lineRule="auto"/>
              <w:rPr>
                <w:sz w:val="24"/>
                <w:szCs w:val="24"/>
                <w:lang w:val="en-US"/>
              </w:rPr>
            </w:pPr>
          </w:p>
        </w:tc>
        <w:tc>
          <w:tcPr>
            <w:tcW w:w="0" w:type="auto"/>
          </w:tcPr>
          <w:p w14:paraId="71379B17" w14:textId="77777777" w:rsidR="00446A58" w:rsidRPr="00446A58" w:rsidRDefault="00446A58" w:rsidP="00446A58">
            <w:pPr>
              <w:spacing w:before="36" w:after="36" w:line="240" w:lineRule="auto"/>
              <w:rPr>
                <w:sz w:val="24"/>
                <w:szCs w:val="24"/>
                <w:lang w:val="en-US"/>
              </w:rPr>
            </w:pPr>
          </w:p>
        </w:tc>
        <w:tc>
          <w:tcPr>
            <w:tcW w:w="0" w:type="auto"/>
          </w:tcPr>
          <w:p w14:paraId="7D45A754" w14:textId="77777777" w:rsidR="00446A58" w:rsidRPr="00446A58" w:rsidRDefault="00446A58" w:rsidP="00446A58">
            <w:pPr>
              <w:spacing w:before="36" w:after="36" w:line="240" w:lineRule="auto"/>
              <w:rPr>
                <w:sz w:val="24"/>
                <w:szCs w:val="24"/>
                <w:lang w:val="en-US"/>
              </w:rPr>
            </w:pPr>
          </w:p>
        </w:tc>
        <w:tc>
          <w:tcPr>
            <w:tcW w:w="0" w:type="auto"/>
          </w:tcPr>
          <w:p w14:paraId="743149F5" w14:textId="77777777" w:rsidR="00446A58" w:rsidRPr="00446A58" w:rsidRDefault="00446A58" w:rsidP="00446A58">
            <w:pPr>
              <w:spacing w:before="36" w:after="36" w:line="240" w:lineRule="auto"/>
              <w:rPr>
                <w:sz w:val="24"/>
                <w:szCs w:val="24"/>
                <w:lang w:val="en-US"/>
              </w:rPr>
            </w:pPr>
          </w:p>
        </w:tc>
        <w:tc>
          <w:tcPr>
            <w:tcW w:w="0" w:type="auto"/>
            <w:hideMark/>
          </w:tcPr>
          <w:p w14:paraId="21EF335E" w14:textId="77777777" w:rsidR="00446A58" w:rsidRPr="00446A58" w:rsidRDefault="00446A58" w:rsidP="00446A58">
            <w:pPr>
              <w:spacing w:before="36" w:after="36" w:line="240" w:lineRule="auto"/>
              <w:rPr>
                <w:sz w:val="24"/>
                <w:szCs w:val="24"/>
                <w:lang w:val="en-US"/>
              </w:rPr>
            </w:pPr>
            <w:r w:rsidRPr="00446A58">
              <w:rPr>
                <w:sz w:val="24"/>
                <w:szCs w:val="24"/>
                <w:lang w:val="en-US"/>
              </w:rPr>
              <w:t>Project variance = 0.008, n = 8</w:t>
            </w:r>
          </w:p>
        </w:tc>
      </w:tr>
      <w:tr w:rsidR="00446A58" w:rsidRPr="00446A58" w14:paraId="108FC68F" w14:textId="77777777" w:rsidTr="004B0D18">
        <w:tc>
          <w:tcPr>
            <w:tcW w:w="0" w:type="auto"/>
          </w:tcPr>
          <w:p w14:paraId="3A370443" w14:textId="77777777" w:rsidR="00446A58" w:rsidRPr="00446A58" w:rsidRDefault="00446A58" w:rsidP="00446A58">
            <w:pPr>
              <w:spacing w:before="36" w:after="36" w:line="240" w:lineRule="auto"/>
              <w:rPr>
                <w:sz w:val="24"/>
                <w:szCs w:val="24"/>
                <w:lang w:val="en-US"/>
              </w:rPr>
            </w:pPr>
          </w:p>
        </w:tc>
        <w:tc>
          <w:tcPr>
            <w:tcW w:w="0" w:type="auto"/>
          </w:tcPr>
          <w:p w14:paraId="6BAB4299" w14:textId="77777777" w:rsidR="00446A58" w:rsidRPr="00446A58" w:rsidRDefault="00446A58" w:rsidP="00446A58">
            <w:pPr>
              <w:spacing w:before="36" w:after="36" w:line="240" w:lineRule="auto"/>
              <w:rPr>
                <w:sz w:val="24"/>
                <w:szCs w:val="24"/>
                <w:lang w:val="en-US"/>
              </w:rPr>
            </w:pPr>
          </w:p>
        </w:tc>
        <w:tc>
          <w:tcPr>
            <w:tcW w:w="0" w:type="auto"/>
          </w:tcPr>
          <w:p w14:paraId="2426D3A1" w14:textId="77777777" w:rsidR="00446A58" w:rsidRPr="00446A58" w:rsidRDefault="00446A58" w:rsidP="00446A58">
            <w:pPr>
              <w:spacing w:before="36" w:after="36" w:line="240" w:lineRule="auto"/>
              <w:rPr>
                <w:sz w:val="24"/>
                <w:szCs w:val="24"/>
                <w:lang w:val="en-US"/>
              </w:rPr>
            </w:pPr>
          </w:p>
        </w:tc>
        <w:tc>
          <w:tcPr>
            <w:tcW w:w="0" w:type="auto"/>
          </w:tcPr>
          <w:p w14:paraId="00919EA2" w14:textId="77777777" w:rsidR="00446A58" w:rsidRPr="00446A58" w:rsidRDefault="00446A58" w:rsidP="00446A58">
            <w:pPr>
              <w:spacing w:before="36" w:after="36" w:line="240" w:lineRule="auto"/>
              <w:rPr>
                <w:sz w:val="24"/>
                <w:szCs w:val="24"/>
                <w:lang w:val="en-US"/>
              </w:rPr>
            </w:pPr>
          </w:p>
        </w:tc>
        <w:tc>
          <w:tcPr>
            <w:tcW w:w="0" w:type="auto"/>
          </w:tcPr>
          <w:p w14:paraId="6D7F69D7" w14:textId="77777777" w:rsidR="00446A58" w:rsidRPr="00446A58" w:rsidRDefault="00446A58" w:rsidP="00446A58">
            <w:pPr>
              <w:spacing w:before="36" w:after="36" w:line="240" w:lineRule="auto"/>
              <w:rPr>
                <w:sz w:val="24"/>
                <w:szCs w:val="24"/>
                <w:lang w:val="en-US"/>
              </w:rPr>
            </w:pPr>
          </w:p>
        </w:tc>
        <w:tc>
          <w:tcPr>
            <w:tcW w:w="0" w:type="auto"/>
            <w:hideMark/>
          </w:tcPr>
          <w:p w14:paraId="4C0C57C4" w14:textId="77777777" w:rsidR="00446A58" w:rsidRPr="00446A58" w:rsidRDefault="00446A58" w:rsidP="00446A58">
            <w:pPr>
              <w:spacing w:before="36" w:after="36" w:line="240" w:lineRule="auto"/>
              <w:rPr>
                <w:sz w:val="24"/>
                <w:szCs w:val="24"/>
                <w:lang w:val="en-US"/>
              </w:rPr>
            </w:pPr>
            <w:r w:rsidRPr="00446A58">
              <w:rPr>
                <w:sz w:val="24"/>
                <w:szCs w:val="24"/>
                <w:lang w:val="en-US"/>
              </w:rPr>
              <w:t>Article variance = 0.018, n = 169</w:t>
            </w:r>
          </w:p>
        </w:tc>
      </w:tr>
      <w:tr w:rsidR="00446A58" w:rsidRPr="00446A58" w14:paraId="20473885" w14:textId="77777777" w:rsidTr="004B0D18">
        <w:tc>
          <w:tcPr>
            <w:tcW w:w="0" w:type="auto"/>
          </w:tcPr>
          <w:p w14:paraId="76C112F2" w14:textId="77777777" w:rsidR="00446A58" w:rsidRPr="00446A58" w:rsidRDefault="00446A58" w:rsidP="00446A58">
            <w:pPr>
              <w:spacing w:before="36" w:after="36" w:line="240" w:lineRule="auto"/>
              <w:rPr>
                <w:sz w:val="24"/>
                <w:szCs w:val="24"/>
                <w:lang w:val="en-US"/>
              </w:rPr>
            </w:pPr>
          </w:p>
        </w:tc>
        <w:tc>
          <w:tcPr>
            <w:tcW w:w="0" w:type="auto"/>
          </w:tcPr>
          <w:p w14:paraId="6800B430" w14:textId="77777777" w:rsidR="00446A58" w:rsidRPr="00446A58" w:rsidRDefault="00446A58" w:rsidP="00446A58">
            <w:pPr>
              <w:spacing w:before="36" w:after="36" w:line="240" w:lineRule="auto"/>
              <w:rPr>
                <w:sz w:val="24"/>
                <w:szCs w:val="24"/>
                <w:lang w:val="en-US"/>
              </w:rPr>
            </w:pPr>
          </w:p>
        </w:tc>
        <w:tc>
          <w:tcPr>
            <w:tcW w:w="0" w:type="auto"/>
          </w:tcPr>
          <w:p w14:paraId="7E0D9363" w14:textId="77777777" w:rsidR="00446A58" w:rsidRPr="00446A58" w:rsidRDefault="00446A58" w:rsidP="00446A58">
            <w:pPr>
              <w:spacing w:before="36" w:after="36" w:line="240" w:lineRule="auto"/>
              <w:rPr>
                <w:sz w:val="24"/>
                <w:szCs w:val="24"/>
                <w:lang w:val="en-US"/>
              </w:rPr>
            </w:pPr>
          </w:p>
        </w:tc>
        <w:tc>
          <w:tcPr>
            <w:tcW w:w="0" w:type="auto"/>
          </w:tcPr>
          <w:p w14:paraId="69DC4A21" w14:textId="77777777" w:rsidR="00446A58" w:rsidRPr="00446A58" w:rsidRDefault="00446A58" w:rsidP="00446A58">
            <w:pPr>
              <w:spacing w:before="36" w:after="36" w:line="240" w:lineRule="auto"/>
              <w:rPr>
                <w:sz w:val="24"/>
                <w:szCs w:val="24"/>
                <w:lang w:val="en-US"/>
              </w:rPr>
            </w:pPr>
          </w:p>
        </w:tc>
        <w:tc>
          <w:tcPr>
            <w:tcW w:w="0" w:type="auto"/>
          </w:tcPr>
          <w:p w14:paraId="4314B5EB" w14:textId="77777777" w:rsidR="00446A58" w:rsidRPr="00446A58" w:rsidRDefault="00446A58" w:rsidP="00446A58">
            <w:pPr>
              <w:spacing w:before="36" w:after="36" w:line="240" w:lineRule="auto"/>
              <w:rPr>
                <w:sz w:val="24"/>
                <w:szCs w:val="24"/>
                <w:lang w:val="en-US"/>
              </w:rPr>
            </w:pPr>
          </w:p>
        </w:tc>
        <w:tc>
          <w:tcPr>
            <w:tcW w:w="0" w:type="auto"/>
            <w:hideMark/>
          </w:tcPr>
          <w:p w14:paraId="0C93E1B9" w14:textId="77777777" w:rsidR="00446A58" w:rsidRPr="00446A58" w:rsidRDefault="00446A58" w:rsidP="00446A58">
            <w:pPr>
              <w:spacing w:before="36" w:after="36" w:line="240" w:lineRule="auto"/>
              <w:rPr>
                <w:sz w:val="24"/>
                <w:szCs w:val="24"/>
                <w:lang w:val="en-US"/>
              </w:rPr>
            </w:pPr>
            <w:r w:rsidRPr="00446A58">
              <w:rPr>
                <w:sz w:val="24"/>
                <w:szCs w:val="24"/>
                <w:lang w:val="en-US"/>
              </w:rPr>
              <w:t>Effect variance = 0.009, n = 237</w:t>
            </w:r>
          </w:p>
        </w:tc>
      </w:tr>
      <w:tr w:rsidR="00446A58" w:rsidRPr="00446A58" w14:paraId="62435889" w14:textId="77777777" w:rsidTr="004B0D18">
        <w:tc>
          <w:tcPr>
            <w:tcW w:w="0" w:type="auto"/>
            <w:tcBorders>
              <w:bottom w:val="single" w:sz="4" w:space="0" w:color="auto"/>
            </w:tcBorders>
          </w:tcPr>
          <w:p w14:paraId="675016A3" w14:textId="77777777" w:rsidR="00446A58" w:rsidRPr="00446A58" w:rsidRDefault="00446A58" w:rsidP="00446A58">
            <w:pPr>
              <w:spacing w:before="36" w:after="36" w:line="240" w:lineRule="auto"/>
              <w:rPr>
                <w:sz w:val="24"/>
                <w:szCs w:val="24"/>
                <w:lang w:val="en-US"/>
              </w:rPr>
            </w:pPr>
          </w:p>
        </w:tc>
        <w:tc>
          <w:tcPr>
            <w:tcW w:w="0" w:type="auto"/>
          </w:tcPr>
          <w:p w14:paraId="068160A2" w14:textId="77777777" w:rsidR="00446A58" w:rsidRPr="00446A58" w:rsidRDefault="00446A58" w:rsidP="00446A58">
            <w:pPr>
              <w:spacing w:before="36" w:after="36" w:line="240" w:lineRule="auto"/>
              <w:rPr>
                <w:sz w:val="24"/>
                <w:szCs w:val="24"/>
                <w:lang w:val="en-US"/>
              </w:rPr>
            </w:pPr>
          </w:p>
        </w:tc>
        <w:tc>
          <w:tcPr>
            <w:tcW w:w="0" w:type="auto"/>
          </w:tcPr>
          <w:p w14:paraId="2C64CC2B" w14:textId="77777777" w:rsidR="00446A58" w:rsidRPr="00446A58" w:rsidRDefault="00446A58" w:rsidP="00446A58">
            <w:pPr>
              <w:spacing w:before="36" w:after="36" w:line="240" w:lineRule="auto"/>
              <w:rPr>
                <w:sz w:val="24"/>
                <w:szCs w:val="24"/>
                <w:lang w:val="en-US"/>
              </w:rPr>
            </w:pPr>
          </w:p>
        </w:tc>
        <w:tc>
          <w:tcPr>
            <w:tcW w:w="0" w:type="auto"/>
          </w:tcPr>
          <w:p w14:paraId="31F952A2" w14:textId="77777777" w:rsidR="00446A58" w:rsidRPr="00446A58" w:rsidRDefault="00446A58" w:rsidP="00446A58">
            <w:pPr>
              <w:spacing w:before="36" w:after="36" w:line="240" w:lineRule="auto"/>
              <w:rPr>
                <w:sz w:val="24"/>
                <w:szCs w:val="24"/>
                <w:lang w:val="en-US"/>
              </w:rPr>
            </w:pPr>
          </w:p>
        </w:tc>
        <w:tc>
          <w:tcPr>
            <w:tcW w:w="0" w:type="auto"/>
          </w:tcPr>
          <w:p w14:paraId="44E3CF7E" w14:textId="77777777" w:rsidR="00446A58" w:rsidRPr="00446A58" w:rsidRDefault="00446A58" w:rsidP="00446A58">
            <w:pPr>
              <w:spacing w:before="36" w:after="36" w:line="240" w:lineRule="auto"/>
              <w:rPr>
                <w:sz w:val="24"/>
                <w:szCs w:val="24"/>
                <w:lang w:val="en-US"/>
              </w:rPr>
            </w:pPr>
          </w:p>
        </w:tc>
        <w:tc>
          <w:tcPr>
            <w:tcW w:w="0" w:type="auto"/>
            <w:hideMark/>
          </w:tcPr>
          <w:p w14:paraId="729BE8EA" w14:textId="77777777" w:rsidR="00446A58" w:rsidRPr="00446A58" w:rsidRDefault="00446A58" w:rsidP="00446A58">
            <w:pPr>
              <w:spacing w:before="36" w:after="36" w:line="240" w:lineRule="auto"/>
              <w:rPr>
                <w:sz w:val="24"/>
                <w:szCs w:val="24"/>
                <w:lang w:val="en-US"/>
              </w:rPr>
            </w:pPr>
            <w:r w:rsidRPr="00446A58">
              <w:rPr>
                <w:sz w:val="24"/>
                <w:szCs w:val="24"/>
                <w:lang w:val="en-US"/>
              </w:rPr>
              <w:t>QE(236) = 3031.58, p &lt; .001</w:t>
            </w:r>
          </w:p>
        </w:tc>
      </w:tr>
    </w:tbl>
    <w:p w14:paraId="4CA85F9A" w14:textId="77777777" w:rsidR="00446A58" w:rsidRPr="00446A58" w:rsidRDefault="00446A58" w:rsidP="00446A58">
      <w:pPr>
        <w:spacing w:after="120" w:line="240" w:lineRule="auto"/>
        <w:rPr>
          <w:sz w:val="24"/>
          <w:lang w:val="en-US"/>
        </w:rPr>
      </w:pPr>
    </w:p>
    <w:p w14:paraId="72687CFF" w14:textId="1C4BF2C2" w:rsidR="00446A58" w:rsidRPr="00446A58" w:rsidRDefault="00E93DF3" w:rsidP="00446A58">
      <w:pPr>
        <w:spacing w:after="120" w:line="240" w:lineRule="auto"/>
        <w:rPr>
          <w:sz w:val="24"/>
          <w:lang w:val="en-US"/>
        </w:rPr>
      </w:pPr>
      <w:r>
        <w:rPr>
          <w:noProof/>
        </w:rPr>
        <w:drawing>
          <wp:inline distT="0" distB="0" distL="0" distR="0" wp14:anchorId="28ACCC94" wp14:editId="083103EA">
            <wp:extent cx="5334000" cy="333375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EstimatingTheEffectOfPublicationBias_files/figure-docx/unnamed-chunk-21-1.png"/>
                    <pic:cNvPicPr>
                      <a:picLocks noChangeAspect="1" noChangeArrowheads="1"/>
                    </pic:cNvPicPr>
                  </pic:nvPicPr>
                  <pic:blipFill>
                    <a:blip r:embed="rId9"/>
                    <a:stretch>
                      <a:fillRect/>
                    </a:stretch>
                  </pic:blipFill>
                  <pic:spPr bwMode="auto">
                    <a:xfrm>
                      <a:off x="0" y="0"/>
                      <a:ext cx="5334000" cy="3333750"/>
                    </a:xfrm>
                    <a:prstGeom prst="rect">
                      <a:avLst/>
                    </a:prstGeom>
                    <a:noFill/>
                    <a:ln w="9525">
                      <a:noFill/>
                      <a:headEnd/>
                      <a:tailEnd/>
                    </a:ln>
                  </pic:spPr>
                </pic:pic>
              </a:graphicData>
            </a:graphic>
          </wp:inline>
        </w:drawing>
      </w:r>
      <w:bookmarkStart w:id="36" w:name="_GoBack"/>
      <w:bookmarkEnd w:id="36"/>
    </w:p>
    <w:p w14:paraId="2D902B9D" w14:textId="77777777" w:rsidR="00446A58" w:rsidRPr="00446A58" w:rsidRDefault="00446A58" w:rsidP="00446A58">
      <w:pPr>
        <w:spacing w:after="120" w:line="240" w:lineRule="auto"/>
        <w:rPr>
          <w:sz w:val="24"/>
        </w:rPr>
      </w:pPr>
      <w:r w:rsidRPr="00446A58">
        <w:rPr>
          <w:i/>
          <w:sz w:val="24"/>
        </w:rPr>
        <w:t>Figure SM3.</w:t>
      </w:r>
      <w:r w:rsidRPr="00446A58">
        <w:rPr>
          <w:sz w:val="24"/>
        </w:rPr>
        <w:t xml:space="preserve"> Scatter plot of replication effect sizes (in correlation coefficients) plotted against original effects including studies which are not statistically equivalent to the null, using equivalence bounds set as the minimum effect size that would have been statistically significant in the original study.</w:t>
      </w:r>
    </w:p>
    <w:p w14:paraId="0EE5EBF2" w14:textId="77777777" w:rsidR="00446A58" w:rsidRPr="00446A58" w:rsidRDefault="00446A58" w:rsidP="00446A58">
      <w:pPr>
        <w:rPr>
          <w:rFonts w:asciiTheme="majorHAnsi" w:eastAsiaTheme="majorEastAsia" w:hAnsiTheme="majorHAnsi" w:cstheme="majorBidi"/>
          <w:sz w:val="24"/>
          <w:szCs w:val="24"/>
        </w:rPr>
      </w:pPr>
      <w:bookmarkStart w:id="37" w:name="sm3"/>
      <w:bookmarkEnd w:id="37"/>
      <w:r w:rsidRPr="00446A58">
        <w:br w:type="page"/>
      </w:r>
    </w:p>
    <w:p w14:paraId="25996873" w14:textId="77777777" w:rsidR="00446A58" w:rsidRPr="00446A58" w:rsidRDefault="00446A58" w:rsidP="00446A58">
      <w:pPr>
        <w:keepNext/>
        <w:keepLines/>
        <w:spacing w:before="40" w:after="0" w:line="240" w:lineRule="auto"/>
        <w:outlineLvl w:val="2"/>
        <w:rPr>
          <w:rFonts w:asciiTheme="majorHAnsi" w:eastAsiaTheme="majorEastAsia" w:hAnsiTheme="majorHAnsi" w:cstheme="majorBidi"/>
          <w:b/>
          <w:sz w:val="24"/>
          <w:szCs w:val="24"/>
        </w:rPr>
      </w:pPr>
      <w:r w:rsidRPr="00446A58">
        <w:rPr>
          <w:rFonts w:asciiTheme="majorHAnsi" w:eastAsiaTheme="majorEastAsia" w:hAnsiTheme="majorHAnsi" w:cstheme="majorBidi"/>
          <w:b/>
          <w:sz w:val="24"/>
          <w:szCs w:val="24"/>
        </w:rPr>
        <w:lastRenderedPageBreak/>
        <w:t>Supplementary materials 3</w:t>
      </w:r>
    </w:p>
    <w:p w14:paraId="0948CCD6" w14:textId="77777777" w:rsidR="00446A58" w:rsidRPr="00446A58" w:rsidRDefault="00446A58" w:rsidP="00446A58">
      <w:pPr>
        <w:keepNext/>
        <w:keepLines/>
        <w:spacing w:before="40" w:after="0" w:line="240" w:lineRule="auto"/>
        <w:ind w:firstLine="720"/>
        <w:outlineLvl w:val="3"/>
        <w:rPr>
          <w:rFonts w:asciiTheme="majorHAnsi" w:eastAsiaTheme="majorEastAsia" w:hAnsiTheme="majorHAnsi" w:cstheme="majorBidi"/>
          <w:b/>
          <w:iCs/>
        </w:rPr>
      </w:pPr>
      <w:bookmarkStart w:id="38" w:name="loo-cross-validation-output"/>
      <w:bookmarkEnd w:id="38"/>
      <w:r w:rsidRPr="00446A58">
        <w:rPr>
          <w:rFonts w:asciiTheme="majorHAnsi" w:eastAsiaTheme="majorEastAsia" w:hAnsiTheme="majorHAnsi" w:cstheme="majorBidi"/>
          <w:b/>
          <w:iCs/>
        </w:rPr>
        <w:t>Leave one out cross validation output</w:t>
      </w:r>
    </w:p>
    <w:p w14:paraId="48E6E50A" w14:textId="77777777" w:rsidR="00446A58" w:rsidRPr="00446A58" w:rsidRDefault="00446A58" w:rsidP="00446A58">
      <w:pPr>
        <w:spacing w:after="120" w:line="360" w:lineRule="auto"/>
        <w:rPr>
          <w:sz w:val="24"/>
        </w:rPr>
      </w:pPr>
      <w:bookmarkStart w:id="39" w:name="table-loo-cross-validation-output."/>
      <w:bookmarkEnd w:id="39"/>
      <w:r w:rsidRPr="00446A58">
        <w:rPr>
          <w:sz w:val="24"/>
        </w:rPr>
        <w:t xml:space="preserve">Table </w:t>
      </w:r>
      <w:hyperlink r:id="rId10" w:anchor="loo-cross-validation-output" w:history="1">
        <w:r w:rsidRPr="00446A58">
          <w:rPr>
            <w:sz w:val="24"/>
          </w:rPr>
          <w:t>SM4</w:t>
        </w:r>
      </w:hyperlink>
      <w:r w:rsidRPr="00446A58">
        <w:rPr>
          <w:sz w:val="24"/>
        </w:rPr>
        <w:t>.</w:t>
      </w:r>
    </w:p>
    <w:p w14:paraId="5CED8C6B" w14:textId="77777777" w:rsidR="00446A58" w:rsidRPr="00446A58" w:rsidRDefault="00446A58" w:rsidP="00446A58">
      <w:pPr>
        <w:spacing w:after="120" w:line="360" w:lineRule="auto"/>
        <w:rPr>
          <w:i/>
          <w:sz w:val="24"/>
        </w:rPr>
      </w:pPr>
      <w:r w:rsidRPr="00446A58">
        <w:rPr>
          <w:i/>
          <w:sz w:val="24"/>
        </w:rPr>
        <w:t>0th, 25th, 50th, 75th and 100th percentiles from leave one out cross validation for each multilevel model, for each exclusion method an, including only the sample indicated in “LOO exclusions”.</w:t>
      </w:r>
    </w:p>
    <w:tbl>
      <w:tblPr>
        <w:tblW w:w="5119" w:type="pct"/>
        <w:tblLook w:val="07E0" w:firstRow="1" w:lastRow="1" w:firstColumn="1" w:lastColumn="1" w:noHBand="1" w:noVBand="1"/>
      </w:tblPr>
      <w:tblGrid>
        <w:gridCol w:w="1307"/>
        <w:gridCol w:w="1354"/>
        <w:gridCol w:w="1275"/>
        <w:gridCol w:w="1167"/>
        <w:gridCol w:w="1203"/>
        <w:gridCol w:w="963"/>
        <w:gridCol w:w="1203"/>
        <w:gridCol w:w="1205"/>
      </w:tblGrid>
      <w:tr w:rsidR="00446A58" w:rsidRPr="00446A58" w14:paraId="7B988E1D" w14:textId="77777777" w:rsidTr="004B0D18">
        <w:tc>
          <w:tcPr>
            <w:tcW w:w="0" w:type="auto"/>
            <w:tcBorders>
              <w:top w:val="single" w:sz="4" w:space="0" w:color="auto"/>
              <w:left w:val="nil"/>
              <w:bottom w:val="single" w:sz="2" w:space="0" w:color="auto"/>
              <w:right w:val="nil"/>
            </w:tcBorders>
            <w:vAlign w:val="bottom"/>
            <w:hideMark/>
          </w:tcPr>
          <w:p w14:paraId="2030D245" w14:textId="77777777" w:rsidR="00446A58" w:rsidRPr="00446A58" w:rsidRDefault="00446A58" w:rsidP="00446A58">
            <w:pPr>
              <w:spacing w:before="36" w:after="36" w:line="240" w:lineRule="auto"/>
              <w:rPr>
                <w:sz w:val="24"/>
                <w:szCs w:val="24"/>
                <w:lang w:val="en-US"/>
              </w:rPr>
            </w:pPr>
            <w:r w:rsidRPr="00446A58">
              <w:rPr>
                <w:sz w:val="24"/>
                <w:szCs w:val="24"/>
                <w:lang w:val="en-US"/>
              </w:rPr>
              <w:t>LOO exclusions</w:t>
            </w:r>
          </w:p>
        </w:tc>
        <w:tc>
          <w:tcPr>
            <w:tcW w:w="799" w:type="pct"/>
            <w:tcBorders>
              <w:top w:val="single" w:sz="4" w:space="0" w:color="auto"/>
              <w:left w:val="nil"/>
              <w:bottom w:val="single" w:sz="4" w:space="0" w:color="auto"/>
              <w:right w:val="nil"/>
            </w:tcBorders>
            <w:vAlign w:val="bottom"/>
            <w:hideMark/>
          </w:tcPr>
          <w:p w14:paraId="0BFF5C0A" w14:textId="77777777" w:rsidR="00446A58" w:rsidRPr="00446A58" w:rsidRDefault="00446A58" w:rsidP="00446A58">
            <w:pPr>
              <w:spacing w:before="36" w:after="36" w:line="240" w:lineRule="auto"/>
              <w:rPr>
                <w:sz w:val="24"/>
                <w:szCs w:val="24"/>
                <w:lang w:val="en-US"/>
              </w:rPr>
            </w:pPr>
            <w:r w:rsidRPr="00446A58">
              <w:rPr>
                <w:sz w:val="24"/>
                <w:szCs w:val="24"/>
                <w:lang w:val="en-US"/>
              </w:rPr>
              <w:t>Subsample</w:t>
            </w:r>
          </w:p>
        </w:tc>
        <w:tc>
          <w:tcPr>
            <w:tcW w:w="643" w:type="pct"/>
            <w:tcBorders>
              <w:top w:val="single" w:sz="4" w:space="0" w:color="auto"/>
              <w:left w:val="nil"/>
              <w:bottom w:val="single" w:sz="2" w:space="0" w:color="auto"/>
              <w:right w:val="nil"/>
            </w:tcBorders>
            <w:vAlign w:val="bottom"/>
            <w:hideMark/>
          </w:tcPr>
          <w:p w14:paraId="5E7A9D3C"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Proportion significant</w:t>
            </w:r>
          </w:p>
        </w:tc>
        <w:tc>
          <w:tcPr>
            <w:tcW w:w="0" w:type="auto"/>
            <w:tcBorders>
              <w:top w:val="single" w:sz="4" w:space="0" w:color="auto"/>
              <w:left w:val="nil"/>
              <w:bottom w:val="single" w:sz="2" w:space="0" w:color="auto"/>
              <w:right w:val="nil"/>
            </w:tcBorders>
            <w:vAlign w:val="bottom"/>
            <w:hideMark/>
          </w:tcPr>
          <w:p w14:paraId="20EEEA14"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Minimum estimate</w:t>
            </w:r>
          </w:p>
        </w:tc>
        <w:tc>
          <w:tcPr>
            <w:tcW w:w="0" w:type="auto"/>
            <w:tcBorders>
              <w:top w:val="single" w:sz="4" w:space="0" w:color="auto"/>
              <w:left w:val="nil"/>
              <w:bottom w:val="single" w:sz="2" w:space="0" w:color="auto"/>
              <w:right w:val="nil"/>
            </w:tcBorders>
            <w:vAlign w:val="bottom"/>
            <w:hideMark/>
          </w:tcPr>
          <w:p w14:paraId="0896CE98"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25th percentile</w:t>
            </w:r>
          </w:p>
        </w:tc>
        <w:tc>
          <w:tcPr>
            <w:tcW w:w="0" w:type="auto"/>
            <w:tcBorders>
              <w:top w:val="single" w:sz="4" w:space="0" w:color="auto"/>
              <w:left w:val="nil"/>
              <w:bottom w:val="single" w:sz="2" w:space="0" w:color="auto"/>
              <w:right w:val="nil"/>
            </w:tcBorders>
            <w:vAlign w:val="bottom"/>
            <w:hideMark/>
          </w:tcPr>
          <w:p w14:paraId="1C806215"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Median</w:t>
            </w:r>
          </w:p>
        </w:tc>
        <w:tc>
          <w:tcPr>
            <w:tcW w:w="0" w:type="auto"/>
            <w:tcBorders>
              <w:top w:val="single" w:sz="4" w:space="0" w:color="auto"/>
              <w:left w:val="nil"/>
              <w:bottom w:val="single" w:sz="2" w:space="0" w:color="auto"/>
              <w:right w:val="nil"/>
            </w:tcBorders>
            <w:vAlign w:val="bottom"/>
            <w:hideMark/>
          </w:tcPr>
          <w:p w14:paraId="043F7056"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75th percentile</w:t>
            </w:r>
          </w:p>
        </w:tc>
        <w:tc>
          <w:tcPr>
            <w:tcW w:w="0" w:type="auto"/>
            <w:tcBorders>
              <w:top w:val="single" w:sz="4" w:space="0" w:color="auto"/>
              <w:left w:val="nil"/>
              <w:bottom w:val="single" w:sz="2" w:space="0" w:color="auto"/>
              <w:right w:val="nil"/>
            </w:tcBorders>
            <w:vAlign w:val="bottom"/>
            <w:hideMark/>
          </w:tcPr>
          <w:p w14:paraId="10C54945"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Maximum estimate</w:t>
            </w:r>
          </w:p>
        </w:tc>
      </w:tr>
      <w:tr w:rsidR="00446A58" w:rsidRPr="00446A58" w14:paraId="04D5332F" w14:textId="77777777" w:rsidTr="004B0D18">
        <w:tc>
          <w:tcPr>
            <w:tcW w:w="0" w:type="auto"/>
            <w:hideMark/>
          </w:tcPr>
          <w:p w14:paraId="2690FBA1" w14:textId="77777777" w:rsidR="00446A58" w:rsidRPr="00446A58" w:rsidRDefault="00446A58" w:rsidP="00446A58">
            <w:pPr>
              <w:spacing w:before="36" w:after="36" w:line="240" w:lineRule="auto"/>
              <w:rPr>
                <w:sz w:val="24"/>
                <w:szCs w:val="24"/>
                <w:lang w:val="en-US"/>
              </w:rPr>
            </w:pPr>
            <w:r w:rsidRPr="00446A58">
              <w:rPr>
                <w:sz w:val="24"/>
                <w:szCs w:val="24"/>
                <w:lang w:val="en-US"/>
              </w:rPr>
              <w:t>Replication project</w:t>
            </w:r>
          </w:p>
        </w:tc>
        <w:tc>
          <w:tcPr>
            <w:tcW w:w="799" w:type="pct"/>
            <w:tcBorders>
              <w:top w:val="single" w:sz="4" w:space="0" w:color="auto"/>
            </w:tcBorders>
            <w:hideMark/>
          </w:tcPr>
          <w:p w14:paraId="2312042A" w14:textId="77777777" w:rsidR="00446A58" w:rsidRPr="00446A58" w:rsidRDefault="00446A58" w:rsidP="00446A58">
            <w:pPr>
              <w:spacing w:before="36" w:after="36" w:line="240" w:lineRule="auto"/>
              <w:rPr>
                <w:sz w:val="24"/>
                <w:szCs w:val="24"/>
                <w:lang w:val="en-US"/>
              </w:rPr>
            </w:pPr>
            <w:r w:rsidRPr="00446A58">
              <w:rPr>
                <w:sz w:val="24"/>
                <w:szCs w:val="24"/>
                <w:lang w:val="en-US"/>
              </w:rPr>
              <w:t>Only non-equivalent replications</w:t>
            </w:r>
          </w:p>
        </w:tc>
        <w:tc>
          <w:tcPr>
            <w:tcW w:w="643" w:type="pct"/>
            <w:hideMark/>
          </w:tcPr>
          <w:p w14:paraId="05368D56"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0.38</w:t>
            </w:r>
          </w:p>
        </w:tc>
        <w:tc>
          <w:tcPr>
            <w:tcW w:w="0" w:type="auto"/>
            <w:hideMark/>
          </w:tcPr>
          <w:p w14:paraId="18D8DA10"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-0.10</w:t>
            </w:r>
          </w:p>
        </w:tc>
        <w:tc>
          <w:tcPr>
            <w:tcW w:w="0" w:type="auto"/>
            <w:hideMark/>
          </w:tcPr>
          <w:p w14:paraId="523245AB"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-0.09</w:t>
            </w:r>
          </w:p>
        </w:tc>
        <w:tc>
          <w:tcPr>
            <w:tcW w:w="0" w:type="auto"/>
            <w:hideMark/>
          </w:tcPr>
          <w:p w14:paraId="6DA79140"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507C462D"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-0.07</w:t>
            </w:r>
          </w:p>
        </w:tc>
        <w:tc>
          <w:tcPr>
            <w:tcW w:w="0" w:type="auto"/>
            <w:hideMark/>
          </w:tcPr>
          <w:p w14:paraId="4A9D04FD"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-0.06</w:t>
            </w:r>
          </w:p>
        </w:tc>
      </w:tr>
      <w:tr w:rsidR="00446A58" w:rsidRPr="00446A58" w14:paraId="5FD710B4" w14:textId="77777777" w:rsidTr="004B0D18">
        <w:tc>
          <w:tcPr>
            <w:tcW w:w="0" w:type="auto"/>
            <w:hideMark/>
          </w:tcPr>
          <w:p w14:paraId="02193A51" w14:textId="77777777" w:rsidR="00446A58" w:rsidRPr="00446A58" w:rsidRDefault="00446A58" w:rsidP="00446A58">
            <w:pPr>
              <w:spacing w:before="36" w:after="36" w:line="240" w:lineRule="auto"/>
              <w:rPr>
                <w:sz w:val="24"/>
                <w:szCs w:val="24"/>
                <w:lang w:val="en-US"/>
              </w:rPr>
            </w:pPr>
            <w:r w:rsidRPr="00446A58">
              <w:rPr>
                <w:sz w:val="24"/>
                <w:szCs w:val="24"/>
                <w:lang w:val="en-US"/>
              </w:rPr>
              <w:t>Replication project</w:t>
            </w:r>
          </w:p>
        </w:tc>
        <w:tc>
          <w:tcPr>
            <w:tcW w:w="799" w:type="pct"/>
            <w:hideMark/>
          </w:tcPr>
          <w:p w14:paraId="1CDED74C" w14:textId="77777777" w:rsidR="00446A58" w:rsidRPr="00446A58" w:rsidRDefault="00446A58" w:rsidP="00446A58">
            <w:pPr>
              <w:spacing w:before="36" w:after="36" w:line="240" w:lineRule="auto"/>
              <w:rPr>
                <w:sz w:val="24"/>
                <w:szCs w:val="24"/>
                <w:lang w:val="en-US"/>
              </w:rPr>
            </w:pPr>
            <w:r w:rsidRPr="00446A58">
              <w:rPr>
                <w:sz w:val="24"/>
                <w:szCs w:val="24"/>
                <w:lang w:val="en-US"/>
              </w:rPr>
              <w:t>Only significant replications</w:t>
            </w:r>
          </w:p>
        </w:tc>
        <w:tc>
          <w:tcPr>
            <w:tcW w:w="643" w:type="pct"/>
            <w:hideMark/>
          </w:tcPr>
          <w:p w14:paraId="2BF635FC"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0.12</w:t>
            </w:r>
          </w:p>
        </w:tc>
        <w:tc>
          <w:tcPr>
            <w:tcW w:w="0" w:type="auto"/>
            <w:hideMark/>
          </w:tcPr>
          <w:p w14:paraId="1F81D7F2"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-0.07</w:t>
            </w:r>
          </w:p>
        </w:tc>
        <w:tc>
          <w:tcPr>
            <w:tcW w:w="0" w:type="auto"/>
            <w:hideMark/>
          </w:tcPr>
          <w:p w14:paraId="534618C2"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-0.06</w:t>
            </w:r>
          </w:p>
        </w:tc>
        <w:tc>
          <w:tcPr>
            <w:tcW w:w="0" w:type="auto"/>
            <w:hideMark/>
          </w:tcPr>
          <w:p w14:paraId="4330AD02"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-0.06</w:t>
            </w:r>
          </w:p>
        </w:tc>
        <w:tc>
          <w:tcPr>
            <w:tcW w:w="0" w:type="auto"/>
            <w:hideMark/>
          </w:tcPr>
          <w:p w14:paraId="3D69FA19"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-0.04</w:t>
            </w:r>
          </w:p>
        </w:tc>
        <w:tc>
          <w:tcPr>
            <w:tcW w:w="0" w:type="auto"/>
            <w:hideMark/>
          </w:tcPr>
          <w:p w14:paraId="25AC58CA"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-0.03</w:t>
            </w:r>
          </w:p>
        </w:tc>
      </w:tr>
      <w:tr w:rsidR="00446A58" w:rsidRPr="00446A58" w14:paraId="1B71E605" w14:textId="77777777" w:rsidTr="004B0D18">
        <w:tc>
          <w:tcPr>
            <w:tcW w:w="0" w:type="auto"/>
            <w:hideMark/>
          </w:tcPr>
          <w:p w14:paraId="58A8A2A1" w14:textId="77777777" w:rsidR="00446A58" w:rsidRPr="00446A58" w:rsidRDefault="00446A58" w:rsidP="00446A58">
            <w:pPr>
              <w:spacing w:before="36" w:after="36" w:line="240" w:lineRule="auto"/>
              <w:rPr>
                <w:sz w:val="24"/>
                <w:szCs w:val="24"/>
                <w:lang w:val="en-US"/>
              </w:rPr>
            </w:pPr>
            <w:r w:rsidRPr="00446A58">
              <w:rPr>
                <w:sz w:val="24"/>
                <w:szCs w:val="24"/>
                <w:lang w:val="en-US"/>
              </w:rPr>
              <w:t>Replication project</w:t>
            </w:r>
          </w:p>
        </w:tc>
        <w:tc>
          <w:tcPr>
            <w:tcW w:w="799" w:type="pct"/>
            <w:hideMark/>
          </w:tcPr>
          <w:p w14:paraId="5873E124" w14:textId="77777777" w:rsidR="00446A58" w:rsidRPr="00446A58" w:rsidRDefault="00446A58" w:rsidP="00446A58">
            <w:pPr>
              <w:spacing w:before="36" w:after="36" w:line="240" w:lineRule="auto"/>
              <w:rPr>
                <w:sz w:val="24"/>
                <w:szCs w:val="24"/>
                <w:lang w:val="en-US"/>
              </w:rPr>
            </w:pPr>
            <w:r w:rsidRPr="00446A58">
              <w:rPr>
                <w:sz w:val="24"/>
                <w:szCs w:val="24"/>
                <w:lang w:val="en-US"/>
              </w:rPr>
              <w:t>P value as Moderator</w:t>
            </w:r>
          </w:p>
        </w:tc>
        <w:tc>
          <w:tcPr>
            <w:tcW w:w="643" w:type="pct"/>
            <w:hideMark/>
          </w:tcPr>
          <w:p w14:paraId="7090F612"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1.00</w:t>
            </w:r>
          </w:p>
        </w:tc>
        <w:tc>
          <w:tcPr>
            <w:tcW w:w="0" w:type="auto"/>
            <w:hideMark/>
          </w:tcPr>
          <w:p w14:paraId="043D0222"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-0.10</w:t>
            </w:r>
          </w:p>
        </w:tc>
        <w:tc>
          <w:tcPr>
            <w:tcW w:w="0" w:type="auto"/>
            <w:hideMark/>
          </w:tcPr>
          <w:p w14:paraId="338793EA"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-0.09</w:t>
            </w:r>
          </w:p>
        </w:tc>
        <w:tc>
          <w:tcPr>
            <w:tcW w:w="0" w:type="auto"/>
            <w:hideMark/>
          </w:tcPr>
          <w:p w14:paraId="73424F5F"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-0.07</w:t>
            </w:r>
          </w:p>
        </w:tc>
        <w:tc>
          <w:tcPr>
            <w:tcW w:w="0" w:type="auto"/>
            <w:hideMark/>
          </w:tcPr>
          <w:p w14:paraId="51EBE7C5"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-0.07</w:t>
            </w:r>
          </w:p>
        </w:tc>
        <w:tc>
          <w:tcPr>
            <w:tcW w:w="0" w:type="auto"/>
            <w:hideMark/>
          </w:tcPr>
          <w:p w14:paraId="62275EEF"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-0.06</w:t>
            </w:r>
          </w:p>
        </w:tc>
      </w:tr>
      <w:tr w:rsidR="00446A58" w:rsidRPr="00446A58" w14:paraId="5B404B7C" w14:textId="77777777" w:rsidTr="004B0D18">
        <w:tc>
          <w:tcPr>
            <w:tcW w:w="0" w:type="auto"/>
            <w:hideMark/>
          </w:tcPr>
          <w:p w14:paraId="7B921692" w14:textId="77777777" w:rsidR="00446A58" w:rsidRPr="00446A58" w:rsidRDefault="00446A58" w:rsidP="00446A58">
            <w:pPr>
              <w:spacing w:before="36" w:after="36" w:line="240" w:lineRule="auto"/>
              <w:rPr>
                <w:sz w:val="24"/>
                <w:szCs w:val="24"/>
                <w:lang w:val="en-US"/>
              </w:rPr>
            </w:pPr>
            <w:r w:rsidRPr="00446A58">
              <w:rPr>
                <w:sz w:val="24"/>
                <w:szCs w:val="24"/>
                <w:lang w:val="en-US"/>
              </w:rPr>
              <w:t>Replication project</w:t>
            </w:r>
          </w:p>
        </w:tc>
        <w:tc>
          <w:tcPr>
            <w:tcW w:w="799" w:type="pct"/>
            <w:hideMark/>
          </w:tcPr>
          <w:p w14:paraId="2E78C731" w14:textId="77777777" w:rsidR="00446A58" w:rsidRPr="00446A58" w:rsidRDefault="00446A58" w:rsidP="00446A58">
            <w:pPr>
              <w:spacing w:before="36" w:after="36" w:line="240" w:lineRule="auto"/>
              <w:rPr>
                <w:sz w:val="24"/>
                <w:szCs w:val="24"/>
                <w:lang w:val="en-US"/>
              </w:rPr>
            </w:pPr>
            <w:r w:rsidRPr="00446A58">
              <w:rPr>
                <w:sz w:val="24"/>
                <w:szCs w:val="24"/>
                <w:lang w:val="en-US"/>
              </w:rPr>
              <w:t>All data</w:t>
            </w:r>
          </w:p>
        </w:tc>
        <w:tc>
          <w:tcPr>
            <w:tcW w:w="643" w:type="pct"/>
            <w:hideMark/>
          </w:tcPr>
          <w:p w14:paraId="6A7E68DB"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1.00</w:t>
            </w:r>
          </w:p>
        </w:tc>
        <w:tc>
          <w:tcPr>
            <w:tcW w:w="0" w:type="auto"/>
            <w:hideMark/>
          </w:tcPr>
          <w:p w14:paraId="0E899365"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-0.16</w:t>
            </w:r>
          </w:p>
        </w:tc>
        <w:tc>
          <w:tcPr>
            <w:tcW w:w="0" w:type="auto"/>
            <w:hideMark/>
          </w:tcPr>
          <w:p w14:paraId="4EE84A81"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-0.15</w:t>
            </w:r>
          </w:p>
        </w:tc>
        <w:tc>
          <w:tcPr>
            <w:tcW w:w="0" w:type="auto"/>
            <w:hideMark/>
          </w:tcPr>
          <w:p w14:paraId="407F1546"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-0.13</w:t>
            </w:r>
          </w:p>
        </w:tc>
        <w:tc>
          <w:tcPr>
            <w:tcW w:w="0" w:type="auto"/>
            <w:hideMark/>
          </w:tcPr>
          <w:p w14:paraId="665FF32C"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-0.13</w:t>
            </w:r>
          </w:p>
        </w:tc>
        <w:tc>
          <w:tcPr>
            <w:tcW w:w="0" w:type="auto"/>
            <w:hideMark/>
          </w:tcPr>
          <w:p w14:paraId="0A00C989"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-0.12</w:t>
            </w:r>
          </w:p>
        </w:tc>
      </w:tr>
      <w:tr w:rsidR="00446A58" w:rsidRPr="00446A58" w14:paraId="5E67AA7D" w14:textId="77777777" w:rsidTr="004B0D18">
        <w:tc>
          <w:tcPr>
            <w:tcW w:w="0" w:type="auto"/>
            <w:hideMark/>
          </w:tcPr>
          <w:p w14:paraId="4C9CAF29" w14:textId="77777777" w:rsidR="00446A58" w:rsidRPr="00446A58" w:rsidRDefault="00446A58" w:rsidP="00446A58">
            <w:pPr>
              <w:spacing w:before="36" w:after="36" w:line="240" w:lineRule="auto"/>
              <w:rPr>
                <w:sz w:val="24"/>
                <w:szCs w:val="24"/>
                <w:lang w:val="en-US"/>
              </w:rPr>
            </w:pPr>
            <w:r w:rsidRPr="00446A58">
              <w:rPr>
                <w:sz w:val="24"/>
                <w:szCs w:val="24"/>
                <w:lang w:val="en-US"/>
              </w:rPr>
              <w:t>Study</w:t>
            </w:r>
          </w:p>
        </w:tc>
        <w:tc>
          <w:tcPr>
            <w:tcW w:w="799" w:type="pct"/>
            <w:hideMark/>
          </w:tcPr>
          <w:p w14:paraId="31F88CF0" w14:textId="77777777" w:rsidR="00446A58" w:rsidRPr="00446A58" w:rsidRDefault="00446A58" w:rsidP="00446A58">
            <w:pPr>
              <w:spacing w:before="36" w:after="36" w:line="240" w:lineRule="auto"/>
              <w:rPr>
                <w:sz w:val="24"/>
                <w:szCs w:val="24"/>
                <w:lang w:val="en-US"/>
              </w:rPr>
            </w:pPr>
            <w:r w:rsidRPr="00446A58">
              <w:rPr>
                <w:sz w:val="24"/>
                <w:szCs w:val="24"/>
                <w:lang w:val="en-US"/>
              </w:rPr>
              <w:t>All data</w:t>
            </w:r>
          </w:p>
        </w:tc>
        <w:tc>
          <w:tcPr>
            <w:tcW w:w="643" w:type="pct"/>
            <w:hideMark/>
          </w:tcPr>
          <w:p w14:paraId="2743B33F"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1.00</w:t>
            </w:r>
          </w:p>
        </w:tc>
        <w:tc>
          <w:tcPr>
            <w:tcW w:w="0" w:type="auto"/>
            <w:hideMark/>
          </w:tcPr>
          <w:p w14:paraId="6B404C7A"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-0.14</w:t>
            </w:r>
          </w:p>
        </w:tc>
        <w:tc>
          <w:tcPr>
            <w:tcW w:w="0" w:type="auto"/>
            <w:hideMark/>
          </w:tcPr>
          <w:p w14:paraId="1CC2E74C"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-0.14</w:t>
            </w:r>
          </w:p>
        </w:tc>
        <w:tc>
          <w:tcPr>
            <w:tcW w:w="0" w:type="auto"/>
            <w:hideMark/>
          </w:tcPr>
          <w:p w14:paraId="7C301590"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-0.14</w:t>
            </w:r>
          </w:p>
        </w:tc>
        <w:tc>
          <w:tcPr>
            <w:tcW w:w="0" w:type="auto"/>
            <w:hideMark/>
          </w:tcPr>
          <w:p w14:paraId="5BB8360A"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-0.14</w:t>
            </w:r>
          </w:p>
        </w:tc>
        <w:tc>
          <w:tcPr>
            <w:tcW w:w="0" w:type="auto"/>
            <w:hideMark/>
          </w:tcPr>
          <w:p w14:paraId="44FDF9DF"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-0.13</w:t>
            </w:r>
          </w:p>
        </w:tc>
      </w:tr>
      <w:tr w:rsidR="00446A58" w:rsidRPr="00446A58" w14:paraId="1D3A7567" w14:textId="77777777" w:rsidTr="004B0D18">
        <w:tc>
          <w:tcPr>
            <w:tcW w:w="0" w:type="auto"/>
            <w:hideMark/>
          </w:tcPr>
          <w:p w14:paraId="4A046C61" w14:textId="77777777" w:rsidR="00446A58" w:rsidRPr="00446A58" w:rsidRDefault="00446A58" w:rsidP="00446A58">
            <w:pPr>
              <w:spacing w:before="36" w:after="36" w:line="240" w:lineRule="auto"/>
              <w:rPr>
                <w:sz w:val="24"/>
                <w:szCs w:val="24"/>
                <w:lang w:val="en-US"/>
              </w:rPr>
            </w:pPr>
            <w:r w:rsidRPr="00446A58">
              <w:rPr>
                <w:sz w:val="24"/>
                <w:szCs w:val="24"/>
                <w:lang w:val="en-US"/>
              </w:rPr>
              <w:t>Study</w:t>
            </w:r>
          </w:p>
        </w:tc>
        <w:tc>
          <w:tcPr>
            <w:tcW w:w="799" w:type="pct"/>
            <w:hideMark/>
          </w:tcPr>
          <w:p w14:paraId="26BE9F74" w14:textId="77777777" w:rsidR="00446A58" w:rsidRPr="00446A58" w:rsidRDefault="00446A58" w:rsidP="00446A58">
            <w:pPr>
              <w:spacing w:before="36" w:after="36" w:line="240" w:lineRule="auto"/>
              <w:rPr>
                <w:sz w:val="24"/>
                <w:szCs w:val="24"/>
                <w:lang w:val="en-US"/>
              </w:rPr>
            </w:pPr>
            <w:r w:rsidRPr="00446A58">
              <w:rPr>
                <w:sz w:val="24"/>
                <w:szCs w:val="24"/>
                <w:lang w:val="en-US"/>
              </w:rPr>
              <w:t>Only significant replications</w:t>
            </w:r>
          </w:p>
        </w:tc>
        <w:tc>
          <w:tcPr>
            <w:tcW w:w="643" w:type="pct"/>
            <w:hideMark/>
          </w:tcPr>
          <w:p w14:paraId="79F7F34A"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0.01</w:t>
            </w:r>
          </w:p>
        </w:tc>
        <w:tc>
          <w:tcPr>
            <w:tcW w:w="0" w:type="auto"/>
            <w:hideMark/>
          </w:tcPr>
          <w:p w14:paraId="383D4908"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-0.06</w:t>
            </w:r>
          </w:p>
        </w:tc>
        <w:tc>
          <w:tcPr>
            <w:tcW w:w="0" w:type="auto"/>
            <w:hideMark/>
          </w:tcPr>
          <w:p w14:paraId="22278828"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-0.05</w:t>
            </w:r>
          </w:p>
        </w:tc>
        <w:tc>
          <w:tcPr>
            <w:tcW w:w="0" w:type="auto"/>
            <w:hideMark/>
          </w:tcPr>
          <w:p w14:paraId="619F2E9C"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-0.05</w:t>
            </w:r>
          </w:p>
        </w:tc>
        <w:tc>
          <w:tcPr>
            <w:tcW w:w="0" w:type="auto"/>
            <w:hideMark/>
          </w:tcPr>
          <w:p w14:paraId="32CC0CD6"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-0.05</w:t>
            </w:r>
          </w:p>
        </w:tc>
        <w:tc>
          <w:tcPr>
            <w:tcW w:w="0" w:type="auto"/>
            <w:hideMark/>
          </w:tcPr>
          <w:p w14:paraId="59153260"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-0.04</w:t>
            </w:r>
          </w:p>
        </w:tc>
      </w:tr>
      <w:tr w:rsidR="00446A58" w:rsidRPr="00446A58" w14:paraId="4704B136" w14:textId="77777777" w:rsidTr="004B0D18">
        <w:tc>
          <w:tcPr>
            <w:tcW w:w="0" w:type="auto"/>
            <w:hideMark/>
          </w:tcPr>
          <w:p w14:paraId="66B6B2CD" w14:textId="77777777" w:rsidR="00446A58" w:rsidRPr="00446A58" w:rsidRDefault="00446A58" w:rsidP="00446A58">
            <w:pPr>
              <w:spacing w:before="36" w:after="36" w:line="240" w:lineRule="auto"/>
              <w:rPr>
                <w:sz w:val="24"/>
                <w:szCs w:val="24"/>
                <w:lang w:val="en-US"/>
              </w:rPr>
            </w:pPr>
            <w:r w:rsidRPr="00446A58">
              <w:rPr>
                <w:sz w:val="24"/>
                <w:szCs w:val="24"/>
                <w:lang w:val="en-US"/>
              </w:rPr>
              <w:t>Study</w:t>
            </w:r>
          </w:p>
        </w:tc>
        <w:tc>
          <w:tcPr>
            <w:tcW w:w="799" w:type="pct"/>
            <w:hideMark/>
          </w:tcPr>
          <w:p w14:paraId="09F66022" w14:textId="77777777" w:rsidR="00446A58" w:rsidRPr="00446A58" w:rsidRDefault="00446A58" w:rsidP="00446A58">
            <w:pPr>
              <w:spacing w:before="36" w:after="36" w:line="240" w:lineRule="auto"/>
              <w:rPr>
                <w:sz w:val="24"/>
                <w:szCs w:val="24"/>
                <w:lang w:val="en-US"/>
              </w:rPr>
            </w:pPr>
            <w:r w:rsidRPr="00446A58">
              <w:rPr>
                <w:sz w:val="24"/>
                <w:szCs w:val="24"/>
                <w:lang w:val="en-US"/>
              </w:rPr>
              <w:t>Only non-equivalent replications</w:t>
            </w:r>
          </w:p>
        </w:tc>
        <w:tc>
          <w:tcPr>
            <w:tcW w:w="643" w:type="pct"/>
            <w:hideMark/>
          </w:tcPr>
          <w:p w14:paraId="4BD29CEB"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1.00</w:t>
            </w:r>
          </w:p>
        </w:tc>
        <w:tc>
          <w:tcPr>
            <w:tcW w:w="0" w:type="auto"/>
            <w:hideMark/>
          </w:tcPr>
          <w:p w14:paraId="69DAAF6C"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-0.09</w:t>
            </w:r>
          </w:p>
        </w:tc>
        <w:tc>
          <w:tcPr>
            <w:tcW w:w="0" w:type="auto"/>
            <w:hideMark/>
          </w:tcPr>
          <w:p w14:paraId="0588AA17"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66F1DE63"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67ED7858"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1C2EB5E4"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-0.07</w:t>
            </w:r>
          </w:p>
        </w:tc>
      </w:tr>
      <w:tr w:rsidR="00446A58" w:rsidRPr="00446A58" w14:paraId="45045363" w14:textId="77777777" w:rsidTr="004B0D18">
        <w:tc>
          <w:tcPr>
            <w:tcW w:w="0" w:type="auto"/>
            <w:hideMark/>
          </w:tcPr>
          <w:p w14:paraId="1A0F461A" w14:textId="77777777" w:rsidR="00446A58" w:rsidRPr="00446A58" w:rsidRDefault="00446A58" w:rsidP="00446A58">
            <w:pPr>
              <w:spacing w:before="36" w:after="36" w:line="240" w:lineRule="auto"/>
              <w:rPr>
                <w:sz w:val="24"/>
                <w:szCs w:val="24"/>
                <w:lang w:val="en-US"/>
              </w:rPr>
            </w:pPr>
            <w:r w:rsidRPr="00446A58">
              <w:rPr>
                <w:sz w:val="24"/>
                <w:szCs w:val="24"/>
                <w:lang w:val="en-US"/>
              </w:rPr>
              <w:t>Study</w:t>
            </w:r>
          </w:p>
        </w:tc>
        <w:tc>
          <w:tcPr>
            <w:tcW w:w="799" w:type="pct"/>
            <w:hideMark/>
          </w:tcPr>
          <w:p w14:paraId="570112FC" w14:textId="77777777" w:rsidR="00446A58" w:rsidRPr="00446A58" w:rsidRDefault="00446A58" w:rsidP="00446A58">
            <w:pPr>
              <w:spacing w:before="36" w:after="36" w:line="240" w:lineRule="auto"/>
              <w:rPr>
                <w:sz w:val="24"/>
                <w:szCs w:val="24"/>
                <w:lang w:val="en-US"/>
              </w:rPr>
            </w:pPr>
            <w:r w:rsidRPr="00446A58">
              <w:rPr>
                <w:sz w:val="24"/>
                <w:szCs w:val="24"/>
                <w:lang w:val="en-US"/>
              </w:rPr>
              <w:t>P value as Moderator</w:t>
            </w:r>
          </w:p>
        </w:tc>
        <w:tc>
          <w:tcPr>
            <w:tcW w:w="643" w:type="pct"/>
            <w:hideMark/>
          </w:tcPr>
          <w:p w14:paraId="5F422895"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1.00</w:t>
            </w:r>
          </w:p>
        </w:tc>
        <w:tc>
          <w:tcPr>
            <w:tcW w:w="0" w:type="auto"/>
            <w:hideMark/>
          </w:tcPr>
          <w:p w14:paraId="081BD092"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-0.09</w:t>
            </w:r>
          </w:p>
        </w:tc>
        <w:tc>
          <w:tcPr>
            <w:tcW w:w="0" w:type="auto"/>
            <w:hideMark/>
          </w:tcPr>
          <w:p w14:paraId="2E1D2EDB"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309B5BC7"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531CC16D"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11354E2A"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-0.07</w:t>
            </w:r>
          </w:p>
        </w:tc>
      </w:tr>
      <w:tr w:rsidR="00446A58" w:rsidRPr="00446A58" w14:paraId="01CBCB70" w14:textId="77777777" w:rsidTr="004B0D18">
        <w:tc>
          <w:tcPr>
            <w:tcW w:w="0" w:type="auto"/>
            <w:hideMark/>
          </w:tcPr>
          <w:p w14:paraId="51FFC44C" w14:textId="77777777" w:rsidR="00446A58" w:rsidRPr="00446A58" w:rsidRDefault="00446A58" w:rsidP="00446A58">
            <w:pPr>
              <w:spacing w:before="36" w:after="36" w:line="240" w:lineRule="auto"/>
              <w:rPr>
                <w:sz w:val="24"/>
                <w:szCs w:val="24"/>
                <w:lang w:val="en-US"/>
              </w:rPr>
            </w:pPr>
            <w:r w:rsidRPr="00446A58">
              <w:rPr>
                <w:sz w:val="24"/>
                <w:szCs w:val="24"/>
                <w:lang w:val="en-US"/>
              </w:rPr>
              <w:t>Effect</w:t>
            </w:r>
          </w:p>
        </w:tc>
        <w:tc>
          <w:tcPr>
            <w:tcW w:w="799" w:type="pct"/>
            <w:hideMark/>
          </w:tcPr>
          <w:p w14:paraId="5C1A6E73" w14:textId="77777777" w:rsidR="00446A58" w:rsidRPr="00446A58" w:rsidRDefault="00446A58" w:rsidP="00446A58">
            <w:pPr>
              <w:spacing w:before="36" w:after="36" w:line="240" w:lineRule="auto"/>
              <w:rPr>
                <w:sz w:val="24"/>
                <w:szCs w:val="24"/>
                <w:lang w:val="en-US"/>
              </w:rPr>
            </w:pPr>
            <w:r w:rsidRPr="00446A58">
              <w:rPr>
                <w:sz w:val="24"/>
                <w:szCs w:val="24"/>
                <w:lang w:val="en-US"/>
              </w:rPr>
              <w:t>Only significant replications</w:t>
            </w:r>
          </w:p>
        </w:tc>
        <w:tc>
          <w:tcPr>
            <w:tcW w:w="643" w:type="pct"/>
            <w:hideMark/>
          </w:tcPr>
          <w:p w14:paraId="7D0C1F9E"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0.00</w:t>
            </w:r>
          </w:p>
        </w:tc>
        <w:tc>
          <w:tcPr>
            <w:tcW w:w="0" w:type="auto"/>
            <w:hideMark/>
          </w:tcPr>
          <w:p w14:paraId="5525FB8A"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-0.06</w:t>
            </w:r>
          </w:p>
        </w:tc>
        <w:tc>
          <w:tcPr>
            <w:tcW w:w="0" w:type="auto"/>
            <w:hideMark/>
          </w:tcPr>
          <w:p w14:paraId="2D2FC2D0"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-0.05</w:t>
            </w:r>
          </w:p>
        </w:tc>
        <w:tc>
          <w:tcPr>
            <w:tcW w:w="0" w:type="auto"/>
            <w:hideMark/>
          </w:tcPr>
          <w:p w14:paraId="1C516BB3"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-0.05</w:t>
            </w:r>
          </w:p>
        </w:tc>
        <w:tc>
          <w:tcPr>
            <w:tcW w:w="0" w:type="auto"/>
            <w:hideMark/>
          </w:tcPr>
          <w:p w14:paraId="7A9D6619"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-0.05</w:t>
            </w:r>
          </w:p>
        </w:tc>
        <w:tc>
          <w:tcPr>
            <w:tcW w:w="0" w:type="auto"/>
            <w:hideMark/>
          </w:tcPr>
          <w:p w14:paraId="0362D681"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-0.04</w:t>
            </w:r>
          </w:p>
        </w:tc>
      </w:tr>
      <w:tr w:rsidR="00446A58" w:rsidRPr="00446A58" w14:paraId="08EC7188" w14:textId="77777777" w:rsidTr="004B0D18">
        <w:tc>
          <w:tcPr>
            <w:tcW w:w="0" w:type="auto"/>
            <w:hideMark/>
          </w:tcPr>
          <w:p w14:paraId="0248407D" w14:textId="77777777" w:rsidR="00446A58" w:rsidRPr="00446A58" w:rsidRDefault="00446A58" w:rsidP="00446A58">
            <w:pPr>
              <w:spacing w:before="36" w:after="36" w:line="240" w:lineRule="auto"/>
              <w:rPr>
                <w:sz w:val="24"/>
                <w:szCs w:val="24"/>
                <w:lang w:val="en-US"/>
              </w:rPr>
            </w:pPr>
            <w:r w:rsidRPr="00446A58">
              <w:rPr>
                <w:sz w:val="24"/>
                <w:szCs w:val="24"/>
                <w:lang w:val="en-US"/>
              </w:rPr>
              <w:t>Effect</w:t>
            </w:r>
          </w:p>
        </w:tc>
        <w:tc>
          <w:tcPr>
            <w:tcW w:w="799" w:type="pct"/>
            <w:hideMark/>
          </w:tcPr>
          <w:p w14:paraId="28DEA2C0" w14:textId="77777777" w:rsidR="00446A58" w:rsidRPr="00446A58" w:rsidRDefault="00446A58" w:rsidP="00446A58">
            <w:pPr>
              <w:spacing w:before="36" w:after="36" w:line="240" w:lineRule="auto"/>
              <w:rPr>
                <w:sz w:val="24"/>
                <w:szCs w:val="24"/>
                <w:lang w:val="en-US"/>
              </w:rPr>
            </w:pPr>
            <w:r w:rsidRPr="00446A58">
              <w:rPr>
                <w:sz w:val="24"/>
                <w:szCs w:val="24"/>
                <w:lang w:val="en-US"/>
              </w:rPr>
              <w:t>Only non-equivalent replications</w:t>
            </w:r>
          </w:p>
        </w:tc>
        <w:tc>
          <w:tcPr>
            <w:tcW w:w="643" w:type="pct"/>
            <w:hideMark/>
          </w:tcPr>
          <w:p w14:paraId="00167817"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1.00</w:t>
            </w:r>
          </w:p>
        </w:tc>
        <w:tc>
          <w:tcPr>
            <w:tcW w:w="0" w:type="auto"/>
            <w:hideMark/>
          </w:tcPr>
          <w:p w14:paraId="7909BC1B"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-0.09</w:t>
            </w:r>
          </w:p>
        </w:tc>
        <w:tc>
          <w:tcPr>
            <w:tcW w:w="0" w:type="auto"/>
            <w:hideMark/>
          </w:tcPr>
          <w:p w14:paraId="05824908"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72386456"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786E2C6D"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35AB5519"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-0.07</w:t>
            </w:r>
          </w:p>
        </w:tc>
      </w:tr>
      <w:tr w:rsidR="00446A58" w:rsidRPr="00446A58" w14:paraId="7A559805" w14:textId="77777777" w:rsidTr="004B0D18">
        <w:tc>
          <w:tcPr>
            <w:tcW w:w="0" w:type="auto"/>
            <w:hideMark/>
          </w:tcPr>
          <w:p w14:paraId="71CC32E3" w14:textId="77777777" w:rsidR="00446A58" w:rsidRPr="00446A58" w:rsidRDefault="00446A58" w:rsidP="00446A58">
            <w:pPr>
              <w:spacing w:before="36" w:after="36" w:line="240" w:lineRule="auto"/>
              <w:rPr>
                <w:sz w:val="24"/>
                <w:szCs w:val="24"/>
                <w:lang w:val="en-US"/>
              </w:rPr>
            </w:pPr>
            <w:r w:rsidRPr="00446A58">
              <w:rPr>
                <w:sz w:val="24"/>
                <w:szCs w:val="24"/>
                <w:lang w:val="en-US"/>
              </w:rPr>
              <w:t>Effect</w:t>
            </w:r>
          </w:p>
        </w:tc>
        <w:tc>
          <w:tcPr>
            <w:tcW w:w="799" w:type="pct"/>
            <w:hideMark/>
          </w:tcPr>
          <w:p w14:paraId="41C92F6B" w14:textId="77777777" w:rsidR="00446A58" w:rsidRPr="00446A58" w:rsidRDefault="00446A58" w:rsidP="00446A58">
            <w:pPr>
              <w:spacing w:before="36" w:after="36" w:line="240" w:lineRule="auto"/>
              <w:rPr>
                <w:sz w:val="24"/>
                <w:szCs w:val="24"/>
                <w:lang w:val="en-US"/>
              </w:rPr>
            </w:pPr>
            <w:r w:rsidRPr="00446A58">
              <w:rPr>
                <w:sz w:val="24"/>
                <w:szCs w:val="24"/>
                <w:lang w:val="en-US"/>
              </w:rPr>
              <w:t>P value as Moderator</w:t>
            </w:r>
          </w:p>
        </w:tc>
        <w:tc>
          <w:tcPr>
            <w:tcW w:w="643" w:type="pct"/>
            <w:hideMark/>
          </w:tcPr>
          <w:p w14:paraId="5E2CE693"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1.00</w:t>
            </w:r>
          </w:p>
        </w:tc>
        <w:tc>
          <w:tcPr>
            <w:tcW w:w="0" w:type="auto"/>
            <w:hideMark/>
          </w:tcPr>
          <w:p w14:paraId="7B9672E9"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-0.09</w:t>
            </w:r>
          </w:p>
        </w:tc>
        <w:tc>
          <w:tcPr>
            <w:tcW w:w="0" w:type="auto"/>
            <w:hideMark/>
          </w:tcPr>
          <w:p w14:paraId="55C348DB"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3FCEEF45"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00BE119F"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-0.08</w:t>
            </w:r>
          </w:p>
        </w:tc>
        <w:tc>
          <w:tcPr>
            <w:tcW w:w="0" w:type="auto"/>
            <w:hideMark/>
          </w:tcPr>
          <w:p w14:paraId="16B6B54A"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-0.07</w:t>
            </w:r>
          </w:p>
        </w:tc>
      </w:tr>
      <w:tr w:rsidR="00446A58" w:rsidRPr="00446A58" w14:paraId="2AFB4A5F" w14:textId="77777777" w:rsidTr="004B0D18">
        <w:tc>
          <w:tcPr>
            <w:tcW w:w="0" w:type="auto"/>
            <w:tcBorders>
              <w:bottom w:val="single" w:sz="4" w:space="0" w:color="auto"/>
            </w:tcBorders>
            <w:hideMark/>
          </w:tcPr>
          <w:p w14:paraId="40B5EFBD" w14:textId="77777777" w:rsidR="00446A58" w:rsidRPr="00446A58" w:rsidRDefault="00446A58" w:rsidP="00446A58">
            <w:pPr>
              <w:spacing w:before="36" w:after="36" w:line="240" w:lineRule="auto"/>
              <w:rPr>
                <w:sz w:val="24"/>
                <w:szCs w:val="24"/>
                <w:lang w:val="en-US"/>
              </w:rPr>
            </w:pPr>
            <w:r w:rsidRPr="00446A58">
              <w:rPr>
                <w:sz w:val="24"/>
                <w:szCs w:val="24"/>
                <w:lang w:val="en-US"/>
              </w:rPr>
              <w:t>Effect</w:t>
            </w:r>
          </w:p>
        </w:tc>
        <w:tc>
          <w:tcPr>
            <w:tcW w:w="799" w:type="pct"/>
            <w:tcBorders>
              <w:bottom w:val="single" w:sz="4" w:space="0" w:color="auto"/>
            </w:tcBorders>
            <w:hideMark/>
          </w:tcPr>
          <w:p w14:paraId="1EBB07E5" w14:textId="77777777" w:rsidR="00446A58" w:rsidRPr="00446A58" w:rsidRDefault="00446A58" w:rsidP="00446A58">
            <w:pPr>
              <w:spacing w:before="36" w:after="36" w:line="240" w:lineRule="auto"/>
              <w:rPr>
                <w:sz w:val="24"/>
                <w:szCs w:val="24"/>
                <w:lang w:val="en-US"/>
              </w:rPr>
            </w:pPr>
            <w:r w:rsidRPr="00446A58">
              <w:rPr>
                <w:sz w:val="24"/>
                <w:szCs w:val="24"/>
                <w:lang w:val="en-US"/>
              </w:rPr>
              <w:t>All data</w:t>
            </w:r>
          </w:p>
        </w:tc>
        <w:tc>
          <w:tcPr>
            <w:tcW w:w="643" w:type="pct"/>
            <w:tcBorders>
              <w:bottom w:val="single" w:sz="4" w:space="0" w:color="auto"/>
            </w:tcBorders>
            <w:hideMark/>
          </w:tcPr>
          <w:p w14:paraId="082A94B1"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1.00</w:t>
            </w:r>
          </w:p>
        </w:tc>
        <w:tc>
          <w:tcPr>
            <w:tcW w:w="0" w:type="auto"/>
            <w:tcBorders>
              <w:bottom w:val="single" w:sz="4" w:space="0" w:color="auto"/>
            </w:tcBorders>
            <w:hideMark/>
          </w:tcPr>
          <w:p w14:paraId="6496FC20"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-0.14</w:t>
            </w:r>
          </w:p>
        </w:tc>
        <w:tc>
          <w:tcPr>
            <w:tcW w:w="0" w:type="auto"/>
            <w:tcBorders>
              <w:bottom w:val="single" w:sz="4" w:space="0" w:color="auto"/>
            </w:tcBorders>
            <w:hideMark/>
          </w:tcPr>
          <w:p w14:paraId="0F534FD0"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-0.14</w:t>
            </w:r>
          </w:p>
        </w:tc>
        <w:tc>
          <w:tcPr>
            <w:tcW w:w="0" w:type="auto"/>
            <w:tcBorders>
              <w:bottom w:val="single" w:sz="4" w:space="0" w:color="auto"/>
            </w:tcBorders>
            <w:hideMark/>
          </w:tcPr>
          <w:p w14:paraId="0A299F87"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-0.14</w:t>
            </w:r>
          </w:p>
        </w:tc>
        <w:tc>
          <w:tcPr>
            <w:tcW w:w="0" w:type="auto"/>
            <w:tcBorders>
              <w:bottom w:val="single" w:sz="4" w:space="0" w:color="auto"/>
            </w:tcBorders>
            <w:hideMark/>
          </w:tcPr>
          <w:p w14:paraId="79D9C406"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-0.14</w:t>
            </w:r>
          </w:p>
        </w:tc>
        <w:tc>
          <w:tcPr>
            <w:tcW w:w="0" w:type="auto"/>
            <w:tcBorders>
              <w:bottom w:val="single" w:sz="4" w:space="0" w:color="auto"/>
            </w:tcBorders>
            <w:hideMark/>
          </w:tcPr>
          <w:p w14:paraId="32420D0C" w14:textId="77777777" w:rsidR="00446A58" w:rsidRPr="00446A58" w:rsidRDefault="00446A58" w:rsidP="00446A58">
            <w:pPr>
              <w:spacing w:before="36" w:after="36" w:line="240" w:lineRule="auto"/>
              <w:jc w:val="right"/>
              <w:rPr>
                <w:sz w:val="24"/>
                <w:szCs w:val="24"/>
                <w:lang w:val="en-US"/>
              </w:rPr>
            </w:pPr>
            <w:r w:rsidRPr="00446A58">
              <w:rPr>
                <w:sz w:val="24"/>
                <w:szCs w:val="24"/>
                <w:lang w:val="en-US"/>
              </w:rPr>
              <w:t>-0.13</w:t>
            </w:r>
          </w:p>
        </w:tc>
      </w:tr>
    </w:tbl>
    <w:p w14:paraId="0560DD28" w14:textId="77777777" w:rsidR="00446A58" w:rsidRPr="00446A58" w:rsidRDefault="00446A58" w:rsidP="00446A58">
      <w:pPr>
        <w:keepNext/>
        <w:keepLines/>
        <w:spacing w:before="40" w:after="0" w:line="240" w:lineRule="auto"/>
        <w:outlineLvl w:val="2"/>
        <w:rPr>
          <w:rFonts w:asciiTheme="majorHAnsi" w:eastAsiaTheme="majorEastAsia" w:hAnsiTheme="majorHAnsi" w:cstheme="majorBidi"/>
          <w:b/>
          <w:sz w:val="24"/>
          <w:szCs w:val="24"/>
        </w:rPr>
      </w:pPr>
      <w:bookmarkStart w:id="40" w:name="sm4"/>
      <w:bookmarkStart w:id="41" w:name="sm5"/>
      <w:bookmarkEnd w:id="40"/>
      <w:bookmarkEnd w:id="41"/>
    </w:p>
    <w:p w14:paraId="7010F54F" w14:textId="77777777" w:rsidR="00446A58" w:rsidRPr="00446A58" w:rsidRDefault="00446A58" w:rsidP="00446A58">
      <w:pPr>
        <w:rPr>
          <w:rFonts w:asciiTheme="majorHAnsi" w:eastAsiaTheme="majorEastAsia" w:hAnsiTheme="majorHAnsi" w:cstheme="majorBidi"/>
          <w:sz w:val="24"/>
          <w:szCs w:val="24"/>
        </w:rPr>
      </w:pPr>
      <w:r w:rsidRPr="00446A58">
        <w:br w:type="page"/>
      </w:r>
    </w:p>
    <w:p w14:paraId="559FD73A" w14:textId="77777777" w:rsidR="00446A58" w:rsidRPr="00446A58" w:rsidRDefault="00446A58" w:rsidP="00446A58">
      <w:pPr>
        <w:keepNext/>
        <w:keepLines/>
        <w:spacing w:before="40" w:after="0"/>
        <w:outlineLvl w:val="2"/>
        <w:rPr>
          <w:rFonts w:asciiTheme="majorHAnsi" w:eastAsiaTheme="majorEastAsia" w:hAnsiTheme="majorHAnsi" w:cstheme="majorBidi"/>
          <w:b/>
          <w:sz w:val="24"/>
          <w:szCs w:val="24"/>
        </w:rPr>
      </w:pPr>
      <w:bookmarkStart w:id="42" w:name="bayesian-mixture-model"/>
      <w:bookmarkEnd w:id="42"/>
      <w:r w:rsidRPr="00446A58">
        <w:rPr>
          <w:rFonts w:asciiTheme="majorHAnsi" w:eastAsiaTheme="majorEastAsia" w:hAnsiTheme="majorHAnsi" w:cstheme="majorBidi"/>
          <w:b/>
          <w:sz w:val="24"/>
          <w:szCs w:val="24"/>
        </w:rPr>
        <w:lastRenderedPageBreak/>
        <w:t>Supplementary materials 4</w:t>
      </w:r>
    </w:p>
    <w:p w14:paraId="7010ABE7" w14:textId="77777777" w:rsidR="00446A58" w:rsidRPr="00446A58" w:rsidRDefault="00446A58" w:rsidP="00446A58">
      <w:pPr>
        <w:keepNext/>
        <w:keepLines/>
        <w:spacing w:before="40" w:after="0" w:line="240" w:lineRule="auto"/>
        <w:ind w:firstLine="720"/>
        <w:outlineLvl w:val="3"/>
        <w:rPr>
          <w:rFonts w:asciiTheme="majorHAnsi" w:eastAsiaTheme="majorEastAsia" w:hAnsiTheme="majorHAnsi" w:cstheme="majorBidi"/>
          <w:b/>
          <w:iCs/>
        </w:rPr>
      </w:pPr>
      <w:r w:rsidRPr="00446A58">
        <w:rPr>
          <w:rFonts w:asciiTheme="majorHAnsi" w:eastAsiaTheme="majorEastAsia" w:hAnsiTheme="majorHAnsi" w:cstheme="majorBidi"/>
          <w:b/>
          <w:iCs/>
        </w:rPr>
        <w:t>Bayesian Mixture Model</w:t>
      </w:r>
    </w:p>
    <w:p w14:paraId="4A9FA2F8" w14:textId="67F96881" w:rsidR="00446A58" w:rsidRPr="00446A58" w:rsidRDefault="00446A58" w:rsidP="00446A58">
      <w:pPr>
        <w:spacing w:before="180" w:after="180" w:line="240" w:lineRule="auto"/>
        <w:rPr>
          <w:rFonts w:ascii="Cambria" w:eastAsia="Cambria" w:hAnsi="Cambria" w:cs="Times New Roman"/>
          <w:sz w:val="24"/>
          <w:szCs w:val="24"/>
          <w:lang w:val="en-US"/>
        </w:rPr>
      </w:pPr>
      <w:r w:rsidRPr="00446A58">
        <w:rPr>
          <w:rFonts w:ascii="Cambria" w:eastAsia="Cambria" w:hAnsi="Cambria" w:cs="Times New Roman"/>
          <w:sz w:val="24"/>
          <w:szCs w:val="24"/>
          <w:lang w:val="en-US"/>
        </w:rPr>
        <w:t xml:space="preserve">The mixture model results presented in text presents the model developed by Camerer et al,. (2018; see </w:t>
      </w:r>
      <w:hyperlink r:id="rId11" w:history="1">
        <w:r w:rsidRPr="00446A58">
          <w:rPr>
            <w:rFonts w:ascii="Cambria" w:eastAsia="Cambria" w:hAnsi="Cambria" w:cs="Times New Roman"/>
            <w:sz w:val="24"/>
            <w:szCs w:val="24"/>
            <w:u w:val="single"/>
            <w:lang w:val="en-US"/>
          </w:rPr>
          <w:t>https://osf.io/xhj4d/</w:t>
        </w:r>
      </w:hyperlink>
      <w:r w:rsidRPr="00446A58">
        <w:rPr>
          <w:rFonts w:ascii="Cambria" w:eastAsia="Cambria" w:hAnsi="Cambria" w:cs="Times New Roman"/>
          <w:sz w:val="24"/>
          <w:szCs w:val="24"/>
          <w:lang w:val="en-US"/>
        </w:rPr>
        <w:t xml:space="preserve"> for their detailed description of this model). All priors were chosen to be uninformative or vague. The mixture model assumes that the observed replication effect sizes either come from the null hypothesis, a true effect sampled from a normal distribution with a mean of zero and a</w:t>
      </w:r>
      <w:r w:rsidR="00C305D4">
        <w:rPr>
          <w:rFonts w:ascii="Cambria" w:eastAsia="Cambria" w:hAnsi="Cambria" w:cs="Times New Roman"/>
          <w:sz w:val="24"/>
          <w:szCs w:val="24"/>
          <w:lang w:val="en-US"/>
        </w:rPr>
        <w:t>n</w:t>
      </w:r>
      <w:r w:rsidRPr="00446A58">
        <w:rPr>
          <w:rFonts w:ascii="Cambria" w:eastAsia="Cambria" w:hAnsi="Cambria" w:cs="Times New Roman"/>
          <w:sz w:val="24"/>
          <w:szCs w:val="24"/>
          <w:lang w:val="en-US"/>
        </w:rPr>
        <w:t xml:space="preserve"> estimated precision (tau). This model uses an errors-in-variables approach to account for possible attenuation of effect sizes due to measurement error and estimation uncertainty following </w:t>
      </w:r>
      <w:r w:rsidRPr="00446A58">
        <w:rPr>
          <w:rFonts w:ascii="Cambria" w:eastAsia="Cambria" w:hAnsi="Cambria" w:cs="Times New Roman"/>
          <w:sz w:val="24"/>
          <w:szCs w:val="24"/>
          <w:lang w:val="en-US"/>
        </w:rPr>
        <w:fldChar w:fldCharType="begin"/>
      </w:r>
      <w:r w:rsidR="00C305D4">
        <w:rPr>
          <w:rFonts w:ascii="Cambria" w:eastAsia="Cambria" w:hAnsi="Cambria" w:cs="Times New Roman"/>
          <w:sz w:val="24"/>
          <w:szCs w:val="24"/>
          <w:lang w:val="en-US"/>
        </w:rPr>
        <w:instrText xml:space="preserve"> ADDIN EN.CITE &lt;EndNote&gt;&lt;Cite AuthorYear="1"&gt;&lt;Author&gt;Matzke&lt;/Author&gt;&lt;Year&gt;2017&lt;/Year&gt;&lt;RecNum&gt;1012&lt;/RecNum&gt;&lt;DisplayText&gt;Matzke et al. (2017)&lt;/DisplayText&gt;&lt;record&gt;&lt;rec-number&gt;1012&lt;/rec-number&gt;&lt;foreign-keys&gt;&lt;key app="EN" db-id="9xrafw5sx95dvre9w5hpevd89fzwtwr9twsw" timestamp="1542699359"&gt;1012&lt;/key&gt;&lt;/foreign-keys&gt;&lt;ref-type name="Journal Article"&gt;17&lt;/ref-type&gt;&lt;contributors&gt;&lt;authors&gt;&lt;author&gt;Matzke, Dora&lt;/author&gt;&lt;author&gt;Ly, Alexander&lt;/author&gt;&lt;author&gt;Selker, Ravi&lt;/author&gt;&lt;author&gt;Weeda, Wouter D&lt;/author&gt;&lt;author&gt;Scheibehenne, Benjamin&lt;/author&gt;&lt;author&gt;Lee, Michael D&lt;/author&gt;&lt;author&gt;Wagenmakers, Eric-Jan&lt;/author&gt;&lt;/authors&gt;&lt;/contributors&gt;&lt;titles&gt;&lt;title&gt;Bayesian inference for correlations in the presence of measurement error and estimation uncertainty&lt;/title&gt;&lt;secondary-title&gt;Collabra: Psychology&lt;/secondary-title&gt;&lt;/titles&gt;&lt;periodical&gt;&lt;full-title&gt;Collabra: Psychology&lt;/full-title&gt;&lt;/periodical&gt;&lt;volume&gt;3&lt;/volume&gt;&lt;number&gt;1&lt;/number&gt;&lt;dates&gt;&lt;year&gt;2017&lt;/year&gt;&lt;/dates&gt;&lt;isbn&gt;2474-7394&lt;/isbn&gt;&lt;urls&gt;&lt;/urls&gt;&lt;electronic-resource-num&gt;http://doi.org/10.1525/collabra.78&lt;/electronic-resource-num&gt;&lt;/record&gt;&lt;/Cite&gt;&lt;/EndNote&gt;</w:instrText>
      </w:r>
      <w:r w:rsidRPr="00446A58">
        <w:rPr>
          <w:rFonts w:ascii="Cambria" w:eastAsia="Cambria" w:hAnsi="Cambria" w:cs="Times New Roman"/>
          <w:sz w:val="24"/>
          <w:szCs w:val="24"/>
          <w:lang w:val="en-US"/>
        </w:rPr>
        <w:fldChar w:fldCharType="separate"/>
      </w:r>
      <w:r w:rsidR="00C305D4">
        <w:rPr>
          <w:rFonts w:ascii="Cambria" w:eastAsia="Cambria" w:hAnsi="Cambria" w:cs="Times New Roman"/>
          <w:noProof/>
          <w:sz w:val="24"/>
          <w:szCs w:val="24"/>
          <w:lang w:val="en-US"/>
        </w:rPr>
        <w:t>Matzke et al. (2017)</w:t>
      </w:r>
      <w:r w:rsidRPr="00446A58">
        <w:rPr>
          <w:rFonts w:ascii="Cambria" w:eastAsia="Cambria" w:hAnsi="Cambria" w:cs="Times New Roman"/>
          <w:sz w:val="24"/>
          <w:szCs w:val="24"/>
          <w:lang w:val="en-US"/>
        </w:rPr>
        <w:fldChar w:fldCharType="end"/>
      </w:r>
      <w:r w:rsidRPr="00446A58">
        <w:rPr>
          <w:rFonts w:ascii="Cambria" w:eastAsia="Cambria" w:hAnsi="Cambria" w:cs="Times New Roman"/>
          <w:sz w:val="24"/>
          <w:szCs w:val="24"/>
          <w:lang w:val="en-US"/>
        </w:rPr>
        <w:t xml:space="preserve">, which means the effect size attenuation factor is the factor change between the estimated true effect of the original and replication study effect size. </w:t>
      </w:r>
    </w:p>
    <w:p w14:paraId="693BED37" w14:textId="40736D23" w:rsidR="00446A58" w:rsidRPr="00446A58" w:rsidRDefault="00446A58" w:rsidP="00446A58">
      <w:pPr>
        <w:spacing w:line="240" w:lineRule="auto"/>
      </w:pPr>
      <w:r w:rsidRPr="00446A58">
        <w:t xml:space="preserve">Box SM1. The original model reported in </w:t>
      </w:r>
      <w:r w:rsidRPr="00446A58">
        <w:fldChar w:fldCharType="begin"/>
      </w:r>
      <w:r w:rsidR="00C305D4">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Pr="00446A58">
        <w:fldChar w:fldCharType="separate"/>
      </w:r>
      <w:r w:rsidR="00C305D4">
        <w:rPr>
          <w:noProof/>
        </w:rPr>
        <w:t>Camerer et al. (2018)</w:t>
      </w:r>
      <w:r w:rsidRPr="00446A58">
        <w:fldChar w:fldCharType="end"/>
      </w:r>
      <w:r w:rsidRPr="00446A58">
        <w:t xml:space="preserve"> and reported on in the main text of the current article.</w:t>
      </w:r>
    </w:p>
    <w:p w14:paraId="3B08511D" w14:textId="764CBD3F" w:rsidR="00446A58" w:rsidRPr="00446A58" w:rsidRDefault="005421A8" w:rsidP="00446A58">
      <w:pPr>
        <w:shd w:val="clear" w:color="auto" w:fill="F8F8F8"/>
        <w:spacing w:after="200" w:line="240" w:lineRule="auto"/>
        <w:rPr>
          <w:rFonts w:ascii="Consolas" w:hAnsi="Consolas"/>
          <w:i/>
        </w:rPr>
      </w:pPr>
      <w:r w:rsidRPr="00446A58">
        <w:rPr>
          <w:rFonts w:ascii="Consolas" w:hAnsi="Consolas"/>
          <w:shd w:val="clear" w:color="auto" w:fill="F8F8F8"/>
        </w:rPr>
        <w:t>M</w:t>
      </w:r>
      <w:r w:rsidR="00446A58" w:rsidRPr="00446A58">
        <w:rPr>
          <w:rFonts w:ascii="Consolas" w:hAnsi="Consolas"/>
          <w:shd w:val="clear" w:color="auto" w:fill="F8F8F8"/>
        </w:rPr>
        <w:t>odel</w:t>
      </w:r>
      <w:r>
        <w:rPr>
          <w:rFonts w:ascii="Consolas" w:hAnsi="Consolas"/>
          <w:shd w:val="clear" w:color="auto" w:fill="F8F8F8"/>
        </w:rPr>
        <w:t>{</w:t>
      </w:r>
      <w:r w:rsidR="00446A58" w:rsidRPr="00446A58">
        <w:rPr>
          <w:rFonts w:ascii="Consolas" w:hAnsi="Consolas"/>
          <w:i/>
        </w:rPr>
        <w:br/>
      </w:r>
      <w:r w:rsidR="00446A58" w:rsidRPr="00446A58">
        <w:rPr>
          <w:rFonts w:ascii="Consolas" w:hAnsi="Consolas"/>
          <w:shd w:val="clear" w:color="auto" w:fill="F8F8F8"/>
        </w:rPr>
        <w:t># Mixture Model Priors:</w:t>
      </w:r>
      <w:r w:rsidR="00446A58" w:rsidRPr="00446A58">
        <w:rPr>
          <w:rFonts w:ascii="Consolas" w:hAnsi="Consolas"/>
          <w:i/>
        </w:rPr>
        <w:br/>
      </w:r>
      <w:r w:rsidR="00446A58" w:rsidRPr="00446A58">
        <w:rPr>
          <w:rFonts w:ascii="Consolas" w:hAnsi="Consolas"/>
          <w:shd w:val="clear" w:color="auto" w:fill="F8F8F8"/>
        </w:rPr>
        <w:t>alpha ~ dunif(0,1) # flat prior on slope for predicted effect size under H1</w:t>
      </w:r>
      <w:r w:rsidR="00446A58" w:rsidRPr="00446A58">
        <w:rPr>
          <w:rFonts w:ascii="Consolas" w:hAnsi="Consolas"/>
          <w:i/>
        </w:rPr>
        <w:br/>
      </w:r>
      <w:r w:rsidR="00446A58" w:rsidRPr="00446A58">
        <w:rPr>
          <w:rFonts w:ascii="Consolas" w:hAnsi="Consolas"/>
          <w:shd w:val="clear" w:color="auto" w:fill="F8F8F8"/>
        </w:rPr>
        <w:t>tau ~ dgamma(0.001,0.001) # vague prior on study precision</w:t>
      </w:r>
      <w:r w:rsidR="00446A58" w:rsidRPr="00446A58">
        <w:rPr>
          <w:rFonts w:ascii="Consolas" w:hAnsi="Consolas"/>
          <w:i/>
        </w:rPr>
        <w:br/>
      </w:r>
      <w:r w:rsidR="00446A58" w:rsidRPr="00446A58">
        <w:rPr>
          <w:rFonts w:ascii="Consolas" w:hAnsi="Consolas"/>
          <w:shd w:val="clear" w:color="auto" w:fill="F8F8F8"/>
        </w:rPr>
        <w:t>phi ~ dbeta(1, 1) # flat prior on the true effect rate</w:t>
      </w:r>
      <w:r w:rsidR="00446A58" w:rsidRPr="00446A58">
        <w:rPr>
          <w:rFonts w:ascii="Consolas" w:hAnsi="Consolas"/>
          <w:i/>
        </w:rPr>
        <w:br/>
      </w:r>
      <w:r w:rsidR="00446A58" w:rsidRPr="00446A58">
        <w:rPr>
          <w:rFonts w:ascii="Consolas" w:hAnsi="Consolas"/>
          <w:shd w:val="clear" w:color="auto" w:fill="F8F8F8"/>
        </w:rPr>
        <w:t># prior on true effect size of original studies:</w:t>
      </w:r>
      <w:r w:rsidR="00446A58" w:rsidRPr="00446A58">
        <w:rPr>
          <w:rFonts w:ascii="Consolas" w:hAnsi="Consolas"/>
          <w:i/>
        </w:rPr>
        <w:br/>
      </w:r>
      <w:r w:rsidR="00446A58" w:rsidRPr="00446A58">
        <w:rPr>
          <w:rFonts w:ascii="Consolas" w:hAnsi="Consolas"/>
          <w:shd w:val="clear" w:color="auto" w:fill="F8F8F8"/>
        </w:rPr>
        <w:t>for (i in 1:n){</w:t>
      </w:r>
      <w:r w:rsidR="00446A58" w:rsidRPr="00446A58">
        <w:rPr>
          <w:rFonts w:ascii="Consolas" w:hAnsi="Consolas"/>
          <w:i/>
        </w:rPr>
        <w:br/>
      </w:r>
      <w:r w:rsidR="00446A58" w:rsidRPr="00446A58">
        <w:rPr>
          <w:rFonts w:ascii="Consolas" w:hAnsi="Consolas"/>
          <w:shd w:val="clear" w:color="auto" w:fill="F8F8F8"/>
        </w:rPr>
        <w:t>trueOrgEffect[i] ~ dnorm(0, 1)</w:t>
      </w:r>
      <w:r w:rsidR="00446A58" w:rsidRPr="00446A58">
        <w:rPr>
          <w:rFonts w:ascii="Consolas" w:hAnsi="Consolas"/>
          <w:i/>
        </w:rPr>
        <w:br/>
      </w:r>
      <w:r w:rsidR="00446A58" w:rsidRPr="00446A58">
        <w:rPr>
          <w:rFonts w:ascii="Consolas" w:hAnsi="Consolas"/>
          <w:shd w:val="clear" w:color="auto" w:fill="F8F8F8"/>
        </w:rPr>
        <w:t>}</w:t>
      </w:r>
      <w:r w:rsidR="00446A58" w:rsidRPr="00446A58">
        <w:rPr>
          <w:rFonts w:ascii="Consolas" w:hAnsi="Consolas"/>
          <w:i/>
        </w:rPr>
        <w:br/>
      </w:r>
      <w:r w:rsidR="00446A58" w:rsidRPr="00446A58">
        <w:rPr>
          <w:rFonts w:ascii="Consolas" w:hAnsi="Consolas"/>
          <w:shd w:val="clear" w:color="auto" w:fill="F8F8F8"/>
        </w:rPr>
        <w:t># Mixture Model Likelihood:</w:t>
      </w:r>
      <w:r w:rsidR="00446A58" w:rsidRPr="00446A58">
        <w:rPr>
          <w:rFonts w:ascii="Consolas" w:hAnsi="Consolas"/>
          <w:i/>
        </w:rPr>
        <w:br/>
      </w:r>
      <w:r w:rsidR="00446A58" w:rsidRPr="00446A58">
        <w:rPr>
          <w:rFonts w:ascii="Consolas" w:hAnsi="Consolas"/>
          <w:shd w:val="clear" w:color="auto" w:fill="F8F8F8"/>
        </w:rPr>
        <w:t>for(i in 1:n){</w:t>
      </w:r>
      <w:r w:rsidR="00446A58" w:rsidRPr="00446A58">
        <w:rPr>
          <w:rFonts w:ascii="Consolas" w:hAnsi="Consolas"/>
          <w:i/>
        </w:rPr>
        <w:br/>
      </w:r>
      <w:r w:rsidR="00446A58" w:rsidRPr="00446A58">
        <w:rPr>
          <w:rFonts w:ascii="Consolas" w:hAnsi="Consolas"/>
          <w:shd w:val="clear" w:color="auto" w:fill="F8F8F8"/>
        </w:rPr>
        <w:t>clust[i] ~ dbern(phi)</w:t>
      </w:r>
      <w:r w:rsidR="00446A58" w:rsidRPr="00446A58">
        <w:rPr>
          <w:rFonts w:ascii="Consolas" w:hAnsi="Consolas"/>
          <w:i/>
        </w:rPr>
        <w:br/>
      </w:r>
      <w:r w:rsidR="00446A58" w:rsidRPr="00446A58">
        <w:rPr>
          <w:rFonts w:ascii="Consolas" w:hAnsi="Consolas"/>
          <w:shd w:val="clear" w:color="auto" w:fill="F8F8F8"/>
        </w:rPr>
        <w:t># extract errors in variables (FT stands for Fisher-transformed):</w:t>
      </w:r>
      <w:r w:rsidR="00446A58" w:rsidRPr="00446A58">
        <w:rPr>
          <w:rFonts w:ascii="Consolas" w:hAnsi="Consolas"/>
          <w:i/>
        </w:rPr>
        <w:br/>
      </w:r>
      <w:r w:rsidR="00446A58" w:rsidRPr="00446A58">
        <w:rPr>
          <w:rFonts w:ascii="Consolas" w:hAnsi="Consolas"/>
          <w:shd w:val="clear" w:color="auto" w:fill="F8F8F8"/>
        </w:rPr>
        <w:t>orgEffect_FT[i] ~ dnorm(trueOrgEffect[i], orgTau[i])</w:t>
      </w:r>
      <w:r w:rsidR="00446A58" w:rsidRPr="00446A58">
        <w:rPr>
          <w:rFonts w:ascii="Consolas" w:hAnsi="Consolas"/>
          <w:i/>
        </w:rPr>
        <w:br/>
      </w:r>
      <w:r w:rsidR="00446A58" w:rsidRPr="00446A58">
        <w:rPr>
          <w:rFonts w:ascii="Consolas" w:hAnsi="Consolas"/>
          <w:shd w:val="clear" w:color="auto" w:fill="F8F8F8"/>
        </w:rPr>
        <w:t>repEffect_FT[i] ~ dnorm(trueRepEffect[i], repTau[i])</w:t>
      </w:r>
      <w:r w:rsidR="00446A58" w:rsidRPr="00446A58">
        <w:rPr>
          <w:rFonts w:ascii="Consolas" w:hAnsi="Consolas"/>
          <w:i/>
        </w:rPr>
        <w:br/>
      </w:r>
      <w:r w:rsidR="00446A58" w:rsidRPr="00446A58">
        <w:rPr>
          <w:rFonts w:ascii="Consolas" w:hAnsi="Consolas"/>
          <w:shd w:val="clear" w:color="auto" w:fill="F8F8F8"/>
        </w:rPr>
        <w:t>trueRepEffect[i] ~ dnorm(mu[i], tau)</w:t>
      </w:r>
      <w:r w:rsidR="00446A58" w:rsidRPr="00446A58">
        <w:rPr>
          <w:rFonts w:ascii="Consolas" w:hAnsi="Consolas"/>
          <w:i/>
        </w:rPr>
        <w:br/>
      </w:r>
      <w:r w:rsidR="00446A58" w:rsidRPr="00446A58">
        <w:rPr>
          <w:rFonts w:ascii="Consolas" w:hAnsi="Consolas"/>
          <w:shd w:val="clear" w:color="auto" w:fill="F8F8F8"/>
        </w:rPr>
        <w:t># if clust[i] = 0 then H0 is true; if clust[i] = 1 then H1 is true and</w:t>
      </w:r>
      <w:r w:rsidR="00446A58" w:rsidRPr="00446A58">
        <w:rPr>
          <w:rFonts w:ascii="Consolas" w:hAnsi="Consolas"/>
          <w:i/>
        </w:rPr>
        <w:br/>
      </w:r>
      <w:r w:rsidR="00446A58" w:rsidRPr="00446A58">
        <w:rPr>
          <w:rFonts w:ascii="Consolas" w:hAnsi="Consolas"/>
          <w:shd w:val="clear" w:color="auto" w:fill="F8F8F8"/>
        </w:rPr>
        <w:t># the replication effect is a function of the original effect:</w:t>
      </w:r>
      <w:r w:rsidR="00446A58" w:rsidRPr="00446A58">
        <w:rPr>
          <w:rFonts w:ascii="Consolas" w:hAnsi="Consolas"/>
          <w:i/>
        </w:rPr>
        <w:br/>
      </w:r>
      <w:r w:rsidR="00446A58" w:rsidRPr="00446A58">
        <w:rPr>
          <w:rFonts w:ascii="Consolas" w:hAnsi="Consolas"/>
          <w:shd w:val="clear" w:color="auto" w:fill="F8F8F8"/>
        </w:rPr>
        <w:t>mu[i] &lt;- alpha * trueOrgEffect[i] * equals(clust[i], 1)</w:t>
      </w:r>
      <w:r w:rsidR="00446A58" w:rsidRPr="00446A58">
        <w:rPr>
          <w:rFonts w:ascii="Consolas" w:hAnsi="Consolas"/>
          <w:i/>
        </w:rPr>
        <w:br/>
      </w:r>
      <w:r w:rsidR="00446A58" w:rsidRPr="00446A58">
        <w:rPr>
          <w:rFonts w:ascii="Consolas" w:hAnsi="Consolas"/>
          <w:shd w:val="clear" w:color="auto" w:fill="F8F8F8"/>
        </w:rPr>
        <w:t># when clust[i] = 0, then mu[i] = 0;</w:t>
      </w:r>
      <w:r w:rsidR="00446A58" w:rsidRPr="00446A58">
        <w:rPr>
          <w:rFonts w:ascii="Consolas" w:hAnsi="Consolas"/>
          <w:i/>
        </w:rPr>
        <w:br/>
      </w:r>
      <w:r w:rsidR="00446A58" w:rsidRPr="00446A58">
        <w:rPr>
          <w:rFonts w:ascii="Consolas" w:hAnsi="Consolas"/>
          <w:shd w:val="clear" w:color="auto" w:fill="F8F8F8"/>
        </w:rPr>
        <w:t># when clust[i] = 1, then mu[i] = alpha * trueOrgEffect[i]</w:t>
      </w:r>
      <w:r w:rsidR="00446A58" w:rsidRPr="00446A58">
        <w:rPr>
          <w:rFonts w:ascii="Consolas" w:hAnsi="Consolas"/>
          <w:i/>
        </w:rPr>
        <w:br/>
      </w:r>
      <w:r w:rsidR="00446A58" w:rsidRPr="00446A58">
        <w:rPr>
          <w:rFonts w:ascii="Consolas" w:hAnsi="Consolas"/>
          <w:shd w:val="clear" w:color="auto" w:fill="F8F8F8"/>
        </w:rPr>
        <w:t xml:space="preserve"> </w:t>
      </w:r>
      <w:r>
        <w:rPr>
          <w:rFonts w:ascii="Consolas" w:hAnsi="Consolas"/>
          <w:shd w:val="clear" w:color="auto" w:fill="F8F8F8"/>
        </w:rPr>
        <w:t>}</w:t>
      </w:r>
      <w:r w:rsidR="00B55255">
        <w:rPr>
          <w:rFonts w:ascii="Consolas" w:hAnsi="Consolas"/>
          <w:shd w:val="clear" w:color="auto" w:fill="F8F8F8"/>
        </w:rPr>
        <w:br/>
        <w:t>}</w:t>
      </w:r>
    </w:p>
    <w:p w14:paraId="491CA239" w14:textId="77777777" w:rsidR="00446A58" w:rsidRPr="00446A58" w:rsidRDefault="00446A58" w:rsidP="00446A58">
      <w:pPr>
        <w:keepNext/>
        <w:keepLines/>
        <w:spacing w:before="40" w:after="0" w:line="360" w:lineRule="auto"/>
        <w:outlineLvl w:val="2"/>
        <w:rPr>
          <w:rFonts w:asciiTheme="majorHAnsi" w:eastAsiaTheme="majorEastAsia" w:hAnsiTheme="majorHAnsi" w:cstheme="minorHAnsi"/>
          <w:b/>
          <w:sz w:val="24"/>
          <w:szCs w:val="24"/>
        </w:rPr>
      </w:pPr>
    </w:p>
    <w:p w14:paraId="6A8832A1" w14:textId="77777777" w:rsidR="00446A58" w:rsidRPr="00446A58" w:rsidRDefault="00446A58" w:rsidP="00446A58">
      <w:r w:rsidRPr="00446A58">
        <w:br w:type="page"/>
      </w:r>
    </w:p>
    <w:p w14:paraId="060B4719" w14:textId="77777777" w:rsidR="00446A58" w:rsidRPr="00446A58" w:rsidRDefault="00446A58" w:rsidP="00446A58">
      <w:pPr>
        <w:keepNext/>
        <w:keepLines/>
        <w:spacing w:before="40" w:after="0"/>
        <w:outlineLvl w:val="2"/>
        <w:rPr>
          <w:rFonts w:asciiTheme="majorHAnsi" w:eastAsia="Times New Roman" w:hAnsiTheme="majorHAnsi" w:cstheme="majorBidi"/>
          <w:b/>
          <w:bCs/>
          <w:sz w:val="24"/>
          <w:szCs w:val="24"/>
          <w:lang w:val="en-US"/>
        </w:rPr>
      </w:pPr>
      <w:r w:rsidRPr="00446A58">
        <w:rPr>
          <w:rFonts w:asciiTheme="majorHAnsi" w:eastAsiaTheme="majorEastAsia" w:hAnsiTheme="majorHAnsi" w:cstheme="majorBidi"/>
          <w:b/>
          <w:sz w:val="24"/>
          <w:szCs w:val="24"/>
        </w:rPr>
        <w:lastRenderedPageBreak/>
        <w:t xml:space="preserve">Supplementary materials </w:t>
      </w:r>
      <w:r w:rsidRPr="00446A58">
        <w:rPr>
          <w:rFonts w:asciiTheme="majorHAnsi" w:eastAsia="Times New Roman" w:hAnsiTheme="majorHAnsi" w:cstheme="majorBidi"/>
          <w:b/>
          <w:bCs/>
          <w:sz w:val="24"/>
          <w:szCs w:val="24"/>
          <w:lang w:val="en-US"/>
        </w:rPr>
        <w:t>5</w:t>
      </w:r>
    </w:p>
    <w:p w14:paraId="79B3402D" w14:textId="77777777" w:rsidR="00446A58" w:rsidRPr="00446A58" w:rsidRDefault="00446A58" w:rsidP="00446A58">
      <w:pPr>
        <w:keepNext/>
        <w:keepLines/>
        <w:spacing w:before="40" w:after="0" w:line="360" w:lineRule="auto"/>
        <w:ind w:firstLine="720"/>
        <w:outlineLvl w:val="3"/>
        <w:rPr>
          <w:rFonts w:asciiTheme="majorHAnsi" w:eastAsia="Times New Roman" w:hAnsiTheme="majorHAnsi" w:cstheme="majorBidi"/>
          <w:b/>
          <w:iCs/>
          <w:lang w:val="en-US"/>
        </w:rPr>
      </w:pPr>
      <w:bookmarkStart w:id="43" w:name="conversions"/>
      <w:bookmarkEnd w:id="43"/>
      <w:r w:rsidRPr="00446A58">
        <w:rPr>
          <w:rFonts w:asciiTheme="majorHAnsi" w:eastAsia="Times New Roman" w:hAnsiTheme="majorHAnsi" w:cstheme="majorBidi"/>
          <w:b/>
          <w:iCs/>
          <w:lang w:val="en-US"/>
        </w:rPr>
        <w:t>Conversions</w:t>
      </w:r>
    </w:p>
    <w:p w14:paraId="6CB20418" w14:textId="77777777" w:rsidR="00446A58" w:rsidRPr="00446A58" w:rsidRDefault="00446A58" w:rsidP="00446A58">
      <w:pPr>
        <w:spacing w:before="180" w:after="180" w:line="240" w:lineRule="auto"/>
        <w:rPr>
          <w:rFonts w:eastAsia="Cambria" w:cstheme="minorHAnsi"/>
          <w:sz w:val="24"/>
          <w:szCs w:val="24"/>
          <w:lang w:val="en-US"/>
        </w:rPr>
      </w:pPr>
      <w:r w:rsidRPr="00446A58">
        <w:rPr>
          <w:rFonts w:eastAsia="Cambria" w:cstheme="minorHAnsi"/>
          <w:sz w:val="24"/>
          <w:szCs w:val="24"/>
          <w:lang w:val="en-US"/>
        </w:rPr>
        <w:t xml:space="preserve">All statistical tests extracted were transformed into correlation coefficients as follows, using the methods reported in </w:t>
      </w:r>
      <w:r w:rsidRPr="00446A58">
        <w:rPr>
          <w:rFonts w:eastAsia="Cambria" w:cstheme="minorHAnsi"/>
          <w:sz w:val="24"/>
          <w:szCs w:val="24"/>
          <w:lang w:val="en-US"/>
        </w:rPr>
        <w:fldChar w:fldCharType="begin"/>
      </w:r>
      <w:r w:rsidRPr="00446A58">
        <w:rPr>
          <w:rFonts w:eastAsia="Cambria" w:cstheme="minorHAnsi"/>
          <w:sz w:val="24"/>
          <w:szCs w:val="24"/>
          <w:lang w:val="en-US"/>
        </w:rPr>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Pr="00446A58">
        <w:rPr>
          <w:rFonts w:eastAsia="Cambria" w:cstheme="minorHAnsi"/>
          <w:sz w:val="24"/>
          <w:szCs w:val="24"/>
          <w:lang w:val="en-US"/>
        </w:rPr>
        <w:fldChar w:fldCharType="separate"/>
      </w:r>
      <w:r w:rsidRPr="00446A58">
        <w:rPr>
          <w:rFonts w:eastAsia="Cambria" w:cstheme="minorHAnsi"/>
          <w:noProof/>
          <w:sz w:val="24"/>
          <w:szCs w:val="24"/>
          <w:lang w:val="en-US"/>
        </w:rPr>
        <w:t>(Open Science Collaboration, 2015)</w:t>
      </w:r>
      <w:r w:rsidRPr="00446A58">
        <w:rPr>
          <w:rFonts w:eastAsia="Cambria" w:cstheme="minorHAnsi"/>
          <w:sz w:val="24"/>
          <w:szCs w:val="24"/>
          <w:lang w:val="en-US"/>
        </w:rPr>
        <w:fldChar w:fldCharType="end"/>
      </w:r>
      <w:r w:rsidRPr="00446A58">
        <w:rPr>
          <w:rFonts w:eastAsia="Cambria" w:cstheme="minorHAnsi"/>
          <w:sz w:val="24"/>
          <w:szCs w:val="24"/>
          <w:lang w:val="en-US"/>
        </w:rPr>
        <w:t>.</w:t>
      </w:r>
    </w:p>
    <w:p w14:paraId="0453EF67" w14:textId="77777777" w:rsidR="00446A58" w:rsidRPr="00446A58" w:rsidRDefault="00446A58" w:rsidP="00446A58">
      <w:pPr>
        <w:spacing w:before="180" w:after="180" w:line="240" w:lineRule="auto"/>
        <w:rPr>
          <w:rFonts w:eastAsia="Cambria" w:cstheme="minorHAnsi"/>
          <w:sz w:val="24"/>
          <w:szCs w:val="24"/>
          <w:lang w:val="en-US"/>
        </w:rPr>
      </w:pPr>
      <w:r w:rsidRPr="00446A58">
        <w:rPr>
          <w:rFonts w:eastAsia="Cambria" w:cstheme="minorHAnsi"/>
          <w:sz w:val="24"/>
          <w:szCs w:val="24"/>
          <w:lang w:val="en-US"/>
        </w:rPr>
        <w:t>t statistics:</w:t>
      </w:r>
    </w:p>
    <w:p w14:paraId="2313FE70" w14:textId="77777777" w:rsidR="00446A58" w:rsidRPr="00446A58" w:rsidRDefault="00446A58" w:rsidP="00446A58">
      <w:pPr>
        <w:spacing w:before="180" w:after="180" w:line="240" w:lineRule="auto"/>
        <w:rPr>
          <w:rFonts w:eastAsia="Cambria" w:cstheme="minorHAnsi"/>
          <w:sz w:val="24"/>
          <w:szCs w:val="24"/>
          <w:lang w:val="en-US"/>
        </w:rPr>
      </w:pPr>
      <m:oMathPara>
        <m:oMath>
          <m:r>
            <w:rPr>
              <w:rFonts w:ascii="Cambria Math" w:eastAsia="Cambria" w:hAnsi="Cambria Math" w:cstheme="minorHAnsi"/>
              <w:sz w:val="24"/>
              <w:szCs w:val="24"/>
              <w:lang w:val="en-US"/>
            </w:rPr>
            <m:t>r = </m:t>
          </m:r>
          <m:rad>
            <m:radPr>
              <m:degHide m:val="1"/>
              <m:ctrlPr>
                <w:rPr>
                  <w:rFonts w:ascii="Cambria Math" w:eastAsia="Cambria" w:hAnsi="Cambria Math" w:cstheme="minorHAnsi"/>
                  <w:sz w:val="24"/>
                  <w:szCs w:val="24"/>
                  <w:lang w:val="en-US"/>
                </w:rPr>
              </m:ctrlPr>
            </m:radPr>
            <m:deg/>
            <m:e>
              <m:f>
                <m:fPr>
                  <m:ctrlPr>
                    <w:rPr>
                      <w:rFonts w:ascii="Cambria Math" w:eastAsia="Cambria" w:hAnsi="Cambria Math" w:cstheme="minorHAnsi"/>
                      <w:sz w:val="24"/>
                      <w:szCs w:val="24"/>
                      <w:lang w:val="en-US"/>
                    </w:rPr>
                  </m:ctrlPr>
                </m:fPr>
                <m:num>
                  <m:sSubSup>
                    <m:sSubSupPr>
                      <m:ctrlPr>
                        <w:rPr>
                          <w:rFonts w:ascii="Cambria Math" w:eastAsia="Cambria" w:hAnsi="Cambria Math" w:cstheme="minorHAnsi"/>
                          <w:sz w:val="24"/>
                          <w:szCs w:val="24"/>
                          <w:lang w:val="en-US"/>
                        </w:rPr>
                      </m:ctrlPr>
                    </m:sSubSupPr>
                    <m:e>
                      <m:r>
                        <w:rPr>
                          <w:rFonts w:ascii="Cambria Math" w:eastAsia="Cambria" w:hAnsi="Cambria Math" w:cstheme="minorHAnsi"/>
                          <w:sz w:val="24"/>
                          <w:szCs w:val="24"/>
                          <w:lang w:val="en-US"/>
                        </w:rPr>
                        <m:t>t</m:t>
                      </m:r>
                    </m:e>
                    <m:sub>
                      <m:r>
                        <w:rPr>
                          <w:rFonts w:ascii="Cambria Math" w:eastAsia="Cambria" w:hAnsi="Cambria Math" w:cstheme="minorHAnsi"/>
                          <w:sz w:val="24"/>
                          <w:szCs w:val="24"/>
                          <w:lang w:val="en-US"/>
                        </w:rPr>
                        <m:t>obs</m:t>
                      </m:r>
                    </m:sub>
                    <m:sup>
                      <m:r>
                        <w:rPr>
                          <w:rFonts w:ascii="Cambria Math" w:eastAsia="Cambria" w:hAnsi="Cambria Math" w:cstheme="minorHAnsi"/>
                          <w:sz w:val="24"/>
                          <w:szCs w:val="24"/>
                          <w:lang w:val="en-US"/>
                        </w:rPr>
                        <m:t>2</m:t>
                      </m:r>
                    </m:sup>
                  </m:sSubSup>
                  <m:r>
                    <w:rPr>
                      <w:rFonts w:ascii="Cambria Math" w:eastAsia="Cambria" w:hAnsi="Cambria Math" w:cstheme="minorHAnsi"/>
                      <w:sz w:val="24"/>
                      <w:szCs w:val="24"/>
                      <w:lang w:val="en-US"/>
                    </w:rPr>
                    <m:t>×(1/df)</m:t>
                  </m:r>
                </m:num>
                <m:den>
                  <m:r>
                    <w:rPr>
                      <w:rFonts w:ascii="Cambria Math" w:eastAsia="Cambria" w:hAnsi="Cambria Math" w:cstheme="minorHAnsi"/>
                      <w:sz w:val="24"/>
                      <w:szCs w:val="24"/>
                      <w:lang w:val="en-US"/>
                    </w:rPr>
                    <m:t>(</m:t>
                  </m:r>
                  <m:sSubSup>
                    <m:sSubSupPr>
                      <m:ctrlPr>
                        <w:rPr>
                          <w:rFonts w:ascii="Cambria Math" w:eastAsia="Cambria" w:hAnsi="Cambria Math" w:cstheme="minorHAnsi"/>
                          <w:sz w:val="24"/>
                          <w:szCs w:val="24"/>
                          <w:lang w:val="en-US"/>
                        </w:rPr>
                      </m:ctrlPr>
                    </m:sSubSupPr>
                    <m:e>
                      <m:r>
                        <w:rPr>
                          <w:rFonts w:ascii="Cambria Math" w:eastAsia="Cambria" w:hAnsi="Cambria Math" w:cstheme="minorHAnsi"/>
                          <w:sz w:val="24"/>
                          <w:szCs w:val="24"/>
                          <w:lang w:val="en-US"/>
                        </w:rPr>
                        <m:t>t</m:t>
                      </m:r>
                    </m:e>
                    <m:sub>
                      <m:r>
                        <w:rPr>
                          <w:rFonts w:ascii="Cambria Math" w:eastAsia="Cambria" w:hAnsi="Cambria Math" w:cstheme="minorHAnsi"/>
                          <w:sz w:val="24"/>
                          <w:szCs w:val="24"/>
                          <w:lang w:val="en-US"/>
                        </w:rPr>
                        <m:t>obs</m:t>
                      </m:r>
                    </m:sub>
                    <m:sup>
                      <m:r>
                        <w:rPr>
                          <w:rFonts w:ascii="Cambria Math" w:eastAsia="Cambria" w:hAnsi="Cambria Math" w:cstheme="minorHAnsi"/>
                          <w:sz w:val="24"/>
                          <w:szCs w:val="24"/>
                          <w:lang w:val="en-US"/>
                        </w:rPr>
                        <m:t>2</m:t>
                      </m:r>
                    </m:sup>
                  </m:sSubSup>
                  <m:r>
                    <w:rPr>
                      <w:rFonts w:ascii="Cambria Math" w:eastAsia="Cambria" w:hAnsi="Cambria Math" w:cstheme="minorHAnsi"/>
                      <w:sz w:val="24"/>
                      <w:szCs w:val="24"/>
                      <w:lang w:val="en-US"/>
                    </w:rPr>
                    <m:t>/df)+1</m:t>
                  </m:r>
                </m:den>
              </m:f>
            </m:e>
          </m:rad>
        </m:oMath>
      </m:oMathPara>
    </w:p>
    <w:p w14:paraId="5114D51F" w14:textId="77777777" w:rsidR="00446A58" w:rsidRPr="00446A58" w:rsidRDefault="00446A58" w:rsidP="00446A58">
      <w:pPr>
        <w:spacing w:before="180" w:after="180" w:line="240" w:lineRule="auto"/>
        <w:rPr>
          <w:rFonts w:eastAsia="Cambria" w:cstheme="minorHAnsi"/>
          <w:sz w:val="24"/>
          <w:szCs w:val="24"/>
          <w:lang w:val="en-US"/>
        </w:rPr>
      </w:pPr>
      <w:r w:rsidRPr="00446A58">
        <w:rPr>
          <w:rFonts w:eastAsia="Cambria" w:cstheme="minorHAnsi"/>
          <w:sz w:val="24"/>
          <w:szCs w:val="24"/>
          <w:lang w:val="en-US"/>
        </w:rPr>
        <w:t xml:space="preserve">Where </w:t>
      </w:r>
      <m:oMath>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t</m:t>
            </m:r>
          </m:e>
          <m:sub>
            <m:r>
              <w:rPr>
                <w:rFonts w:ascii="Cambria Math" w:eastAsia="Cambria" w:hAnsi="Cambria Math" w:cstheme="minorHAnsi"/>
                <w:sz w:val="24"/>
                <w:szCs w:val="24"/>
                <w:lang w:val="en-US"/>
              </w:rPr>
              <m:t>obs</m:t>
            </m:r>
          </m:sub>
        </m:sSub>
      </m:oMath>
      <w:r w:rsidRPr="00446A58">
        <w:rPr>
          <w:rFonts w:eastAsia="Cambria" w:cstheme="minorHAnsi"/>
          <w:sz w:val="24"/>
          <w:szCs w:val="24"/>
          <w:lang w:val="en-US"/>
        </w:rPr>
        <w:t xml:space="preserve"> is the observed t statistic and </w:t>
      </w:r>
      <m:oMath>
        <m:r>
          <w:rPr>
            <w:rFonts w:ascii="Cambria Math" w:eastAsia="Cambria" w:hAnsi="Cambria Math" w:cstheme="minorHAnsi"/>
            <w:sz w:val="24"/>
            <w:szCs w:val="24"/>
            <w:lang w:val="en-US"/>
          </w:rPr>
          <m:t>df</m:t>
        </m:r>
      </m:oMath>
      <w:r w:rsidRPr="00446A58">
        <w:rPr>
          <w:rFonts w:eastAsia="Cambria" w:cstheme="minorHAnsi"/>
          <w:sz w:val="24"/>
          <w:szCs w:val="24"/>
          <w:lang w:val="en-US"/>
        </w:rPr>
        <w:t xml:space="preserve"> is the degrees of freedom of the t test.</w:t>
      </w:r>
    </w:p>
    <w:p w14:paraId="2740D636" w14:textId="77777777" w:rsidR="00446A58" w:rsidRPr="00446A58" w:rsidRDefault="00446A58" w:rsidP="00446A58">
      <w:pPr>
        <w:spacing w:before="180" w:after="180" w:line="240" w:lineRule="auto"/>
        <w:rPr>
          <w:rFonts w:eastAsia="Cambria" w:cstheme="minorHAnsi"/>
          <w:sz w:val="24"/>
          <w:szCs w:val="24"/>
          <w:lang w:val="en-US"/>
        </w:rPr>
      </w:pPr>
      <w:r w:rsidRPr="00446A58">
        <w:rPr>
          <w:rFonts w:eastAsia="Cambria" w:cstheme="minorHAnsi"/>
          <w:sz w:val="24"/>
          <w:szCs w:val="24"/>
          <w:lang w:val="en-US"/>
        </w:rPr>
        <w:t>F statistics:</w:t>
      </w:r>
    </w:p>
    <w:p w14:paraId="7D66A82F" w14:textId="77777777" w:rsidR="00446A58" w:rsidRPr="00446A58" w:rsidRDefault="00446A58" w:rsidP="00446A58">
      <w:pPr>
        <w:spacing w:before="180" w:after="180" w:line="240" w:lineRule="auto"/>
        <w:rPr>
          <w:rFonts w:eastAsia="Cambria" w:cstheme="minorHAnsi"/>
          <w:sz w:val="24"/>
          <w:szCs w:val="24"/>
          <w:lang w:val="en-US"/>
        </w:rPr>
      </w:pPr>
      <m:oMathPara>
        <m:oMath>
          <m:r>
            <w:rPr>
              <w:rFonts w:ascii="Cambria Math" w:eastAsia="Cambria" w:hAnsi="Cambria Math" w:cstheme="minorHAnsi"/>
              <w:sz w:val="24"/>
              <w:szCs w:val="24"/>
              <w:lang w:val="en-US"/>
            </w:rPr>
            <m:t>r = </m:t>
          </m:r>
          <m:rad>
            <m:radPr>
              <m:degHide m:val="1"/>
              <m:ctrlPr>
                <w:rPr>
                  <w:rFonts w:ascii="Cambria Math" w:eastAsia="Cambria" w:hAnsi="Cambria Math" w:cstheme="minorHAnsi"/>
                  <w:sz w:val="24"/>
                  <w:szCs w:val="24"/>
                  <w:lang w:val="en-US"/>
                </w:rPr>
              </m:ctrlPr>
            </m:radPr>
            <m:deg/>
            <m:e>
              <m:f>
                <m:fPr>
                  <m:ctrlPr>
                    <w:rPr>
                      <w:rFonts w:ascii="Cambria Math" w:eastAsia="Cambria" w:hAnsi="Cambria Math" w:cstheme="minorHAnsi"/>
                      <w:sz w:val="24"/>
                      <w:szCs w:val="24"/>
                      <w:lang w:val="en-US"/>
                    </w:rPr>
                  </m:ctrlPr>
                </m:fPr>
                <m:num>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obs</m:t>
                      </m:r>
                    </m:sub>
                  </m:sSub>
                  <m:r>
                    <w:rPr>
                      <w:rFonts w:ascii="Cambria Math" w:eastAsia="Cambria" w:hAnsi="Cambria Math" w:cstheme="minorHAnsi"/>
                      <w:sz w:val="24"/>
                      <w:szCs w:val="24"/>
                      <w:lang w:val="en-US"/>
                    </w:rPr>
                    <m:t>×(d</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1</m:t>
                      </m:r>
                    </m:sub>
                  </m:sSub>
                  <m:r>
                    <w:rPr>
                      <w:rFonts w:ascii="Cambria Math" w:eastAsia="Cambria" w:hAnsi="Cambria Math" w:cstheme="minorHAnsi"/>
                      <w:sz w:val="24"/>
                      <w:szCs w:val="24"/>
                      <w:lang w:val="en-US"/>
                    </w:rPr>
                    <m:t>/d</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2</m:t>
                      </m:r>
                    </m:sub>
                  </m:sSub>
                  <m:r>
                    <w:rPr>
                      <w:rFonts w:ascii="Cambria Math" w:eastAsia="Cambria" w:hAnsi="Cambria Math" w:cstheme="minorHAnsi"/>
                      <w:sz w:val="24"/>
                      <w:szCs w:val="24"/>
                      <w:lang w:val="en-US"/>
                    </w:rPr>
                    <m:t>)</m:t>
                  </m:r>
                </m:num>
                <m:den>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obs</m:t>
                      </m:r>
                    </m:sub>
                  </m:sSub>
                  <m:r>
                    <w:rPr>
                      <w:rFonts w:ascii="Cambria Math" w:eastAsia="Cambria" w:hAnsi="Cambria Math" w:cstheme="minorHAnsi"/>
                      <w:sz w:val="24"/>
                      <w:szCs w:val="24"/>
                      <w:lang w:val="en-US"/>
                    </w:rPr>
                    <m:t>×(d</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1</m:t>
                      </m:r>
                    </m:sub>
                  </m:sSub>
                  <m:r>
                    <w:rPr>
                      <w:rFonts w:ascii="Cambria Math" w:eastAsia="Cambria" w:hAnsi="Cambria Math" w:cstheme="minorHAnsi"/>
                      <w:sz w:val="24"/>
                      <w:szCs w:val="24"/>
                      <w:lang w:val="en-US"/>
                    </w:rPr>
                    <m:t>/d</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2</m:t>
                      </m:r>
                    </m:sub>
                  </m:sSub>
                  <m:r>
                    <w:rPr>
                      <w:rFonts w:ascii="Cambria Math" w:eastAsia="Cambria" w:hAnsi="Cambria Math" w:cstheme="minorHAnsi"/>
                      <w:sz w:val="24"/>
                      <w:szCs w:val="24"/>
                      <w:lang w:val="en-US"/>
                    </w:rPr>
                    <m:t>)+1</m:t>
                  </m:r>
                </m:den>
              </m:f>
            </m:e>
          </m:rad>
          <m:r>
            <w:rPr>
              <w:rFonts w:ascii="Cambria Math" w:eastAsia="Cambria" w:hAnsi="Cambria Math" w:cstheme="minorHAnsi"/>
              <w:sz w:val="24"/>
              <w:szCs w:val="24"/>
              <w:lang w:val="en-US"/>
            </w:rPr>
            <m:t>×</m:t>
          </m:r>
          <m:rad>
            <m:radPr>
              <m:degHide m:val="1"/>
              <m:ctrlPr>
                <w:rPr>
                  <w:rFonts w:ascii="Cambria Math" w:eastAsia="Cambria" w:hAnsi="Cambria Math" w:cstheme="minorHAnsi"/>
                  <w:sz w:val="24"/>
                  <w:szCs w:val="24"/>
                  <w:lang w:val="en-US"/>
                </w:rPr>
              </m:ctrlPr>
            </m:radPr>
            <m:deg/>
            <m:e>
              <m:f>
                <m:fPr>
                  <m:ctrlPr>
                    <w:rPr>
                      <w:rFonts w:ascii="Cambria Math" w:eastAsia="Cambria" w:hAnsi="Cambria Math" w:cstheme="minorHAnsi"/>
                      <w:sz w:val="24"/>
                      <w:szCs w:val="24"/>
                      <w:lang w:val="en-US"/>
                    </w:rPr>
                  </m:ctrlPr>
                </m:fPr>
                <m:num>
                  <m:r>
                    <w:rPr>
                      <w:rFonts w:ascii="Cambria Math" w:eastAsia="Cambria" w:hAnsi="Cambria Math" w:cstheme="minorHAnsi"/>
                      <w:sz w:val="24"/>
                      <w:szCs w:val="24"/>
                      <w:lang w:val="en-US"/>
                    </w:rPr>
                    <m:t>1</m:t>
                  </m:r>
                </m:num>
                <m:den>
                  <m:r>
                    <w:rPr>
                      <w:rFonts w:ascii="Cambria Math" w:eastAsia="Cambria" w:hAnsi="Cambria Math" w:cstheme="minorHAnsi"/>
                      <w:sz w:val="24"/>
                      <w:szCs w:val="24"/>
                      <w:lang w:val="en-US"/>
                    </w:rPr>
                    <m:t>d</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1</m:t>
                      </m:r>
                    </m:sub>
                  </m:sSub>
                </m:den>
              </m:f>
            </m:e>
          </m:rad>
        </m:oMath>
      </m:oMathPara>
    </w:p>
    <w:p w14:paraId="664F19B8" w14:textId="77777777" w:rsidR="00446A58" w:rsidRPr="00446A58" w:rsidRDefault="00446A58" w:rsidP="00446A58">
      <w:pPr>
        <w:spacing w:before="180" w:after="180" w:line="240" w:lineRule="auto"/>
        <w:rPr>
          <w:rFonts w:eastAsia="Cambria" w:cstheme="minorHAnsi"/>
          <w:sz w:val="24"/>
          <w:szCs w:val="24"/>
          <w:lang w:val="en-US"/>
        </w:rPr>
      </w:pPr>
      <w:r w:rsidRPr="00446A58">
        <w:rPr>
          <w:rFonts w:eastAsia="Cambria" w:cstheme="minorHAnsi"/>
          <w:sz w:val="24"/>
          <w:szCs w:val="24"/>
          <w:lang w:val="en-US"/>
        </w:rPr>
        <w:t xml:space="preserve">Where </w:t>
      </w:r>
      <m:oMath>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obs</m:t>
            </m:r>
          </m:sub>
        </m:sSub>
      </m:oMath>
      <w:r w:rsidRPr="00446A58">
        <w:rPr>
          <w:rFonts w:eastAsia="Cambria" w:cstheme="minorHAnsi"/>
          <w:sz w:val="24"/>
          <w:szCs w:val="24"/>
          <w:lang w:val="en-US"/>
        </w:rPr>
        <w:t xml:space="preserve"> is the observed F statistic and </w:t>
      </w:r>
      <m:oMath>
        <m:r>
          <w:rPr>
            <w:rFonts w:ascii="Cambria Math" w:eastAsia="Cambria" w:hAnsi="Cambria Math" w:cstheme="minorHAnsi"/>
            <w:sz w:val="24"/>
            <w:szCs w:val="24"/>
            <w:lang w:val="en-US"/>
          </w:rPr>
          <m:t>d</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1</m:t>
            </m:r>
          </m:sub>
        </m:sSub>
      </m:oMath>
      <w:r w:rsidRPr="00446A58">
        <w:rPr>
          <w:rFonts w:eastAsia="Cambria" w:cstheme="minorHAnsi"/>
          <w:sz w:val="24"/>
          <w:szCs w:val="24"/>
          <w:lang w:val="en-US"/>
        </w:rPr>
        <w:t xml:space="preserve"> is the degrees of freedom of the numerator and </w:t>
      </w:r>
      <m:oMath>
        <m:r>
          <w:rPr>
            <w:rFonts w:ascii="Cambria Math" w:eastAsia="Cambria" w:hAnsi="Cambria Math" w:cstheme="minorHAnsi"/>
            <w:sz w:val="24"/>
            <w:szCs w:val="24"/>
            <w:lang w:val="en-US"/>
          </w:rPr>
          <m:t>d</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2</m:t>
            </m:r>
          </m:sub>
        </m:sSub>
      </m:oMath>
      <w:r w:rsidRPr="00446A58">
        <w:rPr>
          <w:rFonts w:eastAsia="Cambria" w:cstheme="minorHAnsi"/>
          <w:sz w:val="24"/>
          <w:szCs w:val="24"/>
          <w:lang w:val="en-US"/>
        </w:rPr>
        <w:t xml:space="preserve"> is degrees of freedom of the denominator.</w:t>
      </w:r>
    </w:p>
    <w:p w14:paraId="039A916C" w14:textId="77777777" w:rsidR="00446A58" w:rsidRPr="00446A58" w:rsidRDefault="00446A58" w:rsidP="00446A58">
      <w:pPr>
        <w:spacing w:before="180" w:after="180" w:line="240" w:lineRule="auto"/>
        <w:rPr>
          <w:rFonts w:eastAsia="Cambria" w:cstheme="minorHAnsi"/>
          <w:sz w:val="24"/>
          <w:szCs w:val="24"/>
          <w:lang w:val="en-US"/>
        </w:rPr>
      </w:pPr>
      <w:r w:rsidRPr="00446A58">
        <w:rPr>
          <w:rFonts w:eastAsia="Cambria" w:cstheme="minorHAnsi"/>
          <w:sz w:val="24"/>
          <w:szCs w:val="24"/>
          <w:lang w:val="en-US"/>
        </w:rPr>
        <w:t>Chi square statistics:</w:t>
      </w:r>
    </w:p>
    <w:p w14:paraId="5BC98D16" w14:textId="77777777" w:rsidR="00446A58" w:rsidRPr="00446A58" w:rsidRDefault="00446A58" w:rsidP="00446A58">
      <w:pPr>
        <w:spacing w:before="180" w:after="180" w:line="240" w:lineRule="auto"/>
        <w:rPr>
          <w:rFonts w:eastAsia="Cambria" w:cstheme="minorHAnsi"/>
          <w:sz w:val="24"/>
          <w:szCs w:val="24"/>
          <w:lang w:val="en-US"/>
        </w:rPr>
      </w:pPr>
      <m:oMathPara>
        <m:oMath>
          <m:r>
            <w:rPr>
              <w:rFonts w:ascii="Cambria Math" w:eastAsia="Cambria" w:hAnsi="Cambria Math" w:cstheme="minorHAnsi"/>
              <w:sz w:val="24"/>
              <w:szCs w:val="24"/>
              <w:lang w:val="en-US"/>
            </w:rPr>
            <m:t>r = </m:t>
          </m:r>
          <m:rad>
            <m:radPr>
              <m:degHide m:val="1"/>
              <m:ctrlPr>
                <w:rPr>
                  <w:rFonts w:ascii="Cambria Math" w:eastAsia="Cambria" w:hAnsi="Cambria Math" w:cstheme="minorHAnsi"/>
                  <w:sz w:val="24"/>
                  <w:szCs w:val="24"/>
                  <w:lang w:val="en-US"/>
                </w:rPr>
              </m:ctrlPr>
            </m:radPr>
            <m:deg/>
            <m:e>
              <m:f>
                <m:fPr>
                  <m:ctrlPr>
                    <w:rPr>
                      <w:rFonts w:ascii="Cambria Math" w:eastAsia="Cambria" w:hAnsi="Cambria Math" w:cstheme="minorHAnsi"/>
                      <w:sz w:val="24"/>
                      <w:szCs w:val="24"/>
                      <w:lang w:val="en-US"/>
                    </w:rPr>
                  </m:ctrlPr>
                </m:fPr>
                <m:num>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χ</m:t>
                      </m:r>
                    </m:e>
                    <m:sub>
                      <m:r>
                        <w:rPr>
                          <w:rFonts w:ascii="Cambria Math" w:eastAsia="Cambria" w:hAnsi="Cambria Math" w:cstheme="minorHAnsi"/>
                          <w:sz w:val="24"/>
                          <w:szCs w:val="24"/>
                          <w:lang w:val="en-US"/>
                        </w:rPr>
                        <m:t>obs</m:t>
                      </m:r>
                    </m:sub>
                  </m:sSub>
                </m:num>
                <m:den>
                  <m:r>
                    <w:rPr>
                      <w:rFonts w:ascii="Cambria Math" w:eastAsia="Cambria" w:hAnsi="Cambria Math" w:cstheme="minorHAnsi"/>
                      <w:sz w:val="24"/>
                      <w:szCs w:val="24"/>
                      <w:lang w:val="en-US"/>
                    </w:rPr>
                    <m:t>df+2</m:t>
                  </m:r>
                </m:den>
              </m:f>
            </m:e>
          </m:rad>
        </m:oMath>
      </m:oMathPara>
    </w:p>
    <w:p w14:paraId="5E366F50" w14:textId="77777777" w:rsidR="00446A58" w:rsidRPr="00446A58" w:rsidRDefault="00446A58" w:rsidP="00446A58">
      <w:pPr>
        <w:spacing w:before="180" w:after="180" w:line="240" w:lineRule="auto"/>
        <w:rPr>
          <w:rFonts w:eastAsia="Cambria" w:cstheme="minorHAnsi"/>
          <w:sz w:val="24"/>
          <w:szCs w:val="24"/>
          <w:lang w:val="en-US"/>
        </w:rPr>
      </w:pPr>
      <w:r w:rsidRPr="00446A58">
        <w:rPr>
          <w:rFonts w:eastAsia="Cambria" w:cstheme="minorHAnsi"/>
          <w:sz w:val="24"/>
          <w:szCs w:val="24"/>
          <w:lang w:val="en-US"/>
        </w:rPr>
        <w:t xml:space="preserve">Where </w:t>
      </w:r>
      <m:oMath>
        <m:r>
          <w:rPr>
            <w:rFonts w:ascii="Cambria Math" w:eastAsia="Cambria" w:hAnsi="Cambria Math" w:cstheme="minorHAnsi"/>
            <w:sz w:val="24"/>
            <w:szCs w:val="24"/>
            <w:lang w:val="en-US"/>
          </w:rPr>
          <m:t>ch</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i</m:t>
            </m:r>
          </m:e>
          <m:sub>
            <m:r>
              <w:rPr>
                <w:rFonts w:ascii="Cambria Math" w:eastAsia="Cambria" w:hAnsi="Cambria Math" w:cstheme="minorHAnsi"/>
                <w:sz w:val="24"/>
                <w:szCs w:val="24"/>
                <w:lang w:val="en-US"/>
              </w:rPr>
              <m:t>obs</m:t>
            </m:r>
          </m:sub>
        </m:sSub>
      </m:oMath>
      <w:r w:rsidRPr="00446A58">
        <w:rPr>
          <w:rFonts w:eastAsia="Cambria" w:cstheme="minorHAnsi"/>
          <w:sz w:val="24"/>
          <w:szCs w:val="24"/>
          <w:lang w:val="en-US"/>
        </w:rPr>
        <w:t xml:space="preserve"> is the observed </w:t>
      </w:r>
      <m:oMath>
        <m:r>
          <w:rPr>
            <w:rFonts w:ascii="Cambria Math" w:eastAsia="Cambria" w:hAnsi="Cambria Math" w:cstheme="minorHAnsi"/>
            <w:sz w:val="24"/>
            <w:szCs w:val="24"/>
            <w:lang w:val="en-US"/>
          </w:rPr>
          <m:t>ch</m:t>
        </m:r>
        <m:sSup>
          <m:sSupPr>
            <m:ctrlPr>
              <w:rPr>
                <w:rFonts w:ascii="Cambria Math" w:eastAsia="Cambria" w:hAnsi="Cambria Math" w:cstheme="minorHAnsi"/>
                <w:sz w:val="24"/>
                <w:szCs w:val="24"/>
                <w:lang w:val="en-US"/>
              </w:rPr>
            </m:ctrlPr>
          </m:sSupPr>
          <m:e>
            <m:r>
              <w:rPr>
                <w:rFonts w:ascii="Cambria Math" w:eastAsia="Cambria" w:hAnsi="Cambria Math" w:cstheme="minorHAnsi"/>
                <w:sz w:val="24"/>
                <w:szCs w:val="24"/>
                <w:lang w:val="en-US"/>
              </w:rPr>
              <m:t>i</m:t>
            </m:r>
          </m:e>
          <m:sup>
            <m:r>
              <w:rPr>
                <w:rFonts w:ascii="Cambria Math" w:eastAsia="Cambria" w:hAnsi="Cambria Math" w:cstheme="minorHAnsi"/>
                <w:sz w:val="24"/>
                <w:szCs w:val="24"/>
                <w:lang w:val="en-US"/>
              </w:rPr>
              <m:t>2</m:t>
            </m:r>
          </m:sup>
        </m:sSup>
      </m:oMath>
      <w:r w:rsidRPr="00446A58">
        <w:rPr>
          <w:rFonts w:eastAsia="Cambria" w:cstheme="minorHAnsi"/>
          <w:sz w:val="24"/>
          <w:szCs w:val="24"/>
          <w:lang w:val="en-US"/>
        </w:rPr>
        <w:t xml:space="preserve"> statistic and </w:t>
      </w:r>
      <m:oMath>
        <m:r>
          <w:rPr>
            <w:rFonts w:ascii="Cambria Math" w:eastAsia="Cambria" w:hAnsi="Cambria Math" w:cstheme="minorHAnsi"/>
            <w:sz w:val="24"/>
            <w:szCs w:val="24"/>
            <w:lang w:val="en-US"/>
          </w:rPr>
          <m:t>df</m:t>
        </m:r>
      </m:oMath>
      <w:r w:rsidRPr="00446A58">
        <w:rPr>
          <w:rFonts w:eastAsia="Cambria" w:cstheme="minorHAnsi"/>
          <w:sz w:val="24"/>
          <w:szCs w:val="24"/>
          <w:lang w:val="en-US"/>
        </w:rPr>
        <w:t xml:space="preserve"> is the associated degrees of freedom.</w:t>
      </w:r>
    </w:p>
    <w:p w14:paraId="69594699" w14:textId="77777777" w:rsidR="00446A58" w:rsidRPr="00446A58" w:rsidRDefault="00446A58" w:rsidP="00446A58">
      <w:pPr>
        <w:spacing w:before="180" w:after="180" w:line="240" w:lineRule="auto"/>
        <w:rPr>
          <w:rFonts w:eastAsia="Cambria" w:cstheme="minorHAnsi"/>
          <w:sz w:val="24"/>
          <w:szCs w:val="24"/>
          <w:lang w:val="en-US"/>
        </w:rPr>
      </w:pPr>
      <w:r w:rsidRPr="00446A58">
        <w:rPr>
          <w:rFonts w:eastAsia="Cambria" w:cstheme="minorHAnsi"/>
          <w:sz w:val="24"/>
          <w:szCs w:val="24"/>
          <w:lang w:val="en-US"/>
        </w:rPr>
        <w:t>All values were then transformed into fisher Z transformed correlation coefficients using:</w:t>
      </w:r>
    </w:p>
    <w:p w14:paraId="097DB416" w14:textId="77777777" w:rsidR="00FB2570" w:rsidRDefault="00446A58" w:rsidP="00A646B8">
      <w:pPr>
        <w:spacing w:before="180" w:after="180" w:line="240" w:lineRule="auto"/>
        <w:rPr>
          <w:rFonts w:ascii="Cambria Math" w:eastAsia="Cambria" w:hAnsi="Cambria Math" w:cstheme="minorHAnsi"/>
          <w:sz w:val="24"/>
          <w:szCs w:val="24"/>
          <w:lang w:val="en-US"/>
          <w:oMath/>
        </w:rPr>
      </w:pPr>
      <m:oMathPara>
        <m:oMath>
          <m:r>
            <w:rPr>
              <w:rFonts w:ascii="Cambria Math" w:eastAsia="Cambria" w:hAnsi="Cambria Math" w:cstheme="minorHAnsi"/>
              <w:sz w:val="24"/>
              <w:szCs w:val="24"/>
              <w:lang w:val="en-US"/>
            </w:rPr>
            <m:t>z =</m:t>
          </m:r>
          <m:f>
            <m:fPr>
              <m:ctrlPr>
                <w:rPr>
                  <w:rFonts w:ascii="Cambria Math" w:eastAsia="Cambria" w:hAnsi="Cambria Math" w:cstheme="minorHAnsi"/>
                  <w:sz w:val="24"/>
                  <w:szCs w:val="24"/>
                  <w:lang w:val="en-US"/>
                </w:rPr>
              </m:ctrlPr>
            </m:fPr>
            <m:num>
              <m:r>
                <w:rPr>
                  <w:rFonts w:ascii="Cambria Math" w:eastAsia="Cambria" w:hAnsi="Cambria Math" w:cstheme="minorHAnsi"/>
                  <w:sz w:val="24"/>
                  <w:szCs w:val="24"/>
                  <w:lang w:val="en-US"/>
                </w:rPr>
                <m:t>1</m:t>
              </m:r>
            </m:num>
            <m:den>
              <m:r>
                <w:rPr>
                  <w:rFonts w:ascii="Cambria Math" w:eastAsia="Cambria" w:hAnsi="Cambria Math" w:cstheme="minorHAnsi"/>
                  <w:sz w:val="24"/>
                  <w:szCs w:val="24"/>
                  <w:lang w:val="en-US"/>
                </w:rPr>
                <m:t>2</m:t>
              </m:r>
            </m:den>
          </m:f>
          <m:r>
            <w:rPr>
              <w:rFonts w:ascii="Cambria Math" w:eastAsia="Cambria" w:hAnsi="Cambria Math" w:cstheme="minorHAnsi"/>
              <w:sz w:val="24"/>
              <w:szCs w:val="24"/>
              <w:lang w:val="en-US"/>
            </w:rPr>
            <m:t>×</m:t>
          </m:r>
          <m:r>
            <m:rPr>
              <m:sty m:val="p"/>
            </m:rPr>
            <w:rPr>
              <w:rFonts w:ascii="Cambria Math" w:eastAsia="Cambria" w:hAnsi="Cambria Math" w:cstheme="minorHAnsi"/>
              <w:sz w:val="24"/>
              <w:szCs w:val="24"/>
              <w:lang w:val="en-US"/>
            </w:rPr>
            <m:t>ln</m:t>
          </m:r>
          <m:r>
            <w:rPr>
              <w:rFonts w:ascii="Cambria Math" w:eastAsia="Cambria" w:hAnsi="Cambria Math" w:cstheme="minorHAnsi"/>
              <w:sz w:val="24"/>
              <w:szCs w:val="24"/>
              <w:lang w:val="en-US"/>
            </w:rPr>
            <m:t>(</m:t>
          </m:r>
          <m:f>
            <m:fPr>
              <m:ctrlPr>
                <w:rPr>
                  <w:rFonts w:ascii="Cambria Math" w:eastAsia="Cambria" w:hAnsi="Cambria Math" w:cstheme="minorHAnsi"/>
                  <w:sz w:val="24"/>
                  <w:szCs w:val="24"/>
                  <w:lang w:val="en-US"/>
                </w:rPr>
              </m:ctrlPr>
            </m:fPr>
            <m:num>
              <m:r>
                <w:rPr>
                  <w:rFonts w:ascii="Cambria Math" w:eastAsia="Cambria" w:hAnsi="Cambria Math" w:cstheme="minorHAnsi"/>
                  <w:sz w:val="24"/>
                  <w:szCs w:val="24"/>
                  <w:lang w:val="en-US"/>
                </w:rPr>
                <m:t>1+r</m:t>
              </m:r>
            </m:num>
            <m:den>
              <m:r>
                <w:rPr>
                  <w:rFonts w:ascii="Cambria Math" w:eastAsia="Cambria" w:hAnsi="Cambria Math" w:cstheme="minorHAnsi"/>
                  <w:sz w:val="24"/>
                  <w:szCs w:val="24"/>
                  <w:lang w:val="en-US"/>
                </w:rPr>
                <m:t>1-r</m:t>
              </m:r>
            </m:den>
          </m:f>
          <m:r>
            <w:rPr>
              <w:rFonts w:ascii="Cambria Math" w:eastAsia="Cambria" w:hAnsi="Cambria Math" w:cstheme="minorHAnsi"/>
              <w:sz w:val="24"/>
              <w:szCs w:val="24"/>
              <w:lang w:val="en-US"/>
            </w:rPr>
            <m:t>)</m:t>
          </m:r>
        </m:oMath>
      </m:oMathPara>
    </w:p>
    <w:p w14:paraId="6592E73E" w14:textId="77777777" w:rsidR="00F10A52" w:rsidRDefault="00F10A52" w:rsidP="00A646B8">
      <w:pPr>
        <w:spacing w:before="180" w:after="180" w:line="240" w:lineRule="auto"/>
        <w:rPr>
          <w:rFonts w:eastAsia="Cambria" w:cstheme="minorHAnsi"/>
          <w:sz w:val="24"/>
          <w:szCs w:val="24"/>
          <w:lang w:val="en-US"/>
        </w:rPr>
      </w:pPr>
    </w:p>
    <w:p w14:paraId="4B0F610F" w14:textId="77777777" w:rsidR="00F10A52" w:rsidRDefault="00F10A52" w:rsidP="00A646B8">
      <w:pPr>
        <w:spacing w:before="180" w:after="180" w:line="240" w:lineRule="auto"/>
        <w:rPr>
          <w:rFonts w:eastAsia="Cambria" w:cstheme="minorHAnsi"/>
          <w:sz w:val="24"/>
          <w:szCs w:val="24"/>
          <w:lang w:val="en-US"/>
        </w:rPr>
      </w:pPr>
    </w:p>
    <w:p w14:paraId="1871F33D" w14:textId="77777777" w:rsidR="00F10A52" w:rsidRPr="00F10A52" w:rsidRDefault="00F10A52" w:rsidP="00F10A52">
      <w:pPr>
        <w:pStyle w:val="EndNoteBibliography"/>
        <w:spacing w:after="0"/>
        <w:ind w:left="720" w:hanging="720"/>
      </w:pPr>
      <w:r>
        <w:rPr>
          <w:rFonts w:eastAsia="Cambria" w:cstheme="minorHAnsi"/>
          <w:sz w:val="24"/>
          <w:szCs w:val="24"/>
        </w:rPr>
        <w:fldChar w:fldCharType="begin"/>
      </w:r>
      <w:r>
        <w:rPr>
          <w:rFonts w:eastAsia="Cambria" w:cstheme="minorHAnsi"/>
          <w:sz w:val="24"/>
          <w:szCs w:val="24"/>
        </w:rPr>
        <w:instrText xml:space="preserve"> ADDIN EN.REFLIST </w:instrText>
      </w:r>
      <w:r>
        <w:rPr>
          <w:rFonts w:eastAsia="Cambria" w:cstheme="minorHAnsi"/>
          <w:sz w:val="24"/>
          <w:szCs w:val="24"/>
        </w:rPr>
        <w:fldChar w:fldCharType="separate"/>
      </w:r>
      <w:r w:rsidRPr="00F10A52">
        <w:t xml:space="preserve">Camerer, C. F., Dreber, A., Forsell, E., Ho, T.-H., Huber, J., Johannesson, M., . . . Wu, H. (2016). Evaluating replicability of laboratory experiments in economics. </w:t>
      </w:r>
      <w:r w:rsidRPr="00F10A52">
        <w:rPr>
          <w:i/>
        </w:rPr>
        <w:t>Science, 351</w:t>
      </w:r>
      <w:r w:rsidRPr="00F10A52">
        <w:t>(6280), 1433. doi:10.1126/science.aaf0918</w:t>
      </w:r>
    </w:p>
    <w:p w14:paraId="048DCB63" w14:textId="77777777" w:rsidR="00F10A52" w:rsidRPr="00F10A52" w:rsidRDefault="00F10A52" w:rsidP="00F10A52">
      <w:pPr>
        <w:pStyle w:val="EndNoteBibliography"/>
        <w:spacing w:after="0"/>
        <w:ind w:left="720" w:hanging="720"/>
      </w:pPr>
      <w:r w:rsidRPr="00F10A52">
        <w:t xml:space="preserve">Camerer, C. F., Dreber, A., Holzmeister, F., Ho, T.-H., Huber, J., Johannesson, M., . . . Wu, H. (2018). Evaluating the replicability of social science experiments in Nature and Science between 2010 and 2015. </w:t>
      </w:r>
      <w:r w:rsidRPr="00F10A52">
        <w:rPr>
          <w:i/>
        </w:rPr>
        <w:t>Nature Human Behaviour, 2</w:t>
      </w:r>
      <w:r w:rsidRPr="00F10A52">
        <w:t>(9), 637-644. doi:10.1038/s41562-018-0399-z</w:t>
      </w:r>
    </w:p>
    <w:p w14:paraId="24EEA51F" w14:textId="77777777" w:rsidR="00F10A52" w:rsidRPr="00F10A52" w:rsidRDefault="00F10A52" w:rsidP="00F10A52">
      <w:pPr>
        <w:pStyle w:val="EndNoteBibliography"/>
        <w:spacing w:after="0"/>
        <w:ind w:left="720" w:hanging="720"/>
      </w:pPr>
      <w:r w:rsidRPr="00F10A52">
        <w:t xml:space="preserve">Cova, F., Strickland, B., Abatista, A., Allard, A., Andow, J., Attie, M., . . . Colombo, M. (2018). Estimating the reproducibility of experimental philosophy. </w:t>
      </w:r>
      <w:r w:rsidRPr="00F10A52">
        <w:rPr>
          <w:i/>
        </w:rPr>
        <w:t>Review of Philosophy and Psychology</w:t>
      </w:r>
      <w:r w:rsidRPr="00F10A52">
        <w:t xml:space="preserve">, 1-36. </w:t>
      </w:r>
    </w:p>
    <w:p w14:paraId="3B7B2B55" w14:textId="6699FC63" w:rsidR="00F10A52" w:rsidRPr="00F10A52" w:rsidRDefault="00F10A52" w:rsidP="00F10A52">
      <w:pPr>
        <w:pStyle w:val="EndNoteBibliography"/>
        <w:spacing w:after="0"/>
        <w:ind w:left="720" w:hanging="720"/>
      </w:pPr>
      <w:r w:rsidRPr="00F10A52">
        <w:t xml:space="preserve">Ebersole, C. R., Atherton, O. E., Belanger, A. L., Skulborstad, H. M., Allen, J. M., Banks, J. B., . . . Nosek, B. A. (2016). Many Labs 3: Evaluating participant pool quality across the academic semester via replication. </w:t>
      </w:r>
      <w:r w:rsidRPr="00F10A52">
        <w:rPr>
          <w:i/>
        </w:rPr>
        <w:t>Journal of Experimental Social Psychology, 67</w:t>
      </w:r>
      <w:r w:rsidRPr="00F10A52">
        <w:t>, 68-82. doi:</w:t>
      </w:r>
      <w:hyperlink r:id="rId12" w:history="1">
        <w:r w:rsidRPr="00F10A52">
          <w:rPr>
            <w:rStyle w:val="Hyperlink"/>
          </w:rPr>
          <w:t>https://doi.org/10.1016/j.jesp.2015.10.012</w:t>
        </w:r>
      </w:hyperlink>
    </w:p>
    <w:p w14:paraId="78EC1156" w14:textId="77777777" w:rsidR="00F10A52" w:rsidRPr="00F10A52" w:rsidRDefault="00F10A52" w:rsidP="00F10A52">
      <w:pPr>
        <w:pStyle w:val="EndNoteBibliography"/>
        <w:spacing w:after="0"/>
        <w:ind w:left="720" w:hanging="720"/>
      </w:pPr>
      <w:r w:rsidRPr="00F10A52">
        <w:lastRenderedPageBreak/>
        <w:t xml:space="preserve">Klein, R., Ratliff, K., Vianello, M., Adams Jr, R., Bahník, S., Bernstein, M., . . . Brumbaugh, C. (2014). Data from investigating variation in replicability: A “many labs” replication project. </w:t>
      </w:r>
      <w:r w:rsidRPr="00F10A52">
        <w:rPr>
          <w:i/>
        </w:rPr>
        <w:t>Journal of Open Psychology Data, 2</w:t>
      </w:r>
      <w:r w:rsidRPr="00F10A52">
        <w:t xml:space="preserve">(1). </w:t>
      </w:r>
    </w:p>
    <w:p w14:paraId="33F2A00D" w14:textId="77777777" w:rsidR="00F10A52" w:rsidRPr="00F10A52" w:rsidRDefault="00F10A52" w:rsidP="00F10A52">
      <w:pPr>
        <w:pStyle w:val="EndNoteBibliography"/>
        <w:spacing w:after="0"/>
        <w:ind w:left="720" w:hanging="720"/>
      </w:pPr>
      <w:r w:rsidRPr="00F10A52">
        <w:t xml:space="preserve">Klein, R. A., Vianello, M., Hasselman, F., Adams, B. G., Adams, R. B., Alper, S., . . . Nosek, B. A. (2018). Many Labs 2: Investigating Variation in Replicability Across Samples and Settings. </w:t>
      </w:r>
      <w:r w:rsidRPr="00F10A52">
        <w:rPr>
          <w:i/>
        </w:rPr>
        <w:t>Advances In Methods and Practices in Psychological Science, 1</w:t>
      </w:r>
      <w:r w:rsidRPr="00F10A52">
        <w:t>(4), 443-490. doi:10.1177/2515245918810225</w:t>
      </w:r>
    </w:p>
    <w:p w14:paraId="1B1D98E6" w14:textId="1F4FCA7B" w:rsidR="00F10A52" w:rsidRPr="00F10A52" w:rsidRDefault="00F10A52" w:rsidP="00F10A52">
      <w:pPr>
        <w:pStyle w:val="EndNoteBibliography"/>
        <w:spacing w:after="0"/>
        <w:ind w:left="720" w:hanging="720"/>
      </w:pPr>
      <w:r w:rsidRPr="00F10A52">
        <w:t xml:space="preserve">Matzke, D., Ly, A., Selker, R., Weeda, W. D., Scheibehenne, B., Lee, M. D., &amp; Wagenmakers, E.-J. (2017). Bayesian inference for correlations in the presence of measurement error and estimation uncertainty. </w:t>
      </w:r>
      <w:r w:rsidRPr="00F10A52">
        <w:rPr>
          <w:i/>
        </w:rPr>
        <w:t>Collabra: Psychology, 3</w:t>
      </w:r>
      <w:r w:rsidRPr="00F10A52">
        <w:t>(1). doi:</w:t>
      </w:r>
      <w:hyperlink r:id="rId13" w:history="1">
        <w:r w:rsidRPr="00F10A52">
          <w:rPr>
            <w:rStyle w:val="Hyperlink"/>
          </w:rPr>
          <w:t>http://doi.org/10.1525/collabra.78</w:t>
        </w:r>
      </w:hyperlink>
    </w:p>
    <w:p w14:paraId="071B1AAD" w14:textId="16446276" w:rsidR="00F10A52" w:rsidRPr="00F10A52" w:rsidRDefault="00F10A52" w:rsidP="00F10A52">
      <w:pPr>
        <w:pStyle w:val="EndNoteBibliography"/>
        <w:spacing w:after="0"/>
        <w:ind w:left="720" w:hanging="720"/>
      </w:pPr>
      <w:r w:rsidRPr="00F10A52">
        <w:t xml:space="preserve">Open Science Collaboration. (2015). Estimating the reproducibility of psychological science. </w:t>
      </w:r>
      <w:r w:rsidRPr="00F10A52">
        <w:rPr>
          <w:i/>
        </w:rPr>
        <w:t>Science, 349</w:t>
      </w:r>
      <w:r w:rsidRPr="00F10A52">
        <w:t xml:space="preserve">(6251).  Retrieved from </w:t>
      </w:r>
      <w:hyperlink r:id="rId14" w:history="1">
        <w:r w:rsidRPr="00F10A52">
          <w:rPr>
            <w:rStyle w:val="Hyperlink"/>
          </w:rPr>
          <w:t>http://science.sciencemag.org/content/349/6251/aac4716.abstract</w:t>
        </w:r>
      </w:hyperlink>
    </w:p>
    <w:p w14:paraId="459243D0" w14:textId="77777777" w:rsidR="00F10A52" w:rsidRPr="00F10A52" w:rsidRDefault="00F10A52" w:rsidP="00F10A52">
      <w:pPr>
        <w:pStyle w:val="EndNoteBibliography"/>
        <w:spacing w:after="0"/>
        <w:ind w:left="720" w:hanging="720"/>
      </w:pPr>
      <w:r w:rsidRPr="00F10A52">
        <w:t xml:space="preserve">Soto, C. J. (2019). How replicable are links between personality traits and consequential life outcomes? The Life Outcomes Of Personality Replication Project. </w:t>
      </w:r>
      <w:r w:rsidRPr="00F10A52">
        <w:rPr>
          <w:i/>
        </w:rPr>
        <w:t>Psychological Science, 30</w:t>
      </w:r>
      <w:r w:rsidRPr="00F10A52">
        <w:t xml:space="preserve">(5), 711-727. </w:t>
      </w:r>
    </w:p>
    <w:p w14:paraId="5A607F86" w14:textId="77777777" w:rsidR="00F10A52" w:rsidRPr="00F10A52" w:rsidRDefault="00F10A52" w:rsidP="00F10A52">
      <w:pPr>
        <w:pStyle w:val="EndNoteBibliography"/>
        <w:ind w:left="720" w:hanging="720"/>
      </w:pPr>
      <w:r w:rsidRPr="00F10A52">
        <w:t xml:space="preserve">Viechtbauer, W. (2010). Conducting Meta-Analyses in R with the metafor Package. </w:t>
      </w:r>
      <w:r w:rsidRPr="00F10A52">
        <w:rPr>
          <w:i/>
        </w:rPr>
        <w:t>Journal Of Statistical Software, 36</w:t>
      </w:r>
      <w:r w:rsidRPr="00F10A52">
        <w:t>(3), 48. doi:10.18637/jss.v036.i03</w:t>
      </w:r>
    </w:p>
    <w:p w14:paraId="711D067B" w14:textId="1A73751C" w:rsidR="0022454F" w:rsidRPr="00A646B8" w:rsidRDefault="00F10A52" w:rsidP="00A646B8">
      <w:pPr>
        <w:spacing w:before="180" w:after="180" w:line="240" w:lineRule="auto"/>
        <w:rPr>
          <w:rFonts w:eastAsia="Cambria" w:cstheme="minorHAnsi"/>
          <w:sz w:val="24"/>
          <w:szCs w:val="24"/>
          <w:lang w:val="en-US"/>
        </w:rPr>
      </w:pPr>
      <w:r>
        <w:rPr>
          <w:rFonts w:eastAsia="Cambria" w:cstheme="minorHAnsi"/>
          <w:sz w:val="24"/>
          <w:szCs w:val="24"/>
          <w:lang w:val="en-US"/>
        </w:rPr>
        <w:fldChar w:fldCharType="end"/>
      </w:r>
    </w:p>
    <w:sectPr w:rsidR="0022454F" w:rsidRPr="00A646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611&lt;/item&gt;&lt;item&gt;796&lt;/item&gt;&lt;item&gt;967&lt;/item&gt;&lt;item&gt;983&lt;/item&gt;&lt;item&gt;984&lt;/item&gt;&lt;item&gt;985&lt;/item&gt;&lt;item&gt;988&lt;/item&gt;&lt;item&gt;1012&lt;/item&gt;&lt;item&gt;1021&lt;/item&gt;&lt;item&gt;1032&lt;/item&gt;&lt;/record-ids&gt;&lt;/item&gt;&lt;/Libraries&gt;"/>
  </w:docVars>
  <w:rsids>
    <w:rsidRoot w:val="00446A58"/>
    <w:rsid w:val="00040A2A"/>
    <w:rsid w:val="00061C09"/>
    <w:rsid w:val="00134CEE"/>
    <w:rsid w:val="0017157D"/>
    <w:rsid w:val="00180B3E"/>
    <w:rsid w:val="001D19A2"/>
    <w:rsid w:val="0022454F"/>
    <w:rsid w:val="002A3606"/>
    <w:rsid w:val="00446A58"/>
    <w:rsid w:val="004B0D18"/>
    <w:rsid w:val="004C4B2D"/>
    <w:rsid w:val="005421A8"/>
    <w:rsid w:val="008728DA"/>
    <w:rsid w:val="008942ED"/>
    <w:rsid w:val="00955F0C"/>
    <w:rsid w:val="009733FF"/>
    <w:rsid w:val="009A6A81"/>
    <w:rsid w:val="00A551E4"/>
    <w:rsid w:val="00A646B8"/>
    <w:rsid w:val="00A705F6"/>
    <w:rsid w:val="00AC42CE"/>
    <w:rsid w:val="00B00DC8"/>
    <w:rsid w:val="00B55255"/>
    <w:rsid w:val="00BF3950"/>
    <w:rsid w:val="00C305D4"/>
    <w:rsid w:val="00D866BF"/>
    <w:rsid w:val="00E93DF3"/>
    <w:rsid w:val="00F10A52"/>
    <w:rsid w:val="00F60791"/>
    <w:rsid w:val="00F94E4D"/>
    <w:rsid w:val="00FB25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8F52A"/>
  <w15:chartTrackingRefBased/>
  <w15:docId w15:val="{100773C6-7A1E-4EA2-9759-42B6A5B5E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BodyText"/>
    <w:link w:val="Heading2Char"/>
    <w:uiPriority w:val="9"/>
    <w:unhideWhenUsed/>
    <w:qFormat/>
    <w:rsid w:val="00A646B8"/>
    <w:pPr>
      <w:keepNext/>
      <w:keepLines/>
      <w:spacing w:before="200" w:after="0" w:line="240" w:lineRule="auto"/>
      <w:outlineLvl w:val="1"/>
    </w:pPr>
    <w:rPr>
      <w:rFonts w:asciiTheme="majorHAnsi" w:eastAsiaTheme="majorEastAsia" w:hAnsiTheme="majorHAnsi" w:cstheme="majorBidi"/>
      <w:b/>
      <w:bCs/>
      <w:color w:val="4472C4" w:themeColor="accent1"/>
      <w:sz w:val="32"/>
      <w:szCs w:val="32"/>
      <w:lang w:val="en-US"/>
    </w:rPr>
  </w:style>
  <w:style w:type="paragraph" w:styleId="Heading3">
    <w:name w:val="heading 3"/>
    <w:basedOn w:val="Normal"/>
    <w:next w:val="BodyText"/>
    <w:link w:val="Heading3Char"/>
    <w:uiPriority w:val="9"/>
    <w:unhideWhenUsed/>
    <w:qFormat/>
    <w:rsid w:val="00A646B8"/>
    <w:pPr>
      <w:keepNext/>
      <w:keepLines/>
      <w:spacing w:before="200" w:after="0" w:line="240" w:lineRule="auto"/>
      <w:outlineLvl w:val="2"/>
    </w:pPr>
    <w:rPr>
      <w:rFonts w:asciiTheme="majorHAnsi" w:eastAsiaTheme="majorEastAsia" w:hAnsiTheme="majorHAnsi" w:cstheme="majorBidi"/>
      <w:b/>
      <w:bCs/>
      <w:color w:val="4472C4" w:themeColor="accent1"/>
      <w:sz w:val="28"/>
      <w:szCs w:val="28"/>
      <w:lang w:val="en-US"/>
    </w:rPr>
  </w:style>
  <w:style w:type="paragraph" w:styleId="Heading4">
    <w:name w:val="heading 4"/>
    <w:basedOn w:val="Normal"/>
    <w:next w:val="BodyText"/>
    <w:link w:val="Heading4Char"/>
    <w:uiPriority w:val="9"/>
    <w:unhideWhenUsed/>
    <w:qFormat/>
    <w:rsid w:val="00A646B8"/>
    <w:pPr>
      <w:keepNext/>
      <w:keepLines/>
      <w:spacing w:before="200" w:after="0" w:line="240" w:lineRule="auto"/>
      <w:outlineLvl w:val="3"/>
    </w:pPr>
    <w:rPr>
      <w:rFonts w:asciiTheme="majorHAnsi" w:eastAsiaTheme="majorEastAsia" w:hAnsiTheme="majorHAnsi" w:cstheme="majorBidi"/>
      <w:b/>
      <w:bCs/>
      <w:color w:val="4472C4" w:themeColor="accent1"/>
      <w:sz w:val="24"/>
      <w:szCs w:val="24"/>
      <w:lang w:val="en-US"/>
    </w:rPr>
  </w:style>
  <w:style w:type="paragraph" w:styleId="Heading5">
    <w:name w:val="heading 5"/>
    <w:basedOn w:val="Normal"/>
    <w:next w:val="BodyText"/>
    <w:link w:val="Heading5Char"/>
    <w:uiPriority w:val="9"/>
    <w:semiHidden/>
    <w:unhideWhenUsed/>
    <w:qFormat/>
    <w:rsid w:val="00A646B8"/>
    <w:pPr>
      <w:keepNext/>
      <w:keepLines/>
      <w:spacing w:before="200" w:after="0" w:line="240" w:lineRule="auto"/>
      <w:outlineLvl w:val="4"/>
    </w:pPr>
    <w:rPr>
      <w:rFonts w:asciiTheme="majorHAnsi" w:eastAsiaTheme="majorEastAsia" w:hAnsiTheme="majorHAnsi" w:cstheme="majorBidi"/>
      <w:i/>
      <w:iCs/>
      <w:color w:val="4472C4" w:themeColor="accen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6A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A58"/>
    <w:rPr>
      <w:rFonts w:ascii="Segoe UI" w:hAnsi="Segoe UI" w:cs="Segoe UI"/>
      <w:sz w:val="18"/>
      <w:szCs w:val="18"/>
    </w:rPr>
  </w:style>
  <w:style w:type="character" w:customStyle="1" w:styleId="Heading2Char">
    <w:name w:val="Heading 2 Char"/>
    <w:basedOn w:val="DefaultParagraphFont"/>
    <w:link w:val="Heading2"/>
    <w:uiPriority w:val="9"/>
    <w:rsid w:val="00A646B8"/>
    <w:rPr>
      <w:rFonts w:asciiTheme="majorHAnsi" w:eastAsiaTheme="majorEastAsia" w:hAnsiTheme="majorHAnsi" w:cstheme="majorBidi"/>
      <w:b/>
      <w:bCs/>
      <w:color w:val="4472C4" w:themeColor="accent1"/>
      <w:sz w:val="32"/>
      <w:szCs w:val="32"/>
      <w:lang w:val="en-US"/>
    </w:rPr>
  </w:style>
  <w:style w:type="character" w:customStyle="1" w:styleId="Heading3Char">
    <w:name w:val="Heading 3 Char"/>
    <w:basedOn w:val="DefaultParagraphFont"/>
    <w:link w:val="Heading3"/>
    <w:uiPriority w:val="9"/>
    <w:rsid w:val="00A646B8"/>
    <w:rPr>
      <w:rFonts w:asciiTheme="majorHAnsi" w:eastAsiaTheme="majorEastAsia" w:hAnsiTheme="majorHAnsi" w:cstheme="majorBidi"/>
      <w:b/>
      <w:bCs/>
      <w:color w:val="4472C4" w:themeColor="accent1"/>
      <w:sz w:val="28"/>
      <w:szCs w:val="28"/>
      <w:lang w:val="en-US"/>
    </w:rPr>
  </w:style>
  <w:style w:type="character" w:customStyle="1" w:styleId="Heading4Char">
    <w:name w:val="Heading 4 Char"/>
    <w:basedOn w:val="DefaultParagraphFont"/>
    <w:link w:val="Heading4"/>
    <w:uiPriority w:val="9"/>
    <w:rsid w:val="00A646B8"/>
    <w:rPr>
      <w:rFonts w:asciiTheme="majorHAnsi" w:eastAsiaTheme="majorEastAsia" w:hAnsiTheme="majorHAnsi" w:cstheme="majorBidi"/>
      <w:b/>
      <w:bCs/>
      <w:color w:val="4472C4" w:themeColor="accent1"/>
      <w:sz w:val="24"/>
      <w:szCs w:val="24"/>
      <w:lang w:val="en-US"/>
    </w:rPr>
  </w:style>
  <w:style w:type="character" w:customStyle="1" w:styleId="Heading5Char">
    <w:name w:val="Heading 5 Char"/>
    <w:basedOn w:val="DefaultParagraphFont"/>
    <w:link w:val="Heading5"/>
    <w:uiPriority w:val="9"/>
    <w:semiHidden/>
    <w:rsid w:val="00A646B8"/>
    <w:rPr>
      <w:rFonts w:asciiTheme="majorHAnsi" w:eastAsiaTheme="majorEastAsia" w:hAnsiTheme="majorHAnsi" w:cstheme="majorBidi"/>
      <w:i/>
      <w:iCs/>
      <w:color w:val="4472C4" w:themeColor="accent1"/>
      <w:sz w:val="24"/>
      <w:szCs w:val="24"/>
      <w:lang w:val="en-US"/>
    </w:rPr>
  </w:style>
  <w:style w:type="character" w:styleId="Hyperlink">
    <w:name w:val="Hyperlink"/>
    <w:basedOn w:val="DefaultParagraphFont"/>
    <w:unhideWhenUsed/>
    <w:rsid w:val="00A646B8"/>
    <w:rPr>
      <w:color w:val="4472C4" w:themeColor="accent1"/>
    </w:rPr>
  </w:style>
  <w:style w:type="paragraph" w:styleId="BodyText">
    <w:name w:val="Body Text"/>
    <w:basedOn w:val="Normal"/>
    <w:link w:val="BodyTextChar"/>
    <w:unhideWhenUsed/>
    <w:qFormat/>
    <w:rsid w:val="00A646B8"/>
    <w:pPr>
      <w:spacing w:before="180" w:after="180" w:line="240" w:lineRule="auto"/>
    </w:pPr>
    <w:rPr>
      <w:sz w:val="24"/>
      <w:szCs w:val="24"/>
      <w:lang w:val="en-US"/>
    </w:rPr>
  </w:style>
  <w:style w:type="character" w:customStyle="1" w:styleId="BodyTextChar">
    <w:name w:val="Body Text Char"/>
    <w:basedOn w:val="DefaultParagraphFont"/>
    <w:link w:val="BodyText"/>
    <w:rsid w:val="00A646B8"/>
    <w:rPr>
      <w:sz w:val="24"/>
      <w:szCs w:val="24"/>
      <w:lang w:val="en-US"/>
    </w:rPr>
  </w:style>
  <w:style w:type="paragraph" w:customStyle="1" w:styleId="FirstParagraph">
    <w:name w:val="First Paragraph"/>
    <w:basedOn w:val="BodyText"/>
    <w:next w:val="BodyText"/>
    <w:qFormat/>
    <w:rsid w:val="00A646B8"/>
  </w:style>
  <w:style w:type="paragraph" w:customStyle="1" w:styleId="EndNoteBibliographyTitle">
    <w:name w:val="EndNote Bibliography Title"/>
    <w:basedOn w:val="Normal"/>
    <w:link w:val="EndNoteBibliographyTitleChar"/>
    <w:rsid w:val="00A646B8"/>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A646B8"/>
    <w:rPr>
      <w:rFonts w:ascii="Calibri" w:hAnsi="Calibri" w:cs="Calibri"/>
      <w:noProof/>
      <w:lang w:val="en-US"/>
    </w:rPr>
  </w:style>
  <w:style w:type="paragraph" w:customStyle="1" w:styleId="EndNoteBibliography">
    <w:name w:val="EndNote Bibliography"/>
    <w:basedOn w:val="Normal"/>
    <w:link w:val="EndNoteBibliographyChar"/>
    <w:rsid w:val="00A646B8"/>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A646B8"/>
    <w:rPr>
      <w:rFonts w:ascii="Calibri" w:hAnsi="Calibri" w:cs="Calibri"/>
      <w:noProof/>
      <w:lang w:val="en-US"/>
    </w:rPr>
  </w:style>
  <w:style w:type="character" w:styleId="UnresolvedMention">
    <w:name w:val="Unresolved Mention"/>
    <w:basedOn w:val="DefaultParagraphFont"/>
    <w:uiPriority w:val="99"/>
    <w:semiHidden/>
    <w:unhideWhenUsed/>
    <w:rsid w:val="00A646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837104">
      <w:bodyDiv w:val="1"/>
      <w:marLeft w:val="0"/>
      <w:marRight w:val="0"/>
      <w:marTop w:val="0"/>
      <w:marBottom w:val="0"/>
      <w:divBdr>
        <w:top w:val="none" w:sz="0" w:space="0" w:color="auto"/>
        <w:left w:val="none" w:sz="0" w:space="0" w:color="auto"/>
        <w:bottom w:val="none" w:sz="0" w:space="0" w:color="auto"/>
        <w:right w:val="none" w:sz="0" w:space="0" w:color="auto"/>
      </w:divBdr>
    </w:div>
    <w:div w:id="1686708951">
      <w:bodyDiv w:val="1"/>
      <w:marLeft w:val="0"/>
      <w:marRight w:val="0"/>
      <w:marTop w:val="0"/>
      <w:marBottom w:val="0"/>
      <w:divBdr>
        <w:top w:val="none" w:sz="0" w:space="0" w:color="auto"/>
        <w:left w:val="none" w:sz="0" w:space="0" w:color="auto"/>
        <w:bottom w:val="none" w:sz="0" w:space="0" w:color="auto"/>
        <w:right w:val="none" w:sz="0" w:space="0" w:color="auto"/>
      </w:divBdr>
    </w:div>
    <w:div w:id="212703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oi.org/10.1525/collabra.78"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016/j.jesp.2015.10.01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osf.io/uazdm/" TargetMode="External"/><Relationship Id="rId11" Type="http://schemas.openxmlformats.org/officeDocument/2006/relationships/hyperlink" Target="https://osf.io/xhj4d/" TargetMode="External"/><Relationship Id="rId5" Type="http://schemas.openxmlformats.org/officeDocument/2006/relationships/hyperlink" Target="http://experimental-philosophy.yale.edu/ExperimentalPhilosophy.html" TargetMode="External"/><Relationship Id="rId15" Type="http://schemas.openxmlformats.org/officeDocument/2006/relationships/fontTable" Target="fontTable.xml"/><Relationship Id="rId10" Type="http://schemas.openxmlformats.org/officeDocument/2006/relationships/hyperlink" Target="file:///C:\Users\fsingletonthorn\Documents\PhD\Effect%20size%20adjustment%20testing%20paper\SimplifiedEffectSizeAdjustment%2029%20Jan%202018.doc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ience.sciencemag.org/content/349/6251/aac4716.abs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3D3D-3E98-449A-A47E-848A65364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Pages>14</Pages>
  <Words>7811</Words>
  <Characters>44523</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28</cp:revision>
  <dcterms:created xsi:type="dcterms:W3CDTF">2019-04-07T05:45:00Z</dcterms:created>
  <dcterms:modified xsi:type="dcterms:W3CDTF">2019-10-01T03:05:00Z</dcterms:modified>
</cp:coreProperties>
</file>