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README</w:t>
      </w: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FILE FOR THE SOFTWARE ACCOMPANYING:</w:t>
      </w:r>
    </w:p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Title:   "Altered bile acid kinetics contribute to postprandial </w:t>
      </w:r>
    </w:p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</w:t>
      </w:r>
      <w:proofErr w:type="spellStart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hypoglycaemia</w:t>
      </w:r>
      <w:proofErr w:type="spellEnd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after Roux-</w:t>
      </w:r>
      <w:proofErr w:type="spellStart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en</w:t>
      </w:r>
      <w:proofErr w:type="spellEnd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-Y gastric bypass surgery "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Authors: M. van den Broek, L.J.M. de Heide, F.L.P. Sips, M. Koehorst, 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T. van Zutphen, M. Emous, M. van Faassen, A.K. Groen, 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N.A.W. van Riel, J.F.de Boer,  A.P. van Beek, F.Kuipers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Contact: Eindhoven University of Technology, F.L.P. Sips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/ N.A.W. van Riel </w:t>
      </w:r>
      <w:r>
        <w:rPr>
          <w:rFonts w:ascii="Courier New" w:hAnsi="Courier New" w:cs="Courier New"/>
          <w:color w:val="228B22"/>
          <w:sz w:val="20"/>
          <w:szCs w:val="20"/>
        </w:rPr>
        <w:t>(f.l.p.sips@tue.nl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/ n.a.w.v.riel@tue.nl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FD6" w:rsidRDefault="003D0BF0">
      <w:pPr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sz w:val="24"/>
          <w:szCs w:val="24"/>
          <w:lang w:val="en-US"/>
        </w:rPr>
        <w:t xml:space="preserve">The simulation files provided run the model to reproduce the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figures in the main text. </w:t>
      </w:r>
    </w:p>
    <w:p w:rsidR="003D0BF0" w:rsidRDefault="003D0BF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To run, simply run the “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main.m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” script in the main folder. This script runs the scripts in the folder “main” in order to retrieve from file, or run, the simulations, and produce the figure. </w:t>
      </w:r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run_results</w:t>
      </w:r>
      <w:proofErr w:type="spellEnd"/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process_results</w:t>
      </w:r>
      <w:proofErr w:type="spellEnd"/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calculate_characetristics</w:t>
      </w:r>
      <w:proofErr w:type="spellEnd"/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plot_final_figure</w:t>
      </w:r>
      <w:proofErr w:type="spellEnd"/>
    </w:p>
    <w:p w:rsidR="003D0BF0" w:rsidRDefault="003D0BF0" w:rsidP="003D0BF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Since generating the full results takes several days of simulation on a desktop computer, the results are pre-generated and included in the “results” folder. If these results files are found to be present, they will not be run again. </w:t>
      </w:r>
      <w:bookmarkStart w:id="0" w:name="_GoBack"/>
      <w:bookmarkEnd w:id="0"/>
    </w:p>
    <w:p w:rsidR="003D0BF0" w:rsidRPr="003D0BF0" w:rsidRDefault="003D0BF0" w:rsidP="003D0BF0">
      <w:pPr>
        <w:rPr>
          <w:rFonts w:ascii="Courier New" w:hAnsi="Courier New" w:cs="Courier New"/>
          <w:sz w:val="24"/>
          <w:szCs w:val="24"/>
          <w:lang w:val="en-US"/>
        </w:rPr>
      </w:pPr>
    </w:p>
    <w:p w:rsidR="003D0BF0" w:rsidRPr="003D0BF0" w:rsidRDefault="003D0BF0">
      <w:pPr>
        <w:rPr>
          <w:lang w:val="en-US"/>
        </w:rPr>
      </w:pPr>
    </w:p>
    <w:sectPr w:rsidR="003D0BF0" w:rsidRPr="003D0BF0" w:rsidSect="007D4FB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5656C"/>
    <w:multiLevelType w:val="hybridMultilevel"/>
    <w:tmpl w:val="590443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F0"/>
    <w:rsid w:val="00074FD6"/>
    <w:rsid w:val="000A2380"/>
    <w:rsid w:val="002B0F82"/>
    <w:rsid w:val="003D0BF0"/>
    <w:rsid w:val="00E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81915-53AA-44B9-A084-690FB43F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935</Characters>
  <Application>Microsoft Office Word</Application>
  <DocSecurity>0</DocSecurity>
  <Lines>7</Lines>
  <Paragraphs>2</Paragraphs>
  <ScaleCrop>false</ScaleCrop>
  <Company>TUe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Sips, F.L.P.</dc:creator>
  <cp:keywords/>
  <dc:description/>
  <cp:lastModifiedBy>Sips, F.L.P.</cp:lastModifiedBy>
  <cp:revision>1</cp:revision>
  <dcterms:created xsi:type="dcterms:W3CDTF">2020-02-28T07:24:00Z</dcterms:created>
  <dcterms:modified xsi:type="dcterms:W3CDTF">2020-02-28T07:30:00Z</dcterms:modified>
</cp:coreProperties>
</file>