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4958"/>
      <w:r>
        <w:rPr>
          <w:rFonts w:hint="eastAsia"/>
        </w:rPr>
        <w:t>尚马教育</w:t>
      </w:r>
      <w:r>
        <w:t xml:space="preserve"> JAVA 高级课程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26886"/>
      <w:r>
        <w:rPr>
          <w:rFonts w:hint="eastAsia"/>
          <w:lang w:val="en-US" w:eastAsia="zh-CN"/>
        </w:rPr>
        <w:t>Activiti工作流引擎</w:t>
      </w:r>
      <w:bookmarkEnd w:id="1"/>
    </w:p>
    <w:p>
      <w:pPr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kern w:val="20"/>
          <w:sz w:val="28"/>
        </w:rPr>
        <w:t>文档编号：C</w:t>
      </w:r>
      <w:r>
        <w:rPr>
          <w:rFonts w:hint="eastAsia" w:eastAsia="楷体_GB2312"/>
          <w:kern w:val="20"/>
          <w:sz w:val="28"/>
          <w:lang w:val="en-US" w:eastAsia="zh-CN"/>
        </w:rPr>
        <w:t>15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</w:t>
      </w:r>
      <w:r>
        <w:rPr>
          <w:rFonts w:hint="eastAsia" w:eastAsia="楷体_GB2312"/>
          <w:kern w:val="20"/>
          <w:sz w:val="28"/>
          <w:lang w:val="en-US" w:eastAsia="zh-CN"/>
        </w:rPr>
        <w:t>21</w:t>
      </w:r>
      <w:r>
        <w:rPr>
          <w:rFonts w:hint="eastAsia" w:eastAsia="楷体_GB2312"/>
          <w:kern w:val="20"/>
          <w:sz w:val="28"/>
        </w:rPr>
        <w:t>-0</w:t>
      </w:r>
      <w:r>
        <w:rPr>
          <w:rFonts w:hint="eastAsia" w:eastAsia="楷体_GB2312"/>
          <w:kern w:val="20"/>
          <w:sz w:val="28"/>
          <w:lang w:val="en-US" w:eastAsia="zh-CN"/>
        </w:rPr>
        <w:t>2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26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</w:t>
      </w:r>
      <w:r>
        <w:rPr>
          <w:rFonts w:hint="eastAsia" w:eastAsia="楷体_GB2312"/>
          <w:kern w:val="20"/>
          <w:sz w:val="28"/>
          <w:lang w:val="en-US" w:eastAsia="zh-CN"/>
        </w:rPr>
        <w:t>21</w:t>
      </w:r>
      <w:r>
        <w:rPr>
          <w:rFonts w:hint="eastAsia" w:eastAsia="楷体_GB2312"/>
          <w:kern w:val="20"/>
          <w:sz w:val="28"/>
        </w:rPr>
        <w:t>-0</w:t>
      </w:r>
      <w:r>
        <w:rPr>
          <w:rFonts w:hint="eastAsia" w:eastAsia="楷体_GB2312"/>
          <w:kern w:val="20"/>
          <w:sz w:val="28"/>
          <w:lang w:val="en-US" w:eastAsia="zh-CN"/>
        </w:rPr>
        <w:t>2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26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</w:t>
      </w:r>
      <w:r>
        <w:rPr>
          <w:rFonts w:hint="eastAsia" w:eastAsia="楷体_GB2312"/>
          <w:kern w:val="20"/>
          <w:sz w:val="28"/>
          <w:lang w:val="en-US" w:eastAsia="zh-CN"/>
        </w:rPr>
        <w:t>1.0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电子版文件名：尚马教育-第三阶段-1</w:t>
      </w:r>
      <w:r>
        <w:rPr>
          <w:rFonts w:hint="eastAsia" w:eastAsia="楷体_GB2312"/>
          <w:kern w:val="20"/>
          <w:sz w:val="28"/>
          <w:lang w:val="en-US" w:eastAsia="zh-CN"/>
        </w:rPr>
        <w:t>5.activiti工作流引擎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2-26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冯勇涛</w:t>
            </w:r>
          </w:p>
        </w:tc>
        <w:tc>
          <w:tcPr>
            <w:tcW w:w="2800" w:type="dxa"/>
          </w:tcPr>
          <w:p/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</w:tbl>
    <w:p/>
    <w:p>
      <w:pPr>
        <w:ind w:left="5880" w:firstLine="420"/>
        <w:rPr>
          <w:rFonts w:eastAsia="楷体_GB2312"/>
          <w:kern w:val="20"/>
          <w:sz w:val="28"/>
        </w:rPr>
      </w:pPr>
      <w:r>
        <w:rPr>
          <w:rFonts w:hint="eastAsia"/>
        </w:rPr>
        <w:t xml:space="preserve">                                                 </w:t>
      </w:r>
    </w:p>
    <w:p/>
    <w:p/>
    <w:p/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09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3678_WPSOffice_Level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  <w:tab w:val="clear" w:pos="210"/>
            </w:tabs>
          </w:pPr>
          <w:bookmarkStart w:id="22" w:name="_GoBack"/>
          <w:bookmarkEnd w:id="22"/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_Toc4958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高级课程</w:t>
          </w:r>
          <w:r>
            <w:tab/>
          </w:r>
          <w:r>
            <w:fldChar w:fldCharType="begin"/>
          </w:r>
          <w:r>
            <w:instrText xml:space="preserve"> PAGEREF _Toc4958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_Toc26886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Activiti工作流引擎</w:t>
          </w:r>
          <w:r>
            <w:tab/>
          </w:r>
          <w:r>
            <w:fldChar w:fldCharType="begin"/>
          </w:r>
          <w:r>
            <w:instrText xml:space="preserve"> PAGEREF _Toc26886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_Toc9880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rPr>
              <w:rFonts w:hint="eastAsia"/>
              <w:lang w:val="en-US" w:eastAsia="zh-CN"/>
            </w:rPr>
            <w:t>Activiti</w:t>
          </w:r>
          <w:r>
            <w:rPr>
              <w:rFonts w:hint="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_Toc9880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_Toc27767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1.1. </w:t>
          </w:r>
          <w:r>
            <w:rPr>
              <w:rFonts w:hint="eastAsia"/>
            </w:rPr>
            <w:t>认识</w:t>
          </w:r>
          <w:r>
            <w:rPr>
              <w:rFonts w:hint="eastAsia"/>
              <w:lang w:val="en-US" w:eastAsia="zh-CN"/>
            </w:rPr>
            <w:t>activiti</w:t>
          </w:r>
          <w:r>
            <w:tab/>
          </w:r>
          <w:r>
            <w:fldChar w:fldCharType="begin"/>
          </w:r>
          <w:r>
            <w:instrText xml:space="preserve"> PAGEREF _Toc27767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_Toc12424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认识BPMN</w:t>
          </w:r>
          <w:r>
            <w:tab/>
          </w:r>
          <w:r>
            <w:fldChar w:fldCharType="begin"/>
          </w:r>
          <w:r>
            <w:instrText xml:space="preserve"> PAGEREF _Toc12424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_Toc12024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环境安装</w:t>
          </w:r>
          <w:r>
            <w:tab/>
          </w:r>
          <w:r>
            <w:fldChar w:fldCharType="begin"/>
          </w:r>
          <w:r>
            <w:instrText xml:space="preserve"> PAGEREF _Toc12024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_Toc28849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数据库环境</w:t>
          </w:r>
          <w:r>
            <w:tab/>
          </w:r>
          <w:r>
            <w:fldChar w:fldCharType="begin"/>
          </w:r>
          <w:r>
            <w:instrText xml:space="preserve"> PAGEREF _Toc28849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_Toc23963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流程设计之Eclipse插件</w:t>
          </w:r>
          <w:r>
            <w:tab/>
          </w:r>
          <w:r>
            <w:fldChar w:fldCharType="begin"/>
          </w:r>
          <w:r>
            <w:instrText xml:space="preserve"> PAGEREF _Toc23963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_Toc1290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代码运行环境</w:t>
          </w:r>
          <w:r>
            <w:tab/>
          </w:r>
          <w:r>
            <w:fldChar w:fldCharType="begin"/>
          </w:r>
          <w:r>
            <w:instrText xml:space="preserve"> PAGEREF _Toc1290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_Toc30438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IdentityService服务</w:t>
          </w:r>
          <w:r>
            <w:tab/>
          </w:r>
          <w:r>
            <w:fldChar w:fldCharType="begin"/>
          </w:r>
          <w:r>
            <w:instrText xml:space="preserve"> PAGEREF _Toc30438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_Toc4295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流程设计</w:t>
          </w:r>
          <w:r>
            <w:tab/>
          </w:r>
          <w:r>
            <w:fldChar w:fldCharType="begin"/>
          </w:r>
          <w:r>
            <w:instrText xml:space="preserve"> PAGEREF _Toc4295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_Toc15608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rPr>
              <w:rFonts w:hint="default"/>
            </w:rPr>
            <w:t>RepositoryService</w:t>
          </w:r>
          <w:r>
            <w:rPr>
              <w:rFonts w:hint="eastAsia"/>
              <w:lang w:val="en-US" w:eastAsia="zh-CN"/>
            </w:rPr>
            <w:t>服务</w:t>
          </w:r>
          <w:r>
            <w:tab/>
          </w:r>
          <w:r>
            <w:fldChar w:fldCharType="begin"/>
          </w:r>
          <w:r>
            <w:instrText xml:space="preserve"> PAGEREF _Toc15608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_Toc12892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创建请假申请单业务表与实体类</w:t>
          </w:r>
          <w:r>
            <w:tab/>
          </w:r>
          <w:r>
            <w:fldChar w:fldCharType="begin"/>
          </w:r>
          <w:r>
            <w:instrText xml:space="preserve"> PAGEREF _Toc12892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_Toc28155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RuntimeService服务</w:t>
          </w:r>
          <w:r>
            <w:tab/>
          </w:r>
          <w:r>
            <w:fldChar w:fldCharType="begin"/>
          </w:r>
          <w:r>
            <w:instrText xml:space="preserve"> PAGEREF _Toc28155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_Toc2729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TaskService服务</w:t>
          </w:r>
          <w:r>
            <w:tab/>
          </w:r>
          <w:r>
            <w:fldChar w:fldCharType="begin"/>
          </w:r>
          <w:r>
            <w:instrText xml:space="preserve"> PAGEREF _Toc2729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_Toc7468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查询待办任务</w:t>
          </w:r>
          <w:r>
            <w:tab/>
          </w:r>
          <w:r>
            <w:fldChar w:fldCharType="begin"/>
          </w:r>
          <w:r>
            <w:instrText xml:space="preserve"> PAGEREF _Toc7468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_Toc26223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多人任务签收</w:t>
          </w:r>
          <w:r>
            <w:tab/>
          </w:r>
          <w:r>
            <w:fldChar w:fldCharType="begin"/>
          </w:r>
          <w:r>
            <w:instrText xml:space="preserve"> PAGEREF _Toc26223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_Toc6384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签收后审批</w:t>
          </w:r>
          <w:r>
            <w:tab/>
          </w:r>
          <w:r>
            <w:fldChar w:fldCharType="begin"/>
          </w:r>
          <w:r>
            <w:instrText xml:space="preserve"> PAGEREF _Toc6384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_Toc25725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HistoryService流程跟踪</w:t>
          </w:r>
          <w:r>
            <w:tab/>
          </w:r>
          <w:r>
            <w:fldChar w:fldCharType="begin"/>
          </w:r>
          <w:r>
            <w:instrText xml:space="preserve"> PAGEREF _Toc25725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_Toc28375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申请人查询历史任务</w:t>
          </w:r>
          <w:r>
            <w:tab/>
          </w:r>
          <w:r>
            <w:fldChar w:fldCharType="begin"/>
          </w:r>
          <w:r>
            <w:instrText xml:space="preserve"> PAGEREF _Toc28375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_Toc1590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审批人查询已办任务</w:t>
          </w:r>
          <w:r>
            <w:tab/>
          </w:r>
          <w:r>
            <w:fldChar w:fldCharType="begin"/>
          </w:r>
          <w:r>
            <w:instrText xml:space="preserve"> PAGEREF _Toc1590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rPr>
          <w:rFonts w:hint="eastAsia"/>
          <w:lang w:val="en-US" w:eastAsia="zh-CN"/>
        </w:rPr>
        <w:br w:type="page"/>
      </w:r>
    </w:p>
    <w:p>
      <w:pPr>
        <w:pStyle w:val="3"/>
        <w:outlineLvl w:val="0"/>
      </w:pPr>
      <w:bookmarkStart w:id="3" w:name="_Toc9880"/>
      <w:r>
        <w:rPr>
          <w:rFonts w:hint="eastAsia"/>
          <w:lang w:val="en-US" w:eastAsia="zh-CN"/>
        </w:rPr>
        <w:t>Activiti</w:t>
      </w:r>
      <w:r>
        <w:rPr>
          <w:rFonts w:hint="eastAsia"/>
        </w:rPr>
        <w:t>介绍</w:t>
      </w:r>
      <w:bookmarkEnd w:id="2"/>
      <w:bookmarkEnd w:id="3"/>
      <w:r>
        <w:rPr>
          <w:rFonts w:hint="eastAsia"/>
        </w:rPr>
        <w:t xml:space="preserve"> </w:t>
      </w:r>
    </w:p>
    <w:p>
      <w:pPr>
        <w:pStyle w:val="4"/>
        <w:outlineLvl w:val="1"/>
        <w:rPr>
          <w:rFonts w:hint="default"/>
          <w:lang w:val="en-US"/>
        </w:rPr>
      </w:pPr>
      <w:bookmarkStart w:id="4" w:name="_Toc27767"/>
      <w:r>
        <w:rPr>
          <w:rFonts w:hint="eastAsia"/>
        </w:rPr>
        <w:t>认识</w:t>
      </w:r>
      <w:r>
        <w:rPr>
          <w:rFonts w:hint="eastAsia"/>
          <w:lang w:val="en-US" w:eastAsia="zh-CN"/>
        </w:rPr>
        <w:t>activiti</w:t>
      </w:r>
      <w:bookmarkEnd w:id="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Activiti基于Apache许可的开源BPM（业务流程管理）平台，创始人Tom Baeyens是JBoss jBPM的项目架构师，因此activiti很多思想与jbpm流程管理框架类似，activiti特色是提供了eclipse插件，开发人员可以通过插件直接绘画出业务流程图。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ab/>
        <w:t>在企业日常运营中，企业业务流程审批是非常常见的，比如：财务报销流程，贴发票到报销单，提交给组长，组长审批后提交主管，主管审批后提交财务部，财务部主管审批后，向申请人银行卡打钱。这样一个财务报销流程就执行完成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12424"/>
      <w:r>
        <w:rPr>
          <w:rFonts w:hint="eastAsia"/>
          <w:lang w:val="en-US" w:eastAsia="zh-CN"/>
        </w:rPr>
        <w:t>认识BPMN</w:t>
      </w:r>
      <w:bookmarkEnd w:id="5"/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pmn是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业务流程建模与标注（Business Process Model and Notation，BPMN)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的一种标记语言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，描述流程的基本符号，包括这些图元如何组合成一个业务流程图（Business Process Diagram）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activiti的eclipse插件即是一套bpmn流程定义的实现插件。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024"/>
      <w:r>
        <w:rPr>
          <w:rFonts w:hint="eastAsia"/>
          <w:lang w:val="en-US" w:eastAsia="zh-CN"/>
        </w:rPr>
        <w:t>环境安装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Ssm环境下，Activiti目前主流应用版本5.22。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版本7主要针对springboot提供支持。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"https://github.com/Activiti/Activiti/releases/download/activiti-5.22.0/activiti-5.22.0.zip"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/>
          <w:lang w:val="en-US" w:eastAsia="zh-CN"/>
        </w:rPr>
        <w:t>https://github.com/Activiti/Activiti/releases/download/activiti-5.22.0/activiti-5.22.0.zip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解压压缩包后，如下图：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76475" cy="1685925"/>
                  <wp:effectExtent l="0" t="0" r="9525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28849"/>
      <w:r>
        <w:rPr>
          <w:rFonts w:hint="eastAsia"/>
          <w:lang w:val="en-US" w:eastAsia="zh-CN"/>
        </w:rPr>
        <w:t>数据库环境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找到database文件夹下的created脚本，执行mysql数据库的三个脚本文件。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38425" cy="609600"/>
                  <wp:effectExtent l="0" t="0" r="952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创建成功后，数据库有25张表：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3937635"/>
                  <wp:effectExtent l="0" t="0" r="5715" b="571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93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数据库表介绍：</w:t>
      </w:r>
    </w:p>
    <w:p>
      <w:pPr>
        <w:pStyle w:val="15"/>
        <w:keepNext w:val="0"/>
        <w:keepLines w:val="0"/>
        <w:widowControl/>
        <w:suppressLineNumbers w:val="0"/>
      </w:pPr>
      <w:r>
        <w:t>表名默认以“ACT_”开头,并且表名的第二部分用两个字母表明表的用例，而这个用例也基本上跟Service API匹配。</w:t>
      </w:r>
    </w:p>
    <w:p>
      <w:pPr>
        <w:pStyle w:val="15"/>
        <w:keepNext w:val="0"/>
        <w:keepLines w:val="0"/>
        <w:widowControl/>
        <w:suppressLineNumbers w:val="0"/>
      </w:pPr>
      <w:r>
        <w:t>ACT_GE_* : “GE”代表“General”（通用），用在各种情况下；</w:t>
      </w:r>
    </w:p>
    <w:p>
      <w:pPr>
        <w:pStyle w:val="15"/>
        <w:keepNext w:val="0"/>
        <w:keepLines w:val="0"/>
        <w:widowControl/>
        <w:suppressLineNumbers w:val="0"/>
      </w:pPr>
      <w:r>
        <w:t>ACT_HI_* : “HI”代表“History”（历史），这些表中保存的都是历史数据，比如执行过的流程实例、变量、任务，等等。Activit默认提供了4种历史级别：</w:t>
      </w:r>
    </w:p>
    <w:p>
      <w:pPr>
        <w:pStyle w:val="15"/>
        <w:keepNext w:val="0"/>
        <w:keepLines w:val="0"/>
        <w:widowControl/>
        <w:suppressLineNumbers w:val="0"/>
      </w:pPr>
      <w:r>
        <w:t>ACT_ID_* : “ID”代表“Identity”（身份），这些表中保存的都是身份信息，如用户和组以及两者之间的关系。如果Activiti被集成在某一系统当中的话，这些表可以不用，可以直接使用现有系统中的用户或组信息；</w:t>
      </w:r>
    </w:p>
    <w:p>
      <w:pPr>
        <w:pStyle w:val="15"/>
        <w:keepNext w:val="0"/>
        <w:keepLines w:val="0"/>
        <w:widowControl/>
        <w:suppressLineNumbers w:val="0"/>
      </w:pPr>
      <w:r>
        <w:t>ACT_RE_* : “RE”代表“Repository”（仓库），这些表中保存一些‘静态’信息，如流程定义和流程资源（如图片、规则等）；</w:t>
      </w:r>
    </w:p>
    <w:p>
      <w:pPr>
        <w:pStyle w:val="15"/>
        <w:keepNext w:val="0"/>
        <w:keepLines w:val="0"/>
        <w:widowControl/>
        <w:suppressLineNumbers w:val="0"/>
      </w:pPr>
      <w:r>
        <w:t>ACT_RU_* : “RU”代表“Runtime”（运行时），这些表中保存一些流程实例、用户任务、变量等的运行时数据。Activiti只保存流程实例在执行过程中的运行时数据，并且当流程结束后会立即移除这些数据，这是为了保证运行时表尽量的小并运行的足够快；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2580"/>
        <w:gridCol w:w="3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表分类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表名称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表含义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act_evt_log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事件处理日志表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一般数据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act_ge_bytearray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通用的流程定义和流程资源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act_ge_property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系统相关属性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流程历史记录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act_hi_actinst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历史的流程实例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act_hi_attachment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历史的流程附件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act_hi_comment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历史的说明性信息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act_hi_detail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历史的流程运行中的细节信息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act_hi_identitylink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历史的流程运行过程中用户关系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act_hi_procinst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历史的流程实例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act_hi_taskinst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历史的任务实例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act_hi_varinst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历史的流程运行中的变量信息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用户用户组表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act_id_group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身份信息-组信息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act_id_info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身份信息-组信息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act_id_membership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身份信息-用户和组关系的中间表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act_id_user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身份信息-用户信息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act_procdef_info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死信任务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流程定义表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act_re_deployment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部署单元信息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act_re_model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模型信息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act_re_procdef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已部署的流程定义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运行实例表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act_ru_deadletter_job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执行失败任务表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act_ru_event_subscr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运行时事件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act_ru_execution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运行时流程执行实例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act_ru_identitylink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运行时用户关系信息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act_ru_job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运行时作业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act_ru_suspended_job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运行时暂停任务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act_ru_task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运行时任务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act_ru_timer_job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运行时定时任务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act_ru_variable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运行时变量表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23963"/>
      <w:r>
        <w:rPr>
          <w:rFonts w:hint="eastAsia"/>
          <w:lang w:val="en-US" w:eastAsia="zh-CN"/>
        </w:rPr>
        <w:t>流程设计之Eclipse插件</w:t>
      </w:r>
      <w:bookmarkEnd w:id="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第一步：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点击eclipse上方工具栏的Help，选择Install New Software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</w:pPr>
      <w:r>
        <w:drawing>
          <wp:inline distT="0" distB="0" distL="114300" distR="114300">
            <wp:extent cx="5268595" cy="2388235"/>
            <wp:effectExtent l="0" t="0" r="8255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第二步：在弹出窗口下点击add按钮，填写插件名称与安装地址。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在线安装：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Name：Activiti BPMN 2.O designer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"http://activiti.org/designer/update/"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http://activiti.org/designer/update/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178117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离线安装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在添加窗口点击Local按钮，选择本地磁盘下的插件文件夹。课件：15.activiti\designer插件。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插件安装成功后，在new创建下，选择如下：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jc w:val="both"/>
      </w:pPr>
      <w:r>
        <w:drawing>
          <wp:inline distT="0" distB="0" distL="114300" distR="114300">
            <wp:extent cx="4895850" cy="46863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jc w:val="both"/>
      </w:pPr>
      <w:r>
        <w:drawing>
          <wp:inline distT="0" distB="0" distL="114300" distR="114300">
            <wp:extent cx="4895850" cy="58674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jc w:val="both"/>
      </w:pPr>
      <w:r>
        <w:drawing>
          <wp:inline distT="0" distB="0" distL="114300" distR="114300">
            <wp:extent cx="5269230" cy="3028315"/>
            <wp:effectExtent l="0" t="0" r="7620" b="6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注意点1：id与name必须自定义为流程id与流程名，不能重复。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注意点2：一个流程中，有一个StartEvent，可以有多个endEvent；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注意点3：UsetTask中的Assignee,Candidate users,Candidate groups三者中选择一个指定任务参与人。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jc w:val="both"/>
      </w:pPr>
      <w:r>
        <w:drawing>
          <wp:inline distT="0" distB="0" distL="114300" distR="114300">
            <wp:extent cx="5267960" cy="1083310"/>
            <wp:effectExtent l="0" t="0" r="8890" b="254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注意点4：当流程产生重要分支，需要加Gateway网关进行分支，多选一分支，使用ExclusiveGateway排它网关；并行分支，选用ParallelGateway并行网关。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注意点5：分支后的connection连接线，需要指定分支条件。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jc w:val="both"/>
      </w:pPr>
      <w:r>
        <w:drawing>
          <wp:inline distT="0" distB="0" distL="114300" distR="114300">
            <wp:extent cx="5271135" cy="1092835"/>
            <wp:effectExtent l="0" t="0" r="5715" b="1206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注意点6：UserTask或endEvent，startEvent可以指定listener监听器，当执行到当前节点时，执行监听器代码，比如流程审批通过发邮件或短信通知申请人。以endEvent为例：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jc w:val="both"/>
      </w:pPr>
      <w:r>
        <w:drawing>
          <wp:inline distT="0" distB="0" distL="114300" distR="114300">
            <wp:extent cx="5273675" cy="1561465"/>
            <wp:effectExtent l="0" t="0" r="3175" b="63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注意点7：流程设计完成后，导入图片。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091055"/>
            <wp:effectExtent l="0" t="0" r="2540" b="444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1290"/>
      <w:r>
        <w:rPr>
          <w:rFonts w:hint="eastAsia"/>
          <w:lang w:val="en-US" w:eastAsia="zh-CN"/>
        </w:rPr>
        <w:t>代码运行环境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在ssm项目环境下安装activiti依赖包。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添加maven依赖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org.activiti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activiti-engine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5.22.0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org.activiti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activiti-spring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5.22.0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创建activiti的配置文件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在src/main/resources下创建activiti.xml，spring风格。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&lt;!--ProcessEngineConfiguration--&gt;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="processEngineConfiguration"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="org.activiti.spring.SpringProcessEngineConfiguration"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="dataSource"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="dataSource"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="transactionManager"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="transactionManager"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&lt;!--在创建ProcessEngine对象的时候是否创建更新数据库表--&gt;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="databaseSchemaUpdate"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="false"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="jobExecutorActivate"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="false"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&lt;!--ProcessEngine流程引擎核心对象--&gt;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="processEngine"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="org.activiti.spring.ProcessEngineFactoryBean"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="processEngineConfiguration"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="processEngineConfiguration"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&lt;!--用来操作用户与角色信息--&gt;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="identityService"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factory-bean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="processEngine"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factory-method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="getIdentityService"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&lt;!--用来进行流程部署--&gt;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="repositoryService"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factory-bean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="processEngine"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factory-method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="getRepositoryService"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&lt;!--用来启动流程--&gt;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="runtimeService"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factory-bean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="processEngine"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factory-method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="getRuntimeService"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&lt;!--用来在流程启动后，执行任务签收，完成任务--&gt;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="taskService"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factory-bean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="processEngine"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factory-method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="getTaskService"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&lt;!--用来对于已结束的历史流程与历史任务查询--&gt;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="historyService"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factory-bean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="processEngine"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factory-method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="getHistoryService"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注意点：切记把activiti.xml的加载一定要配置。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0438"/>
      <w:r>
        <w:rPr>
          <w:rFonts w:hint="eastAsia"/>
          <w:lang w:val="en-US" w:eastAsia="zh-CN"/>
        </w:rPr>
        <w:t>IdentityService服务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该服务用来管理引擎内依赖的用户与用户组数据。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 用户与用户组数据不能删除，不能修改id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@RunWith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(SpringJUnit4ClassRunner.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@ContextConfiguration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"classpath:spring.xml"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TestIdentityService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IdentityService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//添加引擎依赖用户，在系统管理下用户管理功能处加入如下代码，维护两套用户数据。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test1_addUser(){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//用户唯一标识（登录账号）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User user1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.newUser(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"jpc"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User user2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.newUser(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"zbw"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User user3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.newUser(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"lhd"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User user4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.newUser(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"wts"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.saveUser(user1);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.saveUser(user2);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.saveUser(user3);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.saveUser(user4);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//添加引擎依赖用户组，在角色管理模块处加入如下代码，维护两套用户组数据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test1_addGroup(){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Group g1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.newGroup(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"普通员工"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Group g2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.newGroup(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"技术部门经理"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Group g3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.newGroup(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"总经理"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.saveGroup(g1);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.saveGroup(g2);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.saveGroup(g3);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//为用户分配用户组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test1_memberShip(){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.createMembership(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"jpc"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"普通员工"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.createMembership(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"zbw"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"技术部门经理"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.createMembership(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"lhd"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"技术部门经理"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.createMembership(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"wts"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"总经理"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注意点：在流程设计时，为UserTask指定的执行人候选人，用户组数据都是这里维护的数据标识。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4295"/>
      <w:r>
        <w:rPr>
          <w:rFonts w:hint="eastAsia"/>
          <w:lang w:val="en-US" w:eastAsia="zh-CN"/>
        </w:rPr>
        <w:t>流程设计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假设审批人有三种审批结果：通过，驳回，拒绝。</w:t>
      </w:r>
    </w:p>
    <w:p>
      <w:r>
        <w:drawing>
          <wp:inline distT="0" distB="0" distL="114300" distR="114300">
            <wp:extent cx="5263515" cy="1572895"/>
            <wp:effectExtent l="0" t="0" r="13335" b="825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注意点1：UserTask一定要指定执行人或候选人或候选用户组。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注意点2：这里为两个endEvent分别指定了Listener，成功结束的如下：</w:t>
      </w:r>
    </w:p>
    <w:p>
      <w:r>
        <w:drawing>
          <wp:inline distT="0" distB="0" distL="114300" distR="114300">
            <wp:extent cx="5266055" cy="2287905"/>
            <wp:effectExtent l="0" t="0" r="10795" b="1714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拒绝的如下：</w:t>
      </w:r>
    </w:p>
    <w:p>
      <w:r>
        <w:drawing>
          <wp:inline distT="0" distB="0" distL="114300" distR="114300">
            <wp:extent cx="5266690" cy="2328545"/>
            <wp:effectExtent l="0" t="0" r="10160" b="1460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监听器代码如下：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"successEndListener"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SuccessEndListener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ILeaveService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ls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notify(DelegateExecution execution){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String processInstanceId = execution.getProcessInstanceId();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"审核通过结束："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+processInstanceId);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//把请假申请单的状态修改为审核通过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ls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.updateStatusByProcessId(processInstanceId,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"审批通过"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"errorEndListener"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ErrorEndListener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ILeaveService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ls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notify(DelegateExecution execution){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String processInstanceId = execution.getProcessInstanceId();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"审核不通过结束："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+processInstanceId);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//把请假申请单的状态修改为审核未通过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ls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.updateStatusByProcessId(processInstanceId,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"审批未通过"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12" w:name="_Toc15608"/>
      <w:r>
        <w:rPr>
          <w:rFonts w:hint="default"/>
        </w:rPr>
        <w:t>RepositoryService</w:t>
      </w:r>
      <w:r>
        <w:rPr>
          <w:rFonts w:hint="eastAsia"/>
          <w:lang w:val="en-US" w:eastAsia="zh-CN"/>
        </w:rPr>
        <w:t>服务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该服务用来管理流程部署，把设计的流程定义文件部署到数据库。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@RunWith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(SpringJUnit4ClassRunner.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@ContextConfiguration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"classpath:spring.xml"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TestRepositoryService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RepositoryService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//部署流程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deploy(){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DeploymentBuilder deployment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.createDeployment();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deployment.addClasspathResource(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"workflow/leave2.bpmn"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deployment.addClasspathResource(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"workflow/leave2.png"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deployment.name(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"请假流程2部署"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Deployment deploy = deployment.deploy();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//向数据库中添加流程定义文件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.println(deploy.getId());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//2501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//查询流程部署记录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queryDeploy(){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DeploymentQuery query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.createDeploymentQuery();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List&lt;Deployment&gt; list = query.list();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//删除流程部署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del(){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.deleteDeployment(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"30001"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2892"/>
      <w:r>
        <w:rPr>
          <w:rFonts w:hint="eastAsia"/>
          <w:lang w:val="en-US" w:eastAsia="zh-CN"/>
        </w:rPr>
        <w:t>创建请假申请单业务表与实体类</w:t>
      </w:r>
      <w:bookmarkEnd w:id="13"/>
    </w:p>
    <w:p>
      <w:r>
        <w:drawing>
          <wp:inline distT="0" distB="0" distL="114300" distR="114300">
            <wp:extent cx="5269865" cy="4077335"/>
            <wp:effectExtent l="0" t="0" r="6985" b="1841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对应实体类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WfLeave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Integer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lid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luser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Integer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ldays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lreason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lbegin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processid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//流程实例id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 xml:space="preserve">lstatus;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//审批状态,默认草稿状态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eastAsia="宋体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对应的service层与dao层基本curd代码，省略。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8155"/>
      <w:r>
        <w:rPr>
          <w:rFonts w:hint="eastAsia"/>
          <w:lang w:val="en-US" w:eastAsia="zh-CN"/>
        </w:rPr>
        <w:t>RuntimeService服务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启动流程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 提交流程审批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FFFFFF"/>
              </w:rPr>
              <w:t>leave,请假申请单对象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，该对象数据要完整，有id，days，luser信息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startProcess(WfLeave leave)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//1.把请假申请单保存到请假申请表，默认草稿状态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.addLeaveApply(leave);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//2. 启动流程，"leaveProcess2"是流程设计时，指定的id,days与loginUser是流程设计时需要的流程变量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Map&lt;String,Object&gt; vali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vali.put(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"days"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,leave.getLdays());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vali.put(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"loginUser"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,leave.getLuser());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ProcessInstance procInst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.startProcessInstanceByKey(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"leaveProcess2"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 vali);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//流程实例对象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//新启动的流程实例id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String procId = procInst.getId();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//把ProcessId更新到业务表中的processid外键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.updateProcessId2Leave(procId,leave.getLid()+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//把请假申请节点走完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List&lt;Task&gt; todoTask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.getTodoTask(leave.getLuser());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String taskid = todoTask.get(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).getId();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.completeTask(taskid,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updateProcessId2Leave(String processId, String leaveId)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WfLeave l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WfLeave();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l.setLid(Integer.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parseInt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(leaveId));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l.setProcessid(processId);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l.setLstatus(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"审批中"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lm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.updateByPrimaryKeySelective(l);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updateStatusByProcessId(String processInstanceId, String result)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lm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.updateStatusByProcessId(processInstanceId,result);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15" w:name="_Toc2729"/>
      <w:r>
        <w:rPr>
          <w:rFonts w:hint="eastAsia"/>
          <w:lang w:val="en-US" w:eastAsia="zh-CN"/>
        </w:rPr>
        <w:t>TaskService服务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7468"/>
      <w:r>
        <w:rPr>
          <w:rFonts w:hint="eastAsia"/>
          <w:lang w:val="en-US" w:eastAsia="zh-CN"/>
        </w:rPr>
        <w:t>查询待办任务</w:t>
      </w:r>
      <w:bookmarkEnd w:id="16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List&lt;Task&gt; getTodoTask(String loginUserId)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TaskQuery taskQuery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ts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.createTaskQuery();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taskQuery.taskCandidateOrAssigned(loginUserId);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//如果不指定查询流程定义的key。则查询所有业务的待办任务,适合于用在工作台欢迎页面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taskQuery.processDefinitionKey(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"leaveProcess2"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//这里表示查询请假审批的待办任务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        long count = taskQuery.count();//查询总记录数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        taskQuery.listPage(1,3);//分页查询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List&lt;Task&gt; list = taskQuery.list();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list;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26223"/>
      <w:r>
        <w:rPr>
          <w:rFonts w:hint="eastAsia"/>
          <w:lang w:val="en-US" w:eastAsia="zh-CN"/>
        </w:rPr>
        <w:t>多人任务签收</w:t>
      </w:r>
      <w:bookmarkEnd w:id="17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doClaim(String loginUser, String taskid)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ts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.claim(taskid,loginUser);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6384"/>
      <w:r>
        <w:rPr>
          <w:rFonts w:hint="eastAsia"/>
          <w:lang w:val="en-US" w:eastAsia="zh-CN"/>
        </w:rPr>
        <w:t>签收后审批</w:t>
      </w:r>
      <w:bookmarkEnd w:id="18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FFFFFF"/>
              </w:rPr>
              <w:t>taskid,审批任务id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FFFFFF"/>
              </w:rPr>
              <w:t>result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：审批结果(通过，拒绝，驳回)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FFFFFF"/>
              </w:rPr>
              <w:t>comment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:审批意见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doApprove(String taskid, String result, String comment)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TaskQuery taskQuery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ts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.createTaskQuery();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taskQuery.taskId(taskid);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Task task = taskQuery.singleResult();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String processInstanceId = task.getProcessInstanceId();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ts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.addComment(taskid,processInstanceId,result,comment);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.completeTask(taskid,result);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completeTask(String taskid,String result)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(result==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ts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.complete(taskid);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return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Map&lt;String,Object&gt; vali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//1：通过，2：不通过，3：驳回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vali.put(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"approveResult"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,result);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ts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.complete(taskid,vali);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5725"/>
      <w:r>
        <w:rPr>
          <w:rFonts w:hint="eastAsia"/>
          <w:lang w:val="en-US" w:eastAsia="zh-CN"/>
        </w:rPr>
        <w:t>HistoryService流程跟踪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HistoryTaskAndComment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taskid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//任务id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processId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//流程实例id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taskName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//任务名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creatTime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//任务开始时间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endTime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//结束时间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//审批结果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comment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//审批意见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assignee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//任务执行人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eastAsia="宋体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0" w:name="_Toc28375"/>
      <w:r>
        <w:rPr>
          <w:rFonts w:hint="eastAsia"/>
          <w:lang w:val="en-US" w:eastAsia="zh-CN"/>
        </w:rPr>
        <w:t>申请人查询历史任务</w:t>
      </w:r>
      <w:bookmarkEnd w:id="20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作为申请人，查看申请单下的已执行节点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，以及任务审批意见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FFFFFF"/>
              </w:rPr>
              <w:t>processId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FFFFFF"/>
              </w:rPr>
              <w:t>@return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List&lt;HistoryTaskAndComment&gt; getHistoryTaskByProcessId(String processId)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List&lt;HistoryTaskAndComment&gt; result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ArrayList&lt;&gt;();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//得到执行流程实例下的所有审批意见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List&lt;Comment&gt; comments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ts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.getProcessInstanceComments(processId);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//查询历史任务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HistoricTaskInstanceQuery htq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hs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.createHistoricTaskInstanceQuery();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//历史任务查询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htq.processInstanceId(processId);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htq.orderByTaskCreateTime();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htq.asc();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//把历史任务和审批意见组合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List&lt;HistoricTaskInstance&gt; list = htq.list();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(HistoricTaskInstance t : list)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HistoryTaskAndComment tc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HistoryTaskAndComment(t.getId(),t.getProcessInstanceId(),t.getName(),DateUtils.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formatYMDHmS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(t.getStartTime()),DateUtils.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formatYMDHmS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(t.getEndTime()),t.getAssignee());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Comment c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.getCommentsByTaskId(comments,t.getId());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(c!=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tc.setResult(c.getType());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tc.setComment(c.getFullMessage());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result.add(tc);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result;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Comment getCommentsByTaskId(List&lt;Comment&gt; comments,String taskId){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(Comment comment : comments)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(taskId.equals(comment.getTaskId())){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comment;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1590"/>
      <w:r>
        <w:rPr>
          <w:rFonts w:hint="eastAsia"/>
          <w:lang w:val="en-US" w:eastAsia="zh-CN"/>
        </w:rPr>
        <w:t>审批人查询已办任务</w:t>
      </w:r>
      <w:bookmarkEnd w:id="21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  某节点审批人登录系统，查询自身已办的任务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FFFFFF"/>
              </w:rPr>
              <w:t>loginuserId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getHistoryTaskByAssignee(String loginuserId)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HistoricTaskInstanceQuery htq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hs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.createHistoricTaskInstanceQuery();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htq.taskAssignee(loginuserId);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htq.processDefinitionKey(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key2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List&lt;HistoricTaskInstance&gt; list = htq.list();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(HistoricTaskInstance t : list)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.println(t.getId()+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"-"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+t.getProcessInstanceId()+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"-"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+t.getAssignee()+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"-"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+t.getEndTime()+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"-"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+t.getName());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C8C09863"/>
    <w:multiLevelType w:val="singleLevel"/>
    <w:tmpl w:val="C8C098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07280CC"/>
    <w:multiLevelType w:val="singleLevel"/>
    <w:tmpl w:val="107280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E6"/>
    <w:rsid w:val="000959BF"/>
    <w:rsid w:val="000D6030"/>
    <w:rsid w:val="00183FD3"/>
    <w:rsid w:val="00187553"/>
    <w:rsid w:val="002B608A"/>
    <w:rsid w:val="002F31A7"/>
    <w:rsid w:val="005D40F9"/>
    <w:rsid w:val="00611FAD"/>
    <w:rsid w:val="007640E8"/>
    <w:rsid w:val="007B15A3"/>
    <w:rsid w:val="009F008C"/>
    <w:rsid w:val="009F6AE6"/>
    <w:rsid w:val="00B55E1F"/>
    <w:rsid w:val="00D27EE9"/>
    <w:rsid w:val="00EC3A17"/>
    <w:rsid w:val="0103180B"/>
    <w:rsid w:val="013A3F2C"/>
    <w:rsid w:val="013B5E9D"/>
    <w:rsid w:val="01905867"/>
    <w:rsid w:val="01DB457E"/>
    <w:rsid w:val="02734AA8"/>
    <w:rsid w:val="02EA53EF"/>
    <w:rsid w:val="031004F6"/>
    <w:rsid w:val="03602100"/>
    <w:rsid w:val="039A0866"/>
    <w:rsid w:val="03CC7F5D"/>
    <w:rsid w:val="03F70DBF"/>
    <w:rsid w:val="03FC3582"/>
    <w:rsid w:val="04324C9A"/>
    <w:rsid w:val="04651827"/>
    <w:rsid w:val="048167CA"/>
    <w:rsid w:val="04C87D69"/>
    <w:rsid w:val="04D75706"/>
    <w:rsid w:val="04FF3303"/>
    <w:rsid w:val="050C4D76"/>
    <w:rsid w:val="05257B63"/>
    <w:rsid w:val="05341355"/>
    <w:rsid w:val="05407DBB"/>
    <w:rsid w:val="05A32290"/>
    <w:rsid w:val="05BE07C1"/>
    <w:rsid w:val="05EA7869"/>
    <w:rsid w:val="06106B28"/>
    <w:rsid w:val="066B0E1F"/>
    <w:rsid w:val="066E3DBF"/>
    <w:rsid w:val="06BE7294"/>
    <w:rsid w:val="06CE1727"/>
    <w:rsid w:val="06D31E10"/>
    <w:rsid w:val="06FD7DD5"/>
    <w:rsid w:val="071A2276"/>
    <w:rsid w:val="07327CBA"/>
    <w:rsid w:val="075251FC"/>
    <w:rsid w:val="08021043"/>
    <w:rsid w:val="080705BA"/>
    <w:rsid w:val="08310479"/>
    <w:rsid w:val="086F02AC"/>
    <w:rsid w:val="08AD17C0"/>
    <w:rsid w:val="093A7921"/>
    <w:rsid w:val="095D3800"/>
    <w:rsid w:val="095E0C76"/>
    <w:rsid w:val="09F41341"/>
    <w:rsid w:val="0A4D6169"/>
    <w:rsid w:val="0A6E70C1"/>
    <w:rsid w:val="0A706543"/>
    <w:rsid w:val="0B093C1A"/>
    <w:rsid w:val="0B3D0593"/>
    <w:rsid w:val="0B9D04A8"/>
    <w:rsid w:val="0C310BBC"/>
    <w:rsid w:val="0C950E70"/>
    <w:rsid w:val="0CDB54C9"/>
    <w:rsid w:val="0CEF01C9"/>
    <w:rsid w:val="0D116250"/>
    <w:rsid w:val="0E792311"/>
    <w:rsid w:val="0E9904A0"/>
    <w:rsid w:val="0E9A6165"/>
    <w:rsid w:val="0ECE2A82"/>
    <w:rsid w:val="0EDD180B"/>
    <w:rsid w:val="0F2C286A"/>
    <w:rsid w:val="0F8D10E4"/>
    <w:rsid w:val="0FDC43D2"/>
    <w:rsid w:val="0FE12D01"/>
    <w:rsid w:val="0FE36A52"/>
    <w:rsid w:val="10B22BD8"/>
    <w:rsid w:val="10BD3F45"/>
    <w:rsid w:val="10BF7D8C"/>
    <w:rsid w:val="10EC55B8"/>
    <w:rsid w:val="112D58EE"/>
    <w:rsid w:val="11335C34"/>
    <w:rsid w:val="115C3D68"/>
    <w:rsid w:val="1160428C"/>
    <w:rsid w:val="1179185F"/>
    <w:rsid w:val="119C2022"/>
    <w:rsid w:val="119C7303"/>
    <w:rsid w:val="122353C6"/>
    <w:rsid w:val="12E94FE2"/>
    <w:rsid w:val="136D594E"/>
    <w:rsid w:val="13725B46"/>
    <w:rsid w:val="139D4027"/>
    <w:rsid w:val="13F06410"/>
    <w:rsid w:val="14271B20"/>
    <w:rsid w:val="143F1B67"/>
    <w:rsid w:val="14514EAE"/>
    <w:rsid w:val="14584731"/>
    <w:rsid w:val="146A0DCC"/>
    <w:rsid w:val="14B51A2F"/>
    <w:rsid w:val="14DC11DA"/>
    <w:rsid w:val="15230A7D"/>
    <w:rsid w:val="1561686A"/>
    <w:rsid w:val="15625115"/>
    <w:rsid w:val="159A56EB"/>
    <w:rsid w:val="159D1059"/>
    <w:rsid w:val="15C2160B"/>
    <w:rsid w:val="15C84E2C"/>
    <w:rsid w:val="1633260F"/>
    <w:rsid w:val="167A57A7"/>
    <w:rsid w:val="16826122"/>
    <w:rsid w:val="17246C2D"/>
    <w:rsid w:val="172B5FA6"/>
    <w:rsid w:val="17797F3D"/>
    <w:rsid w:val="177D59B3"/>
    <w:rsid w:val="17A13BC0"/>
    <w:rsid w:val="17DB41B7"/>
    <w:rsid w:val="17DC5684"/>
    <w:rsid w:val="180B76EB"/>
    <w:rsid w:val="18131FCD"/>
    <w:rsid w:val="182F7BD0"/>
    <w:rsid w:val="18445B74"/>
    <w:rsid w:val="185879BF"/>
    <w:rsid w:val="187743DF"/>
    <w:rsid w:val="187A2006"/>
    <w:rsid w:val="187C1940"/>
    <w:rsid w:val="18DA7D85"/>
    <w:rsid w:val="18DC7704"/>
    <w:rsid w:val="18EC4EFA"/>
    <w:rsid w:val="19054349"/>
    <w:rsid w:val="190D0634"/>
    <w:rsid w:val="19500713"/>
    <w:rsid w:val="19842425"/>
    <w:rsid w:val="19EC4120"/>
    <w:rsid w:val="19EF2E42"/>
    <w:rsid w:val="1A3B1790"/>
    <w:rsid w:val="1A90478F"/>
    <w:rsid w:val="1A935C16"/>
    <w:rsid w:val="1BB61265"/>
    <w:rsid w:val="1BBC273E"/>
    <w:rsid w:val="1BD751E8"/>
    <w:rsid w:val="1BDC2212"/>
    <w:rsid w:val="1C0D5F3E"/>
    <w:rsid w:val="1C644EB6"/>
    <w:rsid w:val="1CDB0211"/>
    <w:rsid w:val="1D1E0876"/>
    <w:rsid w:val="1D657353"/>
    <w:rsid w:val="1D813F19"/>
    <w:rsid w:val="1DAC28AA"/>
    <w:rsid w:val="1DB359F0"/>
    <w:rsid w:val="1DBF49F0"/>
    <w:rsid w:val="1E243AB8"/>
    <w:rsid w:val="1EA05264"/>
    <w:rsid w:val="1F9830AD"/>
    <w:rsid w:val="1FA65694"/>
    <w:rsid w:val="1FAA368C"/>
    <w:rsid w:val="1FC55D87"/>
    <w:rsid w:val="1FE47FA3"/>
    <w:rsid w:val="1FFC23C1"/>
    <w:rsid w:val="2015273A"/>
    <w:rsid w:val="203C0004"/>
    <w:rsid w:val="20980AA9"/>
    <w:rsid w:val="20AE2741"/>
    <w:rsid w:val="20AF7472"/>
    <w:rsid w:val="20E17AFA"/>
    <w:rsid w:val="20E24964"/>
    <w:rsid w:val="2130347C"/>
    <w:rsid w:val="22080013"/>
    <w:rsid w:val="221F7962"/>
    <w:rsid w:val="224938D0"/>
    <w:rsid w:val="229218C6"/>
    <w:rsid w:val="229F254A"/>
    <w:rsid w:val="22C82717"/>
    <w:rsid w:val="22D02536"/>
    <w:rsid w:val="22F46523"/>
    <w:rsid w:val="23640D19"/>
    <w:rsid w:val="23946F0E"/>
    <w:rsid w:val="23FB0BEA"/>
    <w:rsid w:val="23FF1996"/>
    <w:rsid w:val="24215FDF"/>
    <w:rsid w:val="243E4D2A"/>
    <w:rsid w:val="24B70548"/>
    <w:rsid w:val="250921D6"/>
    <w:rsid w:val="252F275B"/>
    <w:rsid w:val="25592829"/>
    <w:rsid w:val="26804D4F"/>
    <w:rsid w:val="26E35DCF"/>
    <w:rsid w:val="26EF3E4E"/>
    <w:rsid w:val="27274BF1"/>
    <w:rsid w:val="279A4285"/>
    <w:rsid w:val="27AC157D"/>
    <w:rsid w:val="28003B45"/>
    <w:rsid w:val="280B37A5"/>
    <w:rsid w:val="287775F6"/>
    <w:rsid w:val="28AB442A"/>
    <w:rsid w:val="28BF4DA5"/>
    <w:rsid w:val="28DF3911"/>
    <w:rsid w:val="28FC090E"/>
    <w:rsid w:val="297E49BC"/>
    <w:rsid w:val="29D56F71"/>
    <w:rsid w:val="2A6E0BB3"/>
    <w:rsid w:val="2A9F5E4B"/>
    <w:rsid w:val="2AD86277"/>
    <w:rsid w:val="2ADE1706"/>
    <w:rsid w:val="2B24235E"/>
    <w:rsid w:val="2B5C1A3A"/>
    <w:rsid w:val="2BA03834"/>
    <w:rsid w:val="2BA36036"/>
    <w:rsid w:val="2BBC232C"/>
    <w:rsid w:val="2BBE03F6"/>
    <w:rsid w:val="2BE134EB"/>
    <w:rsid w:val="2C1B4865"/>
    <w:rsid w:val="2C54339E"/>
    <w:rsid w:val="2C5F7F04"/>
    <w:rsid w:val="2C7811A6"/>
    <w:rsid w:val="2C8F722B"/>
    <w:rsid w:val="2C99043D"/>
    <w:rsid w:val="2CAC1BD7"/>
    <w:rsid w:val="2CC605DB"/>
    <w:rsid w:val="2CCA3DF4"/>
    <w:rsid w:val="2CE80DE1"/>
    <w:rsid w:val="2CFF2A4D"/>
    <w:rsid w:val="2D315E9E"/>
    <w:rsid w:val="2D671231"/>
    <w:rsid w:val="2D704734"/>
    <w:rsid w:val="2D713D37"/>
    <w:rsid w:val="2D9265A0"/>
    <w:rsid w:val="2DE25054"/>
    <w:rsid w:val="2E367E97"/>
    <w:rsid w:val="2E5B5DA1"/>
    <w:rsid w:val="2EBD3F51"/>
    <w:rsid w:val="2ECF004A"/>
    <w:rsid w:val="2ED778AF"/>
    <w:rsid w:val="2EDF2C8E"/>
    <w:rsid w:val="2EF56A12"/>
    <w:rsid w:val="2F121146"/>
    <w:rsid w:val="2F7C142D"/>
    <w:rsid w:val="2F8621EF"/>
    <w:rsid w:val="2FF12112"/>
    <w:rsid w:val="301657FD"/>
    <w:rsid w:val="30690E4C"/>
    <w:rsid w:val="3076096F"/>
    <w:rsid w:val="307E6A93"/>
    <w:rsid w:val="308F41BE"/>
    <w:rsid w:val="30A8406D"/>
    <w:rsid w:val="313635FC"/>
    <w:rsid w:val="314D0C7F"/>
    <w:rsid w:val="318E6399"/>
    <w:rsid w:val="31910C68"/>
    <w:rsid w:val="31AF4333"/>
    <w:rsid w:val="31C36EFD"/>
    <w:rsid w:val="31E86CD0"/>
    <w:rsid w:val="32465FFA"/>
    <w:rsid w:val="32966D63"/>
    <w:rsid w:val="32B91FF0"/>
    <w:rsid w:val="32ED4D5A"/>
    <w:rsid w:val="32F36AF2"/>
    <w:rsid w:val="334673D4"/>
    <w:rsid w:val="33981514"/>
    <w:rsid w:val="34047A3C"/>
    <w:rsid w:val="343E1DF6"/>
    <w:rsid w:val="34556793"/>
    <w:rsid w:val="345D4EFC"/>
    <w:rsid w:val="34A65E46"/>
    <w:rsid w:val="34F913BC"/>
    <w:rsid w:val="35685468"/>
    <w:rsid w:val="357D4900"/>
    <w:rsid w:val="35C12B73"/>
    <w:rsid w:val="35E851B9"/>
    <w:rsid w:val="3627612D"/>
    <w:rsid w:val="362841A2"/>
    <w:rsid w:val="36AE6A10"/>
    <w:rsid w:val="37451055"/>
    <w:rsid w:val="37DC7ECD"/>
    <w:rsid w:val="384E0390"/>
    <w:rsid w:val="3910021F"/>
    <w:rsid w:val="39460B72"/>
    <w:rsid w:val="39575726"/>
    <w:rsid w:val="3974323D"/>
    <w:rsid w:val="39C920F8"/>
    <w:rsid w:val="3A105ED2"/>
    <w:rsid w:val="3A3233E5"/>
    <w:rsid w:val="3A3254F2"/>
    <w:rsid w:val="3A4433EC"/>
    <w:rsid w:val="3A952966"/>
    <w:rsid w:val="3AAA78AC"/>
    <w:rsid w:val="3AE22E9A"/>
    <w:rsid w:val="3B232A28"/>
    <w:rsid w:val="3B311536"/>
    <w:rsid w:val="3B5B28B7"/>
    <w:rsid w:val="3B70331D"/>
    <w:rsid w:val="3B726F4A"/>
    <w:rsid w:val="3BBE61EF"/>
    <w:rsid w:val="3C026BAD"/>
    <w:rsid w:val="3CD269F4"/>
    <w:rsid w:val="3D287B55"/>
    <w:rsid w:val="3D307C9C"/>
    <w:rsid w:val="3E5B09A6"/>
    <w:rsid w:val="3F2C3D0A"/>
    <w:rsid w:val="3F311912"/>
    <w:rsid w:val="3F332953"/>
    <w:rsid w:val="3F73077D"/>
    <w:rsid w:val="40031657"/>
    <w:rsid w:val="404D4810"/>
    <w:rsid w:val="409849FA"/>
    <w:rsid w:val="409D1CC6"/>
    <w:rsid w:val="410B1DC5"/>
    <w:rsid w:val="41126391"/>
    <w:rsid w:val="41B57664"/>
    <w:rsid w:val="41B818C9"/>
    <w:rsid w:val="421757F1"/>
    <w:rsid w:val="42600B78"/>
    <w:rsid w:val="42704B3A"/>
    <w:rsid w:val="42B97339"/>
    <w:rsid w:val="42C66027"/>
    <w:rsid w:val="42EA57C9"/>
    <w:rsid w:val="4333269A"/>
    <w:rsid w:val="43344AC2"/>
    <w:rsid w:val="43460A3D"/>
    <w:rsid w:val="43844712"/>
    <w:rsid w:val="43882C3E"/>
    <w:rsid w:val="438D2151"/>
    <w:rsid w:val="43E510EE"/>
    <w:rsid w:val="4487117B"/>
    <w:rsid w:val="456A12FD"/>
    <w:rsid w:val="45954E98"/>
    <w:rsid w:val="459F2339"/>
    <w:rsid w:val="45B77C66"/>
    <w:rsid w:val="45E1100F"/>
    <w:rsid w:val="45F954FB"/>
    <w:rsid w:val="45FF50C6"/>
    <w:rsid w:val="460F3D50"/>
    <w:rsid w:val="4630352B"/>
    <w:rsid w:val="463252CC"/>
    <w:rsid w:val="46346F15"/>
    <w:rsid w:val="46532D97"/>
    <w:rsid w:val="46751CD4"/>
    <w:rsid w:val="46E1334D"/>
    <w:rsid w:val="46EC3800"/>
    <w:rsid w:val="47341874"/>
    <w:rsid w:val="47A9248E"/>
    <w:rsid w:val="47BE5FAD"/>
    <w:rsid w:val="47EB6D6D"/>
    <w:rsid w:val="48133153"/>
    <w:rsid w:val="486D4A63"/>
    <w:rsid w:val="48A761A7"/>
    <w:rsid w:val="48AC6B7F"/>
    <w:rsid w:val="48D317EB"/>
    <w:rsid w:val="49983C31"/>
    <w:rsid w:val="49CB763A"/>
    <w:rsid w:val="49ED51C0"/>
    <w:rsid w:val="4A377A88"/>
    <w:rsid w:val="4A693161"/>
    <w:rsid w:val="4AA43AF9"/>
    <w:rsid w:val="4AC02CCB"/>
    <w:rsid w:val="4AC2442F"/>
    <w:rsid w:val="4B3C0CD8"/>
    <w:rsid w:val="4B987128"/>
    <w:rsid w:val="4BF26ABD"/>
    <w:rsid w:val="4C1C1219"/>
    <w:rsid w:val="4CDB7EFD"/>
    <w:rsid w:val="4D0C141A"/>
    <w:rsid w:val="4DCF430A"/>
    <w:rsid w:val="4DE37E40"/>
    <w:rsid w:val="4DFE7BEA"/>
    <w:rsid w:val="4E1F0411"/>
    <w:rsid w:val="4E3569B1"/>
    <w:rsid w:val="4E3D7BC4"/>
    <w:rsid w:val="4E417F1A"/>
    <w:rsid w:val="4E7431BE"/>
    <w:rsid w:val="4EEE05ED"/>
    <w:rsid w:val="4F2A44BC"/>
    <w:rsid w:val="4F974642"/>
    <w:rsid w:val="4FA96B53"/>
    <w:rsid w:val="4FD8047B"/>
    <w:rsid w:val="50006E9D"/>
    <w:rsid w:val="504D5938"/>
    <w:rsid w:val="50677A62"/>
    <w:rsid w:val="506D0CA9"/>
    <w:rsid w:val="50761040"/>
    <w:rsid w:val="515C1875"/>
    <w:rsid w:val="518B09B2"/>
    <w:rsid w:val="51AA7097"/>
    <w:rsid w:val="52053BCE"/>
    <w:rsid w:val="52110B14"/>
    <w:rsid w:val="52244C98"/>
    <w:rsid w:val="525C0EDF"/>
    <w:rsid w:val="52DF2D46"/>
    <w:rsid w:val="52EC0FB9"/>
    <w:rsid w:val="538E6880"/>
    <w:rsid w:val="53DD684C"/>
    <w:rsid w:val="5404162F"/>
    <w:rsid w:val="542D1F29"/>
    <w:rsid w:val="54383BF1"/>
    <w:rsid w:val="546B4CE2"/>
    <w:rsid w:val="548050D8"/>
    <w:rsid w:val="548D4F2D"/>
    <w:rsid w:val="54A04835"/>
    <w:rsid w:val="55D86358"/>
    <w:rsid w:val="55E52A91"/>
    <w:rsid w:val="55F33796"/>
    <w:rsid w:val="55FD3DF0"/>
    <w:rsid w:val="565F53C6"/>
    <w:rsid w:val="56C338BE"/>
    <w:rsid w:val="56E33533"/>
    <w:rsid w:val="56F00CC3"/>
    <w:rsid w:val="571900B6"/>
    <w:rsid w:val="571A553E"/>
    <w:rsid w:val="572874F6"/>
    <w:rsid w:val="57297D6E"/>
    <w:rsid w:val="573E2289"/>
    <w:rsid w:val="57A33CA5"/>
    <w:rsid w:val="581D3375"/>
    <w:rsid w:val="58215DA0"/>
    <w:rsid w:val="583433D7"/>
    <w:rsid w:val="58692C1F"/>
    <w:rsid w:val="58BD7FCB"/>
    <w:rsid w:val="58BF71C5"/>
    <w:rsid w:val="59000368"/>
    <w:rsid w:val="590C7F33"/>
    <w:rsid w:val="59144971"/>
    <w:rsid w:val="59177BA2"/>
    <w:rsid w:val="59476D48"/>
    <w:rsid w:val="59961BB3"/>
    <w:rsid w:val="59993C5B"/>
    <w:rsid w:val="59A42556"/>
    <w:rsid w:val="5A202729"/>
    <w:rsid w:val="5A9A2B1B"/>
    <w:rsid w:val="5A9D25F9"/>
    <w:rsid w:val="5B316DA4"/>
    <w:rsid w:val="5B454611"/>
    <w:rsid w:val="5B592D78"/>
    <w:rsid w:val="5B9D27E5"/>
    <w:rsid w:val="5BA973FB"/>
    <w:rsid w:val="5C336D30"/>
    <w:rsid w:val="5CF00E0A"/>
    <w:rsid w:val="5D2010D5"/>
    <w:rsid w:val="5D794544"/>
    <w:rsid w:val="5D881689"/>
    <w:rsid w:val="5D89409A"/>
    <w:rsid w:val="5D947050"/>
    <w:rsid w:val="5D9D5C69"/>
    <w:rsid w:val="5DC44173"/>
    <w:rsid w:val="5EC625D2"/>
    <w:rsid w:val="5ED129D1"/>
    <w:rsid w:val="5ED5248A"/>
    <w:rsid w:val="5F8327A7"/>
    <w:rsid w:val="5F8A5EE6"/>
    <w:rsid w:val="602C5511"/>
    <w:rsid w:val="60455D97"/>
    <w:rsid w:val="605057F0"/>
    <w:rsid w:val="608053EA"/>
    <w:rsid w:val="608111D6"/>
    <w:rsid w:val="60871106"/>
    <w:rsid w:val="60BC0F0C"/>
    <w:rsid w:val="60C55CC7"/>
    <w:rsid w:val="60CE43C8"/>
    <w:rsid w:val="611A59E9"/>
    <w:rsid w:val="61496315"/>
    <w:rsid w:val="6159790A"/>
    <w:rsid w:val="61821E57"/>
    <w:rsid w:val="61861551"/>
    <w:rsid w:val="61F5242F"/>
    <w:rsid w:val="624D7CAC"/>
    <w:rsid w:val="626757E5"/>
    <w:rsid w:val="62715B2D"/>
    <w:rsid w:val="62905686"/>
    <w:rsid w:val="629E1216"/>
    <w:rsid w:val="62BE7FF3"/>
    <w:rsid w:val="62DF1E81"/>
    <w:rsid w:val="62F90D85"/>
    <w:rsid w:val="63467CB7"/>
    <w:rsid w:val="63CA4C2B"/>
    <w:rsid w:val="63F359D2"/>
    <w:rsid w:val="640C41A9"/>
    <w:rsid w:val="6417778F"/>
    <w:rsid w:val="641E05E7"/>
    <w:rsid w:val="644C63ED"/>
    <w:rsid w:val="647D4527"/>
    <w:rsid w:val="64A13BAD"/>
    <w:rsid w:val="64AA1BF8"/>
    <w:rsid w:val="64B95404"/>
    <w:rsid w:val="64C04EDE"/>
    <w:rsid w:val="64E010D7"/>
    <w:rsid w:val="65030345"/>
    <w:rsid w:val="65A5239B"/>
    <w:rsid w:val="65F36DB8"/>
    <w:rsid w:val="661352E3"/>
    <w:rsid w:val="661B4636"/>
    <w:rsid w:val="66216E7B"/>
    <w:rsid w:val="66293865"/>
    <w:rsid w:val="669A7F45"/>
    <w:rsid w:val="66A55B18"/>
    <w:rsid w:val="66B13D9D"/>
    <w:rsid w:val="66CE35B6"/>
    <w:rsid w:val="66EF263B"/>
    <w:rsid w:val="670C3898"/>
    <w:rsid w:val="67403C0B"/>
    <w:rsid w:val="6758317B"/>
    <w:rsid w:val="679C22F3"/>
    <w:rsid w:val="67A838C3"/>
    <w:rsid w:val="68287580"/>
    <w:rsid w:val="688758EE"/>
    <w:rsid w:val="6939275A"/>
    <w:rsid w:val="69A96412"/>
    <w:rsid w:val="69CA1B54"/>
    <w:rsid w:val="6A122BF6"/>
    <w:rsid w:val="6A201041"/>
    <w:rsid w:val="6A451548"/>
    <w:rsid w:val="6A6F3C71"/>
    <w:rsid w:val="6A9F48B8"/>
    <w:rsid w:val="6AE4726B"/>
    <w:rsid w:val="6AF5653C"/>
    <w:rsid w:val="6B1C1F79"/>
    <w:rsid w:val="6B295C71"/>
    <w:rsid w:val="6B46077E"/>
    <w:rsid w:val="6B48740D"/>
    <w:rsid w:val="6BA8116E"/>
    <w:rsid w:val="6C157B09"/>
    <w:rsid w:val="6C1C5E98"/>
    <w:rsid w:val="6C6D771B"/>
    <w:rsid w:val="6C7420D2"/>
    <w:rsid w:val="6C9D5EFA"/>
    <w:rsid w:val="6CE53C13"/>
    <w:rsid w:val="6CF51FD0"/>
    <w:rsid w:val="6D022540"/>
    <w:rsid w:val="6D9A18DF"/>
    <w:rsid w:val="6DB86EE7"/>
    <w:rsid w:val="6DBD4014"/>
    <w:rsid w:val="6E4E0DA9"/>
    <w:rsid w:val="6E5A6C38"/>
    <w:rsid w:val="6EE33966"/>
    <w:rsid w:val="6F6B2D43"/>
    <w:rsid w:val="6F7E4825"/>
    <w:rsid w:val="6F893F2C"/>
    <w:rsid w:val="6FF35CD1"/>
    <w:rsid w:val="6FF67A9A"/>
    <w:rsid w:val="705071F4"/>
    <w:rsid w:val="70B90CE3"/>
    <w:rsid w:val="70E130B5"/>
    <w:rsid w:val="714F427C"/>
    <w:rsid w:val="7162771B"/>
    <w:rsid w:val="719D071A"/>
    <w:rsid w:val="71AA768C"/>
    <w:rsid w:val="71C70295"/>
    <w:rsid w:val="71C83389"/>
    <w:rsid w:val="71CF363E"/>
    <w:rsid w:val="722E2E25"/>
    <w:rsid w:val="723B22F4"/>
    <w:rsid w:val="72621595"/>
    <w:rsid w:val="727B7FC4"/>
    <w:rsid w:val="72AB08F7"/>
    <w:rsid w:val="73195D9C"/>
    <w:rsid w:val="732167C4"/>
    <w:rsid w:val="733B21F0"/>
    <w:rsid w:val="734B1361"/>
    <w:rsid w:val="7369790C"/>
    <w:rsid w:val="738A38DA"/>
    <w:rsid w:val="738B6ED8"/>
    <w:rsid w:val="73A53FAA"/>
    <w:rsid w:val="73FB47E4"/>
    <w:rsid w:val="74DC295F"/>
    <w:rsid w:val="75074FDB"/>
    <w:rsid w:val="751654D4"/>
    <w:rsid w:val="756E0E99"/>
    <w:rsid w:val="757C1FBF"/>
    <w:rsid w:val="759116C1"/>
    <w:rsid w:val="75B1323F"/>
    <w:rsid w:val="75B23A19"/>
    <w:rsid w:val="760C349B"/>
    <w:rsid w:val="76143614"/>
    <w:rsid w:val="762908EF"/>
    <w:rsid w:val="76BE6C80"/>
    <w:rsid w:val="77297FD5"/>
    <w:rsid w:val="7739146B"/>
    <w:rsid w:val="77565188"/>
    <w:rsid w:val="77C315D6"/>
    <w:rsid w:val="77CA282C"/>
    <w:rsid w:val="77D911C1"/>
    <w:rsid w:val="781A51FF"/>
    <w:rsid w:val="787C7056"/>
    <w:rsid w:val="78994FA6"/>
    <w:rsid w:val="78C00AC5"/>
    <w:rsid w:val="78D351A1"/>
    <w:rsid w:val="78E55F9E"/>
    <w:rsid w:val="78F41EDD"/>
    <w:rsid w:val="78F90FCB"/>
    <w:rsid w:val="791A59AF"/>
    <w:rsid w:val="791A5B76"/>
    <w:rsid w:val="7925636A"/>
    <w:rsid w:val="79BF01CD"/>
    <w:rsid w:val="7AB37FD2"/>
    <w:rsid w:val="7AD968C4"/>
    <w:rsid w:val="7AE85186"/>
    <w:rsid w:val="7B340725"/>
    <w:rsid w:val="7B467DE4"/>
    <w:rsid w:val="7B4C294E"/>
    <w:rsid w:val="7B566C7B"/>
    <w:rsid w:val="7B91008F"/>
    <w:rsid w:val="7B9A5F2F"/>
    <w:rsid w:val="7BBC5A72"/>
    <w:rsid w:val="7BCA7F42"/>
    <w:rsid w:val="7BF20A9A"/>
    <w:rsid w:val="7C18799F"/>
    <w:rsid w:val="7CB24B69"/>
    <w:rsid w:val="7D1E526E"/>
    <w:rsid w:val="7D3A7582"/>
    <w:rsid w:val="7D796448"/>
    <w:rsid w:val="7D877A95"/>
    <w:rsid w:val="7D903896"/>
    <w:rsid w:val="7DBF7059"/>
    <w:rsid w:val="7DE81E97"/>
    <w:rsid w:val="7DF560A9"/>
    <w:rsid w:val="7DFE33E4"/>
    <w:rsid w:val="7E0F17DC"/>
    <w:rsid w:val="7E62142A"/>
    <w:rsid w:val="7EC22F89"/>
    <w:rsid w:val="7EE21215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Balloon Text"/>
    <w:basedOn w:val="1"/>
    <w:link w:val="25"/>
    <w:qFormat/>
    <w:uiPriority w:val="0"/>
    <w:pPr>
      <w:spacing w:line="240" w:lineRule="auto"/>
    </w:pPr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character" w:styleId="21">
    <w:name w:val="HTML Code"/>
    <w:basedOn w:val="18"/>
    <w:qFormat/>
    <w:uiPriority w:val="0"/>
    <w:rPr>
      <w:rFonts w:ascii="Courier New" w:hAnsi="Courier New"/>
      <w:sz w:val="20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5">
    <w:name w:val="批注框文本 字符"/>
    <w:basedOn w:val="18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0</TotalTime>
  <ScaleCrop>false</ScaleCrop>
  <LinksUpToDate>false</LinksUpToDate>
  <CharactersWithSpaces>9142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冯勇涛</cp:lastModifiedBy>
  <dcterms:modified xsi:type="dcterms:W3CDTF">2021-02-26T08:35:39Z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