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0000"/>
          <w:sz w:val="18"/>
        </w:rPr>
        <w:t>HRE4M1  |  UNIT 1.4  |  STUDENT ACTIVITY</w:t>
      </w:r>
    </w:p>
    <w:p>
      <w:pPr>
        <w:pStyle w:val="Title"/>
      </w:pPr>
      <w:r>
        <w:rPr>
          <w:rFonts w:ascii="Georgia" w:hAnsi="Georgia"/>
          <w:color w:val="000000"/>
        </w:rPr>
        <w:t>Echoes of the Incarnation</w:t>
      </w:r>
    </w:p>
    <w:p>
      <w:pPr>
        <w:pStyle w:val="Subtitle"/>
      </w:pPr>
      <w:r>
        <w:rPr>
          <w:rFonts w:ascii="Arial" w:hAnsi="Arial"/>
          <w:color w:val="000000"/>
        </w:rPr>
        <w:t>Christlike Character Lab</w:t>
      </w:r>
    </w:p>
    <w:p>
      <w:r>
        <w:rPr>
          <w:rFonts w:ascii="Arial" w:hAnsi="Arial"/>
          <w:b w:val="0"/>
          <w:color w:val="000000"/>
        </w:rPr>
        <w:t>Name ____________________   Group ____________________   Date __________</w:t>
      </w:r>
    </w:p>
    <w:p>
      <w:pPr>
        <w:pStyle w:val="Heading1"/>
      </w:pPr>
      <w:r>
        <w:rPr>
          <w:rFonts w:ascii="Arial" w:hAnsi="Arial"/>
          <w:color w:val="000000"/>
        </w:rPr>
        <w:t>Your challenge</w:t>
      </w:r>
    </w:p>
    <w:p>
      <w:r>
        <w:rPr>
          <w:rFonts w:ascii="Arial" w:hAnsi="Arial"/>
          <w:b w:val="0"/>
          <w:color w:val="000000"/>
        </w:rPr>
        <w:t>Investigate one figure and explain how specific choices reflect Jesus’ self-giving love, moral courage, and virtues. Use evidence rather than reputation or special powers. Your group will present its findings and answers to the class.</w:t>
      </w:r>
    </w:p>
    <w:p>
      <w:pPr>
        <w:pStyle w:val="Heading2"/>
      </w:pPr>
      <w:r>
        <w:rPr>
          <w:rFonts w:ascii="Arial" w:hAnsi="Arial"/>
          <w:color w:val="000000"/>
        </w:rPr>
        <w:t>The Catholic distinction</w:t>
      </w:r>
    </w:p>
    <w:p>
      <w:r>
        <w:rPr>
          <w:rFonts w:ascii="Arial" w:hAnsi="Arial"/>
          <w:b w:val="0"/>
          <w:color w:val="000000"/>
        </w:rPr>
        <w:t>Only Jesus is God incarnate: the eternal Son of God who became truly human while remaining truly God. Jesus is fully divine and fully human in one divine person. A person can be Christlike without being divine. A fictional Christ figure can represent Jesus without being another real-world incarnation. See John 1:1–14 and CCC 461–464, 480–483.</w:t>
      </w:r>
    </w:p>
    <w:p>
      <w:pPr>
        <w:pStyle w:val="Heading1"/>
      </w:pPr>
      <w:r>
        <w:rPr>
          <w:rFonts w:ascii="Arial" w:hAnsi="Arial"/>
          <w:color w:val="000000"/>
        </w:rPr>
        <w:t>Work together</w:t>
      </w:r>
    </w:p>
    <w:p>
      <w:r>
        <w:rPr>
          <w:rFonts w:ascii="Arial" w:hAnsi="Arial"/>
          <w:b w:val="0"/>
          <w:color w:val="000000"/>
        </w:rPr>
        <w:t>Work in pairs or a group of three. Read and discuss together; share the recording and speaking. Use the digital profiles and your Unit 1.4 notes. You may complete these response spaces instead of typing in the app.</w:t>
      </w:r>
    </w:p>
    <w:p>
      <w:pPr>
        <w:pStyle w:val="ListBullet"/>
      </w:pPr>
      <w:r>
        <w:rPr>
          <w:rFonts w:ascii="Arial" w:hAnsi="Arial"/>
          <w:b w:val="0"/>
          <w:color w:val="000000"/>
        </w:rPr>
        <w:t>Phase 1  Explore the profiles and agree on one figure. Identify the story version or historical setting.</w:t>
      </w:r>
    </w:p>
    <w:p>
      <w:pPr>
        <w:pStyle w:val="ListBullet"/>
      </w:pPr>
      <w:r>
        <w:rPr>
          <w:rFonts w:ascii="Arial" w:hAnsi="Arial"/>
          <w:b w:val="0"/>
          <w:color w:val="000000"/>
        </w:rPr>
        <w:t>Phase 2  Answer the original three questions. Name an action, explain its meaning, and connect it to Jesus.</w:t>
      </w:r>
    </w:p>
    <w:p>
      <w:pPr>
        <w:pStyle w:val="ListBullet"/>
      </w:pPr>
      <w:r>
        <w:rPr>
          <w:rFonts w:ascii="Arial" w:hAnsi="Arial"/>
          <w:b w:val="0"/>
          <w:color w:val="000000"/>
        </w:rPr>
        <w:t>Phase 3  Explain the limits of your comparison and why Jesus alone is God incarnate.</w:t>
      </w:r>
    </w:p>
    <w:p>
      <w:pPr>
        <w:pStyle w:val="ListBullet"/>
      </w:pPr>
      <w:r>
        <w:rPr>
          <w:rFonts w:ascii="Arial" w:hAnsi="Arial"/>
          <w:b w:val="0"/>
          <w:color w:val="000000"/>
        </w:rPr>
        <w:t>Phase 4  Present your findings and answers. Every member contributes to the presentation.</w:t>
      </w:r>
    </w:p>
    <w:p>
      <w:pPr>
        <w:pStyle w:val="Heading2"/>
      </w:pPr>
      <w:r>
        <w:rPr>
          <w:rFonts w:ascii="Arial" w:hAnsi="Arial"/>
          <w:color w:val="000000"/>
        </w:rPr>
        <w:t>Choose your subject</w:t>
      </w:r>
    </w:p>
    <w:p>
      <w:r>
        <w:rPr>
          <w:rFonts w:ascii="Arial" w:hAnsi="Arial"/>
          <w:b w:val="0"/>
          <w:color w:val="000000"/>
        </w:rPr>
        <w:t>Original suggestions: Aslan, Neo, Martin Luther King Jr., Gandalf, Hercules, Nelson Mandela, King Arthur, Robin Hood, Simba, Luke Skywalker, Moses, Mother Teresa, and Superman. You may agree on another figure with your teacher.</w:t>
      </w:r>
    </w:p>
    <w:p>
      <w:pPr>
        <w:pStyle w:val="Heading2"/>
      </w:pPr>
      <w:r>
        <w:rPr>
          <w:rFonts w:ascii="Arial" w:hAnsi="Arial"/>
          <w:color w:val="000000"/>
        </w:rPr>
        <w:t>Our figure and source or story version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hyperlink r:id="rId10">
        <w:r>
          <w:rPr>
            <w:color w:val="234AE5"/>
            <w:sz w:val="19"/>
          </w:rPr>
          <w:t>Open the Christlike Character Lab</w:t>
        </w:r>
      </w:hyperlink>
    </w:p>
    <w:p>
      <w:r>
        <w:rPr>
          <w:rFonts w:ascii="Arial" w:hAnsi="Arial"/>
          <w:color w:val="000000"/>
        </w:rP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Phase 2  Investigate service and justice</w:t>
      </w:r>
    </w:p>
    <w:p>
      <w:r>
        <w:rPr>
          <w:rFonts w:ascii="Arial" w:hAnsi="Arial"/>
          <w:b w:val="0"/>
          <w:color w:val="000000"/>
        </w:rPr>
        <w:t>Discuss before writing. The profiles give starting evidence; your group supplies the reasoning.</w:t>
      </w:r>
    </w:p>
    <w:p>
      <w:pPr>
        <w:pStyle w:val="Heading2"/>
      </w:pPr>
      <w:r>
        <w:rPr>
          <w:rFonts w:ascii="Arial" w:hAnsi="Arial"/>
          <w:color w:val="000000"/>
        </w:rPr>
        <w:t>Question 1  Self sacrifice and service</w:t>
      </w:r>
    </w:p>
    <w:p>
      <w:r>
        <w:rPr>
          <w:rFonts w:ascii="Arial" w:hAnsi="Arial"/>
          <w:b/>
          <w:color w:val="000000"/>
        </w:rPr>
        <w:t>How does your chosen figure demonstrate self-sacrifice or service to others, similar to the way Christ gave Himself for humanity?</w:t>
      </w:r>
    </w:p>
    <w:p>
      <w:r>
        <w:rPr>
          <w:rFonts w:ascii="Arial" w:hAnsi="Arial"/>
          <w:b w:val="0"/>
          <w:color w:val="000000"/>
        </w:rPr>
        <w:t>Identify a specific action or scene. Who benefits? What does the figure give up or risk? Explain the connection to Christ’s self-giving love using your notes or a Gospel example such as Mark 10:42–45 or John 15:12–13.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pStyle w:val="Heading2"/>
      </w:pPr>
      <w:r>
        <w:rPr>
          <w:rFonts w:ascii="Arial" w:hAnsi="Arial"/>
          <w:color w:val="000000"/>
        </w:rPr>
        <w:t>Question 2  Moral courage and justice</w:t>
      </w:r>
    </w:p>
    <w:p>
      <w:r>
        <w:rPr>
          <w:rFonts w:ascii="Arial" w:hAnsi="Arial"/>
          <w:b/>
          <w:color w:val="000000"/>
        </w:rPr>
        <w:t>In what ways does your figure show moral courage or stand against injustice, reflecting Christ’s teachings on justice and love for the marginalized?</w:t>
      </w:r>
    </w:p>
    <w:p>
      <w:r>
        <w:rPr>
          <w:rFonts w:ascii="Arial" w:hAnsi="Arial"/>
          <w:b w:val="0"/>
          <w:color w:val="000000"/>
        </w:rPr>
        <w:t>Identify the injustice, the people affected, and the risk of speaking or acting. Explain how the response reflects Jesus’ concern for those who are marginalized. Use your notes or Luke 4:16–21 or Mark 3:1–6.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r>
        <w:rPr>
          <w:rFonts w:ascii="Arial" w:hAnsi="Arial"/>
          <w:color w:val="000000"/>
        </w:rP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Phase 2  Investigate Christlike virtues</w:t>
      </w:r>
    </w:p>
    <w:p>
      <w:pPr>
        <w:pStyle w:val="Heading2"/>
      </w:pPr>
      <w:r>
        <w:rPr>
          <w:rFonts w:ascii="Arial" w:hAnsi="Arial"/>
          <w:color w:val="000000"/>
        </w:rPr>
        <w:t>Question 3  Values and virtues</w:t>
      </w:r>
    </w:p>
    <w:p>
      <w:r>
        <w:rPr>
          <w:rFonts w:ascii="Arial" w:hAnsi="Arial"/>
          <w:b/>
          <w:color w:val="000000"/>
        </w:rPr>
        <w:t>What specific values or virtues does your figure represent that align with the teachings of Christ?</w:t>
      </w:r>
    </w:p>
    <w:p>
      <w:r>
        <w:rPr>
          <w:rFonts w:ascii="Arial" w:hAnsi="Arial"/>
          <w:b w:val="0"/>
          <w:color w:val="000000"/>
        </w:rPr>
        <w:t>Name the virtue or virtues and connect each to a specific action. Explain the link to Jesus. Consider love, forgiveness, compassion, humility, mercy, or faithfulness. Your notes, John 13:1–15, or Luke 6:27–36 may help.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pStyle w:val="Heading1"/>
      </w:pPr>
      <w:r>
        <w:rPr>
          <w:rFonts w:ascii="Arial" w:hAnsi="Arial"/>
          <w:color w:val="000000"/>
        </w:rPr>
        <w:t>Phase 3  Explain the limits of the comparison</w:t>
      </w:r>
    </w:p>
    <w:p>
      <w:r>
        <w:rPr>
          <w:rFonts w:ascii="Arial" w:hAnsi="Arial"/>
          <w:b w:val="0"/>
          <w:color w:val="000000"/>
        </w:rPr>
        <w:t>Discuss where the comparison breaks down. A figure may perform a loving act and still make harmful choices. Courage, supernatural powers, sainthood, or a “saviour” label do not establish a divine identity.</w:t>
      </w:r>
    </w:p>
    <w:p>
      <w:r>
        <w:rPr>
          <w:rFonts w:ascii="Arial" w:hAnsi="Arial"/>
          <w:b w:val="0"/>
          <w:color w:val="000000"/>
        </w:rPr>
        <w:t>For Aslan, distinguish an intentional literary representation of Christ from a separate historical incarnation. For Hercules, distinguish a mythological demigod from the Catholic belief that Jesus is fully God and fully human.</w:t>
      </w:r>
    </w:p>
    <w:p>
      <w:pPr>
        <w:pStyle w:val="Heading2"/>
      </w:pPr>
      <w:r>
        <w:rPr>
          <w:rFonts w:ascii="Arial" w:hAnsi="Arial"/>
          <w:color w:val="000000"/>
        </w:rPr>
        <w:t>Our concluding explanation</w:t>
      </w:r>
    </w:p>
    <w:p>
      <w:r>
        <w:rPr>
          <w:rFonts w:ascii="Arial" w:hAnsi="Arial"/>
          <w:b w:val="0"/>
          <w:color w:val="000000"/>
        </w:rPr>
        <w:t>Identify one limit of your comparison. Explain why your figure’s Christlike qualities do not make the figure God incarnate and why Jesus is unique.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r>
        <w:rPr>
          <w:rFonts w:ascii="Arial" w:hAnsi="Arial"/>
          <w:color w:val="000000"/>
        </w:rP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Phase 4  Present your findings</w:t>
      </w:r>
    </w:p>
    <w:p>
      <w:r>
        <w:rPr>
          <w:rFonts w:ascii="Arial" w:hAnsi="Arial"/>
          <w:b w:val="0"/>
          <w:color w:val="000000"/>
        </w:rPr>
        <w:t>Use your completed answers or the app’s presentation view. Introduce the figure briefly, then explain the evidence.</w:t>
      </w:r>
    </w:p>
    <w:p>
      <w:pPr>
        <w:pStyle w:val="Heading1"/>
      </w:pPr>
      <w:r>
        <w:rPr>
          <w:rFonts w:ascii="Arial" w:hAnsi="Arial"/>
          <w:color w:val="000000"/>
        </w:rPr>
        <w:t>Your presentation must include</w:t>
      </w:r>
    </w:p>
    <w:p>
      <w:pPr>
        <w:pStyle w:val="ListBullet"/>
      </w:pPr>
      <w:r>
        <w:rPr>
          <w:rFonts w:ascii="Arial" w:hAnsi="Arial"/>
          <w:b w:val="0"/>
          <w:color w:val="000000"/>
        </w:rPr>
        <w:t>Who the figure is and the source, setting, or version you investigated.</w:t>
      </w:r>
    </w:p>
    <w:p>
      <w:pPr>
        <w:pStyle w:val="ListBullet"/>
      </w:pPr>
      <w:r>
        <w:rPr>
          <w:rFonts w:ascii="Arial" w:hAnsi="Arial"/>
          <w:b w:val="0"/>
          <w:color w:val="000000"/>
        </w:rPr>
        <w:t>Your answer to Question 1 with specific evidence of self-sacrifice or service.</w:t>
      </w:r>
    </w:p>
    <w:p>
      <w:pPr>
        <w:pStyle w:val="ListBullet"/>
      </w:pPr>
      <w:r>
        <w:rPr>
          <w:rFonts w:ascii="Arial" w:hAnsi="Arial"/>
          <w:b w:val="0"/>
          <w:color w:val="000000"/>
        </w:rPr>
        <w:t>Your answer to Question 2 with specific evidence of moral courage or resistance to injustice.</w:t>
      </w:r>
    </w:p>
    <w:p>
      <w:pPr>
        <w:pStyle w:val="ListBullet"/>
      </w:pPr>
      <w:r>
        <w:rPr>
          <w:rFonts w:ascii="Arial" w:hAnsi="Arial"/>
          <w:b w:val="0"/>
          <w:color w:val="000000"/>
        </w:rPr>
        <w:t>Your answer to Question 3 with values or virtues shown through actions.</w:t>
      </w:r>
    </w:p>
    <w:p>
      <w:pPr>
        <w:pStyle w:val="ListBullet"/>
      </w:pPr>
      <w:r>
        <w:rPr>
          <w:rFonts w:ascii="Arial" w:hAnsi="Arial"/>
          <w:b w:val="0"/>
          <w:color w:val="000000"/>
        </w:rPr>
        <w:t>A clear conclusion explaining the limits of the comparison and why only Jesus is God incarnate.</w:t>
      </w:r>
    </w:p>
    <w:p>
      <w:r>
        <w:rPr>
          <w:rFonts w:ascii="Arial" w:hAnsi="Arial"/>
          <w:b w:val="0"/>
          <w:color w:val="000000"/>
        </w:rPr>
        <w:t>Every member contributes. Speak to the class, explain your reasoning, and be ready to clarify one comparison. Follow the presentation time set by your teacher.</w:t>
      </w:r>
    </w:p>
    <w:p>
      <w:pPr>
        <w:pStyle w:val="Heading2"/>
      </w:pPr>
      <w:r>
        <w:rPr>
          <w:rFonts w:ascii="Arial" w:hAnsi="Arial"/>
          <w:color w:val="000000"/>
        </w:rPr>
        <w:t>Our opening statement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pStyle w:val="Heading2"/>
      </w:pPr>
      <w:r>
        <w:rPr>
          <w:rFonts w:ascii="Arial" w:hAnsi="Arial"/>
          <w:color w:val="000000"/>
        </w:rPr>
        <w:t>Who will present each part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pStyle w:val="Heading2"/>
      </w:pPr>
      <w:r>
        <w:rPr>
          <w:rFonts w:ascii="Arial" w:hAnsi="Arial"/>
          <w:color w:val="000000"/>
        </w:rPr>
        <w:t>A question we may need to answer</w:t>
      </w:r>
    </w:p>
    <w:p>
      <w:r>
        <w:rPr>
          <w:rFonts w:ascii="Arial" w:hAnsi="Arial"/>
          <w:b w:val="0"/>
          <w:color w:val="000000"/>
        </w:rPr>
        <w:t>For example: Does this action show service, or does the figure mainly gain power or status?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keepNext w:val="0"/>
        <w:spacing w:after="0" w:before="0" w:line="240" w:lineRule="auto"/>
        <w:pBdr>
          <w:bottom w:val="single" w:sz="3" w:color="D9D9D9" w:space="1"/>
        </w:pBdr>
      </w:pPr>
      <w:r>
        <w:rPr>
          <w:rFonts w:ascii="Arial" w:hAnsi="Arial"/>
          <w:color w:val="000000"/>
          <w:sz w:val="36"/>
        </w:rPr>
        <w:t xml:space="preserve"> </w:t>
      </w:r>
    </w:p>
    <w:p>
      <w:pPr>
        <w:pStyle w:val="Heading1"/>
      </w:pPr>
      <w:r>
        <w:rPr>
          <w:rFonts w:ascii="Arial" w:hAnsi="Arial"/>
          <w:color w:val="000000"/>
        </w:rPr>
        <w:t>Before you present</w:t>
      </w:r>
    </w:p>
    <w:p>
      <w:r>
        <w:rPr>
          <w:rFonts w:ascii="Arial" w:hAnsi="Arial"/>
          <w:b w:val="0"/>
          <w:color w:val="000000"/>
        </w:rPr>
        <w:t>[ ] We answered all three original questions.   [ ] We used specific actions or scenes.</w:t>
        <w:br/>
        <w:t>[ ] We connected our reasoning to Jesus and our notes.   [ ] We explained Jesus’ unique identity.</w:t>
      </w:r>
    </w:p>
    <w:p>
      <w:r>
        <w:rPr>
          <w:rFonts w:ascii="Arial" w:hAnsi="Arial"/>
          <w:b w:val="0"/>
          <w:color w:val="000000"/>
        </w:rPr>
        <w:t>Digital work saves in the browser on that device. Download the group report before leaving a shared computer; the app does not submit answers to your teacher or sync them across devices.</w:t>
      </w:r>
    </w:p>
    <w:p>
      <w:hyperlink r:id="rId11">
        <w:r>
          <w:rPr>
            <w:color w:val="234AE5"/>
            <w:sz w:val="19"/>
          </w:rPr>
          <w:t>Catholic reference  Catechism 461 to 464 and 480 to 483</w:t>
        </w:r>
      </w:hyperlink>
    </w:p>
    <w:sectPr w:rsidR="00FC693F" w:rsidRPr="0006063C" w:rsidSect="00034616">
      <w:footerReference w:type="default" r:id="rId9"/>
      <w:pgSz w:w="12240" w:h="15840"/>
      <w:pgMar w:top="936" w:right="1080" w:bottom="936" w:left="1080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HRE4M1  |  Unit 1.4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="Georgia" w:hAnsi="Georgia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Georgia" w:hAnsi="Georgia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hre4m1-christlike-character-lab.netlify.app" TargetMode="External"/><Relationship Id="rId11" Type="http://schemas.openxmlformats.org/officeDocument/2006/relationships/hyperlink" Target="https://www.vatican.va/archive/ENG0015/__P1J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Echoes of the Incarnation</dc:title>
  <dc:subject>HRE4M1 Unit 1.4 student activity</dc:subject>
  <dc:creator/>
  <cp:keywords>HRE4M1, Grade 12, Catholic theology, student activity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