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8C97" w14:textId="17A35719" w:rsidR="00997217" w:rsidRDefault="006A4398">
      <w:r>
        <w:t>Introduction</w:t>
      </w:r>
    </w:p>
    <w:p w14:paraId="48D363C1" w14:textId="77777777" w:rsidR="006A4398" w:rsidRDefault="006A4398" w:rsidP="006A4398">
      <w:pPr>
        <w:ind w:firstLine="720"/>
      </w:pPr>
      <w:r>
        <w:t xml:space="preserve">Social motivation is closely tied to a number of mental health outcomes, specifically within the field of mood disorders </w:t>
      </w:r>
      <w:r>
        <w:fldChar w:fldCharType="begin"/>
      </w:r>
      <w:r>
        <w:instrText xml:space="preserve"> ADDIN ZOTERO_ITEM CSL_CITATION {"citationID":"IOkF2xYN","properties":{"formattedCitation":"(Alloy et al., 2016)","plainCitation":"(Alloy et al., 2016)","noteIndex":0},"citationItems":[{"id":1636,"uris":["http://zotero.org/users/4506752/items/JS2YNMJL"],"itemData":{"id":1636,"type":"article-journal","abstract":"Since  seminal Behavior Therapy article on loss of reinforcers or reinforcer effectiveness in depression, the role of reward sensitivity and processing in both depression and bipolar disorder has become a central area of investigation. In this article, we review the evidence for a model of reward sensitivity in mood disorders, with unipolar depression characterized by reward hyposensitivity and bipolar disorders by reward hypersensitivity. We address whether aberrant reward sensitivity and processing are correlates of, mood-independent traits of, vulnerabilities for, and/or predictors of the course of depression and bipolar spectrum disorders, covering evidence from self-report, behavioral, neurophysiological, and neural levels of analysis. We conclude that substantial evidence documents that blunted reward sensitivity and processing are involved in unipolar depression and heightened reward sensitivity and processing are characteristic of hypomania/mania. We further conclude that aberrant reward sensitivity has a trait component, but more research is needed to clearly demonstrate that reward hyposensitivity and hypersensitivity are vulnerabilities for depression and bipolar disorder, respectively. Moreover, additional research is needed to determine whether bipolar depression is similar to unipolar depression and characterized by reward hyposensitivity, or whether like bipolar hypomania/mania, it involves reward hypersensitivity.","container-title":"Behavior therapy","DOI":"10.1016/j.beth.2016.02.014","ISSN":"0005-7894","issue":"5","journalAbbreviation":"Behav Ther","page":"600-621","PMID":"27816074","PMCID":"PMC5119651","source":"PubMed Central","title":"Role of Reward Sensitivity and Processing in Major Depressive and Bipolar Spectrum Disorders","volume":"47","author":[{"family":"Alloy","given":"Lauren B."},{"family":"Olino","given":"Thomas"},{"family":"Freed","given":"Rachel D."},{"family":"Nusslock","given":"Robin"}],"issued":{"date-parts":[["2016",9]]}}}],"schema":"https://github.com/citation-style-language/schema/raw/master/csl-citation.json"} </w:instrText>
      </w:r>
      <w:r>
        <w:fldChar w:fldCharType="separate"/>
      </w:r>
      <w:r>
        <w:rPr>
          <w:noProof/>
        </w:rPr>
        <w:t>(Alloy et al., 2016)</w:t>
      </w:r>
      <w:r>
        <w:fldChar w:fldCharType="end"/>
      </w:r>
      <w:r>
        <w:t xml:space="preserve">. In unipolar depression, anhedonia is a core symptom and is strongly linked to reduced motivation to pursue rewarding activities, such as social interactions </w:t>
      </w:r>
      <w:r>
        <w:fldChar w:fldCharType="begin"/>
      </w:r>
      <w:r>
        <w:instrText xml:space="preserve"> ADDIN ZOTERO_ITEM CSL_CITATION {"citationID":"G1ZD7ifJ","properties":{"formattedCitation":"(Gandhi et al., 2022)","plainCitation":"(Gandhi et al., 2022)","noteIndex":0},"citationItems":[{"id":1639,"uris":["http://zotero.org/users/4506752/items/GAWUXPLQ"],"itemData":{"id":1639,"type":"article-journal","abstract":"Introduction: Anhedonia is a transdiagnostic construct conceptualized as physical or social, however, the extent to which these subtypes differ across psychotic and mood pathology remains poorly understood. We aimed to quantify the severity of physical and social anhedonia across Major Depressive Disorder (MDD) and Schizophrenia Spectrum Disorder (SSDs). Methods: We conducted meta-analyses of the Chapman Physical and Social Anhedonia Scales (PAS;SAS). We reviewed data from participants with MDD, and SSDs separately. Results: Our first meta-analysis (n = 8 studies, 409 participants) with MDD revealed elevated SAS and PAS in MDD compared to controls. Within-group differences were not significant. Depressive symptom severity moderated the between-group effect of PAS. Our second meta-analysis (n = 44 studies, 3352 participants) revealed elevated SAS and PAS in SSDs compared to controls. We detected a moderate difference between the SAS and PAS within the SSD group. Age moderated within-group differences of SAS and PAS. Discussion: People with SSD or MDD experience elevated SAS and PAS compared to controls. People with SSDs endorse greater challenges experiencing social rewards relative to physical rewards. People with MDD experience social and physical rewards similarly. The moderating role of depressive symptoms in MDD suggests that physical anhedonia is more state-like than social anhedonia.","container-title":"Psychiatry Research","DOI":"10.1016/j.psychres.2021.114379","ISSN":"0165-1781","journalAbbreviation":"Psychiatry Research","page":"114379","source":"ScienceDirect","title":"A transdiagnostic meta-analysis of physical and social Anhedonia in major depressive disorder and schizophrenia spectrum disorders","volume":"309","author":[{"family":"Gandhi","given":"Arti"},{"family":"Mote","given":"Jasmine"},{"family":"Fulford","given":"Daniel"}],"issued":{"date-parts":[["2022",3,1]]}}}],"schema":"https://github.com/citation-style-language/schema/raw/master/csl-citation.json"} </w:instrText>
      </w:r>
      <w:r>
        <w:fldChar w:fldCharType="separate"/>
      </w:r>
      <w:r>
        <w:rPr>
          <w:noProof/>
        </w:rPr>
        <w:t>(Gandhi et al., 2022)</w:t>
      </w:r>
      <w:r>
        <w:fldChar w:fldCharType="end"/>
      </w:r>
      <w:r>
        <w:t xml:space="preserve">. In contrast, hypomanic and manic episodes in bipolar spectrum disorders (BSDs) feature increased talkativeness or pressured speech as a symptom, reflecting heightened approach related motivation and reward system hypersensitivity </w:t>
      </w:r>
      <w:r>
        <w:fldChar w:fldCharType="begin"/>
      </w:r>
      <w:r>
        <w:instrText xml:space="preserve"> ADDIN ZOTERO_ITEM CSL_CITATION {"citationID":"oFXJsL3W","properties":{"formattedCitation":"(Crocamo et al., 2025; Nusslock et al., 2025)","plainCitation":"(Crocamo et al., 2025; Nusslock et al., 2025)","noteIndex":0},"citationItems":[{"id":1644,"uris":["http://zotero.org/users/4506752/items/3W8HN93F"],"itemData":{"id":1644,"type":"article-journal","abstract":"Background: Monitoring symptoms of bipolar disorder (BD) is a challenge faced by mental health services. Speech patterns are crucial in assessing current experiences, emotions, thought patterns of people with BD. Natural Language Processing (NLP), acoustic signal processing and Ecological Momentary Assessment (EMA) may support ongoing BD assessment within a mHealth framework. Objective: Jointly using both acoustic and NLP-based features from the speech of people with BD, we built an app-based tool testing its feasibility and performance to remotely assess the individual clinical status. Methods: We carried out a pilot, observational study, sampling adults diagnosed with BD to explore the relationship between selected speech features and symptom severity, as assessed by the Young Mania and Montgomery-Åsberg Depression Rating scales, and to test their potential to remotely assess mental health status. Leveraging a digital health tool embedded in a mobile app, which records and processes speech, participants self-administered verbal performance tasks. Both NLP-based and acoustic features were extracted, testing associations with mood states and exploiting machine learning approaches based on random forest models. Results: Small-to-moderate correlations between speech features and symptom severity were uncovered, though with gender-based differences in predictive capability. Higher latency time and increased silences, as well as vocal perturbations, correlated to depressive symptomatology. Pressure of speech and lower voice instability were detected for manic symptoms. However, a higher contribution of NLP-based and conversational, rather than prosodic features, was uncovered, especially for predictive models. Conclusions: Remotely collected speech patterns, underlying both linguistic and acoustic features, are associated with symptom severity levels, somehow discriminating clinical conditions of people with BD when assessing their mood states. Multimodal, smartphone-integrated, digital EMA can provide a powerful tool for clinical purposes, remotely complementing standard mental health evaluation.","container-title":"JMIR Formative Research","DOI":"10.2196/65555","issue":"1","language":"EN","license":"Unless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included.","page":"e65555","publisher":"JMIR Publications Inc., Toronto, Canada","source":"formative.jmir.org","title":"Acoustic and Natural Language Markers for Bipolar Disorder: A Pilot, mHealth Cross-Sectional Study","title-short":"Acoustic and Natural Language Markers for Bipolar Disorder","volume":"9","author":[{"family":"Crocamo","given":"Cristina"},{"family":"Cioni","given":"Riccardo Matteo"},{"family":"Canestro","given":"Aurelia"},{"family":"Nasti","given":"Christian"},{"family":"Palpella","given":"Dario"},{"family":"Piacenti","given":"Susanna"},{"family":"Bartoccetti","given":"Alessandra"},{"family":"Re","given":"Martina"},{"family":"Simonetti","given":"Valentina"},{"family":"Pietro","given":"Chiara Barattieri di San"},{"family":"Bulgheroni","given":"Maria"},{"family":"Bartoli","given":"Francesco"},{"family":"Carrà","given":"Giuseppe"}],"issued":{"date-parts":[["2025",4,16]]}}},{"id":1482,"uris":["http://zotero.org/users/4506752/items/FCHZU6BK"],"itemData":{"id":1482,"type":"article-journal","abstract":"Major depressive disorder (MDD), bipolar disorder, and schizophrenia involve disruptions in processing rewarding stimuli. In this review, we propose that distinct mechanistic pathways underlie these disruptions in mood disorders versus schizophrenia, and we highlight the importance of understanding these differences for developing personalized treatments. We summarize evidence suggesting that reward processing abnormalities in mood disorders are driven by dysregulated motivational systems; MDD is characterized by blunted responses to reward cues, and bipolar disorder is characterized by heightened responses. In contrast, we argue that reward processing disruptions in schizophrenia do not reflect abnormalities in motivation or hedonic experience; rather, they reflect impairments in the cognitive representation of past and future rewards as well as misdirected attention to irrelevant stimuli. To integrate these findings, we present a neurodevelopmental framework for the onset of mood and psychotic disorders and explore how disruptions in normative brain development contribute to their pathophysiology, timing, and onset. Additionally, we move beyond viewing these conditions as homogeneous disorders and discuss how reward processing profiles may align with specific symptom dimensions.","container-title":"Annual Review of Clinical Psychology","DOI":"10.1146/annurev-clinpsy-080822-041621","ISSN":"1548-5943, 1548-5951","issue":"Volume 21, 2025","language":"en","page":"557-584","publisher":"Annual Reviews","source":"www.annualreviews.org","title":"Reward Processing in Mood Disorders and Schizophrenia: A Neurodevelopmental Framework","title-short":"Reward Processing in Mood Disorders and Schizophrenia","volume":"21","author":[{"family":"Nusslock","given":"Robin"},{"family":"Mittal","given":"Vijay A."},{"family":"Alloy","given":"Lauren B."}],"issued":{"date-parts":[["2025",5,7]]}}}],"schema":"https://github.com/citation-style-language/schema/raw/master/csl-citation.json"} </w:instrText>
      </w:r>
      <w:r>
        <w:fldChar w:fldCharType="separate"/>
      </w:r>
      <w:r>
        <w:rPr>
          <w:noProof/>
        </w:rPr>
        <w:t>(Crocamo et al., 2025; Nusslock et al., 2025)</w:t>
      </w:r>
      <w:r>
        <w:fldChar w:fldCharType="end"/>
      </w:r>
      <w:r>
        <w:t>.</w:t>
      </w:r>
    </w:p>
    <w:p w14:paraId="745BEC42" w14:textId="67B64132" w:rsidR="006A4398" w:rsidRDefault="006A4398" w:rsidP="001048B2">
      <w:pPr>
        <w:ind w:firstLine="720"/>
      </w:pPr>
      <w:r>
        <w:t xml:space="preserve">In depression, anhedonia is associated with blunted reward anticipation and reduced willingness to exert effort for potential rewards </w:t>
      </w:r>
      <w:r>
        <w:fldChar w:fldCharType="begin"/>
      </w:r>
      <w:r>
        <w:instrText xml:space="preserve"> ADDIN ZOTERO_ITEM CSL_CITATION {"citationID":"4C83WTuc","properties":{"formattedCitation":"(Treadway et al., 2012)","plainCitation":"(Treadway et al., 2012)","noteIndex":0},"citationItems":[{"id":1647,"uris":["http://zotero.org/users/4506752/items/UMNHHYUV"],"itemData":{"id":1647,"type":"article-journal","abstract":"Anhedonia is a core feature of major depressive disorder (MDD), but the precise nature of anhedonic symptoms is unknown. Whereas anhedonia has traditionally been viewed as a deficit in the experience of pleasure, more recent evidence suggests that reduced anticipation and motivation may also be a core feature of this symptom. Here, we provide data from a study in MDD patients and healthy controls using a translational measure of reward motivation, the Effort Expenditure for Rewards Task (EEfRT or \"effort\"). This task offers subjects a series of trials where they may choose to expend more or less effort for the opportunity to win varying amounts of monetary rewards. We found that MDD patients were less willing to expend effort for rewards than controls. Additionally, we observed that patients were less able to effectively use information about magnitude and probability of rewards to guide their choice behavior. Finally, within the MDD patient group, duration of the current episode was a significant negative predictor of EEfRT task performance. These findings offer novel support for theoretical models proposing that anhedonia in MDD may reflect specific impairments in motivation and reward-based decision-making.","container-title":"Journal of Abnormal Psychology","DOI":"10.1037/a0028813","ISSN":"1939-1846","issue":"3","journalAbbreviation":"J Abnorm Psychol","language":"eng","page":"553-558","PMID":"22775583","PMCID":"PMC3730492","source":"PubMed","title":"Effort-based decision-making in major depressive disorder: a translational model of motivational anhedonia","title-short":"Effort-based decision-making in major depressive disorder","volume":"121","author":[{"family":"Treadway","given":"Michael T."},{"family":"Bossaller","given":"Nicholas A."},{"family":"Shelton","given":"Richard C."},{"family":"Zald","given":"David H."}],"issued":{"date-parts":[["2012",8]]}}}],"schema":"https://github.com/citation-style-language/schema/raw/master/csl-citation.json"} </w:instrText>
      </w:r>
      <w:r>
        <w:fldChar w:fldCharType="separate"/>
      </w:r>
      <w:r>
        <w:rPr>
          <w:noProof/>
        </w:rPr>
        <w:t>(Treadway et al., 2012)</w:t>
      </w:r>
      <w:r>
        <w:fldChar w:fldCharType="end"/>
      </w:r>
      <w:r>
        <w:t xml:space="preserve">. Such research suggests that individuals with depression or elevated anhedonia </w:t>
      </w:r>
      <w:r w:rsidR="009845E6">
        <w:t xml:space="preserve">are less willing to choose high effort/high reward options and are less effective in using probability information when deciding whether to exert effort </w:t>
      </w:r>
      <w:r w:rsidR="009845E6">
        <w:fldChar w:fldCharType="begin"/>
      </w:r>
      <w:r w:rsidR="009845E6">
        <w:instrText xml:space="preserve"> ADDIN ZOTERO_ITEM CSL_CITATION {"citationID":"tLmwf4jn","properties":{"formattedCitation":"(Horne et al., 2021; Yang et al., 2014)","plainCitation":"(Horne et al., 2021; Yang et al., 2014)","noteIndex":0},"citationItems":[{"id":1649,"uris":["http://zotero.org/users/4506752/items/HZZ3REJ9"],"itemData":{"id":1649,"type":"article-journal","abstract":"Depression is associated with reduced motivation to engage in previously enjoyed activities. In particular, anhedonia has been linked to reduced motivation, though other depressive symptoms may also play a role. The purposes of this systematic review were to 1) examine the relationship between depression and motivation, as operationalized by a willingness to expend effort for rewards, 2) examine the relationship between anhedonia and motivation, and 3) examine potential methodological moderators of these relationships. Forty-three articles met our inclusion criteria for the review. Our review found that individuals with depression and anhedonia demonstrate reduced willingness to expend cognitive and physical effort for rewards, though the effect has been more robustly demonstrated for physical effort expenditure. Task design impacted the strength of these relationships, with stronger effects for tasks that used indices of decision-making and accuracy rather than response time. These findings have clinical implications for behavioral activation, which seeks to improve depressive symptoms by encouraging individuals to increase their activity level. Future research should examine the determinants of motivation in individuals with depression and anhedonia, to ultimately help these individuals become more active and hopefully improve their quality of life as a result.","container-title":"Clinical Psychology Review","DOI":"10.1016/j.cpr.2021.102065","ISSN":"0272-7358","journalAbbreviation":"Clinical Psychology Review","page":"102065","source":"ScienceDirect","title":"Depression and the willingness to expend cognitive and physical effort for rewards: A systematic review","title-short":"Depression and the willingness to expend cognitive and physical effort for rewards","volume":"88","author":[{"family":"Horne","given":"Sarah J."},{"family":"Topp","given":"Tzippora E."},{"family":"Quigley","given":"Leanne"}],"issued":{"date-parts":[["2021",8,1]]}}},{"id":1654,"uris":["http://zotero.org/users/4506752/items/JVLZ5UZG"],"itemData":{"id":1654,"type":"article-journal","abstract":"Anhedonia is a hallmark symptom of major depressive disorder (MDD). Preliminary findings suggest that anhedonia is characterized by reduced reward anticipation and motivation of obtaining reward. However, relatively little is known about reward-based decision-making in depression. We tested the hypothesis that anhedonia in MDD may reflect specific impairments in motivation on reward-based decision-making and the deficits might be associated with depressive symptoms severity. In study 1, individuals with and without depressive symptoms performed the modified version of the Effort Expenditure for Rewards Task (EEfRT), a behavioral measure of cost/benefit decision-making. In study 2, MDD patients, remitted MDD patients and healthy controls were recruited for the same procedures. We found evidence for decreased willingness to make effort for rewards among individuals with subsyndromal depression; the effect was amplified in MDD patients, but dissipated in patients with remitted depression. We also found that reduced anticipatory and consummatory pleasure predicted decreased willingness to expend efforts to obtain rewards in MDD patients. For individuals with subsyndromal depression, the impairments were correlated with anticipatory anhedonia but not consummatory anhedonia. These data offer novel evidence that motivational deficits in MDD are correlated with depression severity and predicted by self-reported anhedonia.","container-title":"Psychiatry Research","DOI":"10.1016/j.psychres.2014.08.056","ISSN":"1872-7123","issue":"3","journalAbbreviation":"Psychiatry Res","language":"eng","page":"874-882","PMID":"25262638","source":"PubMed","title":"Motivational deficits in effort-based decision making in individuals with subsyndromal depression, first-episode and remitted depression patients","volume":"220","author":[{"family":"Yang","given":"Xin-Hua"},{"family":"Huang","given":"Jia"},{"family":"Zhu","given":"Cui-Ying"},{"family":"Wang","given":"Ye-Fei"},{"family":"Cheung","given":"Eric F. C."},{"family":"Chan","given":"Raymond C. K."},{"family":"Xie","given":"Guang-Rong"}],"issued":{"date-parts":[["2014",12,30]]}}}],"schema":"https://github.com/citation-style-language/schema/raw/master/csl-citation.json"} </w:instrText>
      </w:r>
      <w:r w:rsidR="009845E6">
        <w:fldChar w:fldCharType="separate"/>
      </w:r>
      <w:r w:rsidR="009845E6">
        <w:rPr>
          <w:noProof/>
        </w:rPr>
        <w:t>(Horne et al., 2021; Yang et al., 2014)</w:t>
      </w:r>
      <w:r w:rsidR="009845E6">
        <w:fldChar w:fldCharType="end"/>
      </w:r>
      <w:r w:rsidR="009845E6">
        <w:t xml:space="preserve">. Within this, anhedonia and motivational deficits may manifest as social withdrawal and reduced positive anticipation from social activities </w:t>
      </w:r>
      <w:r w:rsidR="009845E6">
        <w:fldChar w:fldCharType="begin"/>
      </w:r>
      <w:r w:rsidR="009845E6">
        <w:instrText xml:space="preserve"> ADDIN ZOTERO_ITEM CSL_CITATION {"citationID":"4WT9eJPn","properties":{"formattedCitation":"(Barkus, 2021)","plainCitation":"(Barkus, 2021)","noteIndex":0},"citationItems":[{"id":1652,"uris":["http://zotero.org/users/4506752/items/UG25FE3B"],"itemData":{"id":1652,"type":"article-journal","abstract":"Anhedonia is a transdiagnostic symptom comprising reduced subjective reward or pleasure. Anhedonia influences subjective anticipation and in-the-moment experiences. This review draws together affective learning and engagement evidence for anhedonia affecting subjective experiences of social environments.","container-title":"Current Behavioral Neuroscience Reports","DOI":"10.1007/s40473-021-00232-x","ISSN":"2196-2979","issue":"3","journalAbbreviation":"Curr Behav Neurosci Rep","language":"en","page":"77-89","source":"Springer Link","title":"The Effects of Anhedonia in Social Context","volume":"8","author":[{"family":"Barkus","given":"Emma"}],"issued":{"date-parts":[["2021",9,1]]}}}],"schema":"https://github.com/citation-style-language/schema/raw/master/csl-citation.json"} </w:instrText>
      </w:r>
      <w:r w:rsidR="009845E6">
        <w:fldChar w:fldCharType="separate"/>
      </w:r>
      <w:r w:rsidR="009845E6">
        <w:rPr>
          <w:noProof/>
        </w:rPr>
        <w:t>(Barkus, 2021)</w:t>
      </w:r>
      <w:r w:rsidR="009845E6">
        <w:fldChar w:fldCharType="end"/>
      </w:r>
      <w:r w:rsidR="009845E6">
        <w:t>.</w:t>
      </w:r>
    </w:p>
    <w:p w14:paraId="73B214E7" w14:textId="5E2A6934" w:rsidR="001048B2" w:rsidRDefault="001048B2">
      <w:r>
        <w:tab/>
        <w:t xml:space="preserve">Conversely, bipolar spectrum models propose that hypo/mania arises from excessive activation of the reward system, producing elevated reward motivation, increased energy, and heightened goal directed activity </w:t>
      </w:r>
      <w:r>
        <w:fldChar w:fldCharType="begin"/>
      </w:r>
      <w:r>
        <w:instrText xml:space="preserve"> ADDIN ZOTERO_ITEM CSL_CITATION {"citationID":"39nA8SKh","properties":{"formattedCitation":"(Alloy et al., 2016)","plainCitation":"(Alloy et al., 2016)","noteIndex":0},"citationItems":[{"id":1636,"uris":["http://zotero.org/users/4506752/items/JS2YNMJL"],"itemData":{"id":1636,"type":"article-journal","abstract":"Since  seminal Behavior Therapy article on loss of reinforcers or reinforcer effectiveness in depression, the role of reward sensitivity and processing in both depression and bipolar disorder has become a central area of investigation. In this article, we review the evidence for a model of reward sensitivity in mood disorders, with unipolar depression characterized by reward hyposensitivity and bipolar disorders by reward hypersensitivity. We address whether aberrant reward sensitivity and processing are correlates of, mood-independent traits of, vulnerabilities for, and/or predictors of the course of depression and bipolar spectrum disorders, covering evidence from self-report, behavioral, neurophysiological, and neural levels of analysis. We conclude that substantial evidence documents that blunted reward sensitivity and processing are involved in unipolar depression and heightened reward sensitivity and processing are characteristic of hypomania/mania. We further conclude that aberrant reward sensitivity has a trait component, but more research is needed to clearly demonstrate that reward hyposensitivity and hypersensitivity are vulnerabilities for depression and bipolar disorder, respectively. Moreover, additional research is needed to determine whether bipolar depression is similar to unipolar depression and characterized by reward hyposensitivity, or whether like bipolar hypomania/mania, it involves reward hypersensitivity.","container-title":"Behavior therapy","DOI":"10.1016/j.beth.2016.02.014","ISSN":"0005-7894","issue":"5","journalAbbreviation":"Behav Ther","page":"600-621","PMID":"27816074","PMCID":"PMC5119651","source":"PubMed Central","title":"Role of Reward Sensitivity and Processing in Major Depressive and Bipolar Spectrum Disorders","volume":"47","author":[{"family":"Alloy","given":"Lauren B."},{"family":"Olino","given":"Thomas"},{"family":"Freed","given":"Rachel D."},{"family":"Nusslock","given":"Robin"}],"issued":{"date-parts":[["2016",9]]}}}],"schema":"https://github.com/citation-style-language/schema/raw/master/csl-citation.json"} </w:instrText>
      </w:r>
      <w:r>
        <w:fldChar w:fldCharType="separate"/>
      </w:r>
      <w:r>
        <w:rPr>
          <w:noProof/>
        </w:rPr>
        <w:t>(Alloy et al., 2016)</w:t>
      </w:r>
      <w:r>
        <w:fldChar w:fldCharType="end"/>
      </w:r>
      <w:r>
        <w:t xml:space="preserve">. Symptoms such as increased talkativeness/pressured speech are recognized as central features of hypo/manic episodes, often accompanied by increased goal directed behavior and persistent engagement of rewards despite negative consequences </w:t>
      </w:r>
      <w:r>
        <w:fldChar w:fldCharType="begin"/>
      </w:r>
      <w:r>
        <w:instrText xml:space="preserve"> ADDIN ZOTERO_ITEM CSL_CITATION {"citationID":"e6LbIPiL","properties":{"formattedCitation":"(Grunze et al., 2021; Weiner et al., 2019)","plainCitation":"(Grunze et al., 2021; Weiner et al., 2019)","noteIndex":0},"citationItems":[{"id":1659,"uris":["http://zotero.org/users/4506752/items/93INR2XK"],"itemData":{"id":1659,"type":"article-journal","abstract":"According to DSM-IV, the criterion (A) for diagnosing hypomanic/manic episodes is mood change (i.e., elevated, expansive or irritable mood). Criterion (A) was redefined in DSM-5 in 2013, adding increased energy/activity in addition to mood change. This paper examines a potential change of prevalence data for bipolar I or II when adding increased energy/activity to the criterion (A) for the diagnosis of hypomania/mania. Own research suggests that the prevalence of manic/hypomanic episodes drops by at least one third when using DSM-5 criteria. Whether this has positive or negative impact on clinical practice and research still needs further evaluation.","container-title":"Frontiers in Psychiatry","DOI":"10.3389/fpsyt.2021.638440","ISSN":"1664-0640","journalAbbreviation":"Front. Psychiatry","language":"English","publisher":"Frontiers","source":"Frontiers","title":"How Does Adding the DSM-5 Criterion Increased Energy/Activity for Mania Change the Bipolar Landscape?","URL":"https://www.frontiersin.org/journals/psychiatry/articles/10.3389/fpsyt.2021.638440/full","volume":"12","author":[{"family":"Grunze","given":"Anna"},{"family":"Born","given":"Christoph"},{"family":"Fredskild","given":"Mette U."},{"family":"Grunze","given":"Heinz"}],"accessed":{"date-parts":[["2026",3,18]]},"issued":{"date-parts":[["2021",2,18]]}}},{"id":1656,"uris":["http://zotero.org/users/4506752/items/T2Y4ICGM"],"itemData":{"id":1656,"type":"article-journal","abstract":"Bipolar disorder (BD) is characterized by speech abnormalities, reflected by symptoms such as pressure of speech in mania and poverty of speech in depression. Here we aimed at investigating speech abnormalities in different episodes of BD, including mixed episodes, via process-oriented measures of verbal fluency performance – i.e., word and error count, semantic and phonological clustering measures, and number of switches–, and their relation to neurocognitive mechanisms and clinical symptoms. 93 patients with BD – i.e., 25 manic, 12 mixed manic, 19 mixed depression, 17 depressed, and 20 euthymic–and 31 healthy controls were administered three verbal fluency tasks – free, letter, semantic–and a clinical and neuropsychological assessment. Compared to depression and euthymia, switching and clustering abnormalities were found in manic and mixed states, mimicking symptoms like flight of ideas. Moreover, the neuropsychological results, as well as the fact that error count did not increase whereas phonological associations did, showed that impaired inhibition abilities and distractibility could not account for the results in patients with manic symptoms. Rather, semantic overactivation in patients with manic symptoms, including mixed depression, may compensate for trait-like deficient semantic retrieval/access found in euthymia., \n“For those who are manic, or those who have a history of mania, words move about in all directions possible, in a three-dimensional ‘soup’, making retrieval more fluid, less predictable.” Kay Redfield Jamison (2017, p. 279).","container-title":"Scientific Reports","DOI":"10.1038/s41598-019-50818-5","ISSN":"2045-2322","journalAbbreviation":"Sci Rep","page":"14282","PMID":"31582814","PMCID":"PMC6776521","source":"PubMed Central","title":"Thought and language disturbance in bipolar disorder quantified via process-oriented verbal fluency measures","volume":"9","author":[{"family":"Weiner","given":"Luisa"},{"family":"Doignon-Camus","given":"Nadège"},{"family":"Bertschy","given":"Gilles"},{"family":"Giersch","given":"Anne"}],"issued":{"date-parts":[["2019",10,3]]}}}],"schema":"https://github.com/citation-style-language/schema/raw/master/csl-citation.json"} </w:instrText>
      </w:r>
      <w:r>
        <w:fldChar w:fldCharType="separate"/>
      </w:r>
      <w:r>
        <w:rPr>
          <w:noProof/>
        </w:rPr>
        <w:t>(Grunze et al., 2021; Weiner et al., 2019)</w:t>
      </w:r>
      <w:r>
        <w:fldChar w:fldCharType="end"/>
      </w:r>
      <w:r>
        <w:t>.</w:t>
      </w:r>
    </w:p>
    <w:p w14:paraId="0624BF5E" w14:textId="4C1F54F6" w:rsidR="00E6467A" w:rsidRDefault="00E6467A">
      <w:r>
        <w:tab/>
        <w:t xml:space="preserve">Within this framework, tasks such as the Effort Expenditure for Rewards Task attempt to provide an objective behavioral measure of reward motivation, showing that higher anhedonia predicts reduced reward motivation </w:t>
      </w:r>
      <w:r>
        <w:fldChar w:fldCharType="begin"/>
      </w:r>
      <w:r>
        <w:instrText xml:space="preserve"> ADDIN ZOTERO_ITEM CSL_CITATION {"citationID":"a0wxxWoc","properties":{"formattedCitation":"(Treadway et al., 2009)","plainCitation":"(Treadway et al., 2009)","noteIndex":0},"citationItems":[{"id":1661,"uris":["http://zotero.org/users/4506752/items/SNZ6M6LN"],"itemData":{"id":1661,"type":"article-journal","abstract":"BACKGROUND: Of the putative psychopathological endophenotypes in major depressive disorder (MDD), the anhedonic subtype is particularly well supported. Anhedonia is generally assumed to reflect aberrant motivation and reward responsivity. However, research has been limited by a lack of objective measures of reward motivation. We present the Effort-Expenditure for Rewards Task (EEfRT or \"effort\"), a novel behavioral paradigm as a means of exploring effort-based decision-making in humans. Using the EEfRT, we test the hypothesis that effort-based decision-making is related to trait anhedonia.\nMETHODS/RESULTS: 61 undergraduate students participated in the experiment. Subjects completed self-report measures of mood and trait anhedonia, and completed the EEfRT. Across multiple analyses, we found a significant inverse relationship between anhedonia and willingness to expend effort for rewards.\nCONCLUSIONS: These findings suggest that anhedonia is specifically associated with decreased motivation for rewards, and provide initial validation for the EEfRT as a laboratory-based behavioral measure of reward motivation and effort-based decision-making in humans.","container-title":"PloS One","DOI":"10.1371/journal.pone.0006598","ISSN":"1932-6203","issue":"8","journalAbbreviation":"PLoS One","language":"eng","page":"e6598","PMID":"19672310","PMCID":"PMC2720457","source":"PubMed","title":"Worth the 'EEfRT'? The effort expenditure for rewards task as an objective measure of motivation and anhedonia","title-short":"Worth the 'EEfRT'?","volume":"4","author":[{"family":"Treadway","given":"Michael T."},{"family":"Buckholtz","given":"Joshua W."},{"family":"Schwartzman","given":"Ashley N."},{"family":"Lambert","given":"Warren E."},{"family":"Zald","given":"David H."}],"issued":{"date-parts":[["2009",8,12]]}}}],"schema":"https://github.com/citation-style-language/schema/raw/master/csl-citation.json"} </w:instrText>
      </w:r>
      <w:r>
        <w:fldChar w:fldCharType="separate"/>
      </w:r>
      <w:r>
        <w:rPr>
          <w:noProof/>
        </w:rPr>
        <w:t>(Treadway et al., 2009)</w:t>
      </w:r>
      <w:r>
        <w:fldChar w:fldCharType="end"/>
      </w:r>
      <w:r>
        <w:t xml:space="preserve">. </w:t>
      </w:r>
      <w:r w:rsidR="00D26F3F">
        <w:t xml:space="preserve">Follow-up work links social anhedonia and depression symptoms to altered effort based decision making for monetary reward </w:t>
      </w:r>
      <w:r w:rsidR="00D26F3F">
        <w:fldChar w:fldCharType="begin"/>
      </w:r>
      <w:r w:rsidR="00D26F3F">
        <w:instrText xml:space="preserve"> ADDIN ZOTERO_ITEM CSL_CITATION {"citationID":"EH8KM9hg","properties":{"formattedCitation":"(McCarthy et al., 2015)","plainCitation":"(McCarthy et al., 2015)","noteIndex":0},"citationItems":[{"id":1664,"uris":["http://zotero.org/users/4506752/items/IKD9R8FE"],"itemData":{"id":1664,"type":"article-journal","abstract":"It has been proposed that anhedonia may, in part, reflect difficulties in reward processing and effortful decision-making. The current study aimed to replicate previous findings of effortful decision-making deficits associated with elevated anhedonia and expand upon these findings by investigating whether these decision-making deficits are specific to elevated social anhedonia or are also associated with elevated positive schizotypy characteristics. The current study compared controls (n = 40) to individuals elevated on social anhedonia (n = 30), and individuals elevated on perceptual aberration/magical ideation (n = 30) on the Effort Expenditure for Rewards Task (EEfRT). Across groups, participants chose a higher proportion of hard tasks with increasing probability of reward and reward magnitude, demonstrating sensitivity to probability and reward values. Contrary to our expectations, when the probability of reward was most uncertain (50% probability), at low and medium reward values, the social anhedonia group demonstrated more effortful decision-making than either individuals high in positive schizotypy or controls. The positive schizotypy group only differed from controls (making less effortful choices than controls) when reward probability was lowest (12%) and the magnitude of reward was the smallest. Our results suggest that social anhedonia is related to intact motivation and effort for monetary rewards, but that individuals with this characteristic display a unique and perhaps inefficient pattern of effort allocation when the probability of reward is most uncertain. Future research is needed to better understand effortful decision-making and the processing of reward across a range of individual difference characteristics.","container-title":"Schizophrenia research","DOI":"10.1016/j.schres.2015.03.030","ISSN":"0920-9964","issue":"1","journalAbbreviation":"Schizophr Res","page":"70-75","PMID":"25888337","PMCID":"PMC4437913","source":"PubMed Central","title":"Motivation and effort in individuals with social anhedonia","volume":"165","author":[{"family":"McCarthy","given":"Julie M."},{"family":"Treadway","given":"Michael T."},{"family":"Blanchard","given":"Jack J."}],"issued":{"date-parts":[["2015",6]]}}}],"schema":"https://github.com/citation-style-language/schema/raw/master/csl-citation.json"} </w:instrText>
      </w:r>
      <w:r w:rsidR="00D26F3F">
        <w:fldChar w:fldCharType="separate"/>
      </w:r>
      <w:r w:rsidR="00D26F3F">
        <w:rPr>
          <w:noProof/>
        </w:rPr>
        <w:t>(McCarthy et al., 2015)</w:t>
      </w:r>
      <w:r w:rsidR="00D26F3F">
        <w:fldChar w:fldCharType="end"/>
      </w:r>
      <w:r w:rsidR="00D26F3F">
        <w:t>.</w:t>
      </w:r>
      <w:r w:rsidR="002376B2">
        <w:t xml:space="preserve"> Similarly, evidence among those diagnosed with BSDs show heightened social reward anticipation in fMRI contexts </w:t>
      </w:r>
      <w:r w:rsidR="002376B2">
        <w:fldChar w:fldCharType="begin"/>
      </w:r>
      <w:r w:rsidR="002376B2">
        <w:instrText xml:space="preserve"> ADDIN ZOTERO_ITEM CSL_CITATION {"citationID":"T6Qz4aoI","properties":{"formattedCitation":"(Alloy et al., 2016)","plainCitation":"(Alloy et al., 2016)","noteIndex":0},"citationItems":[{"id":1636,"uris":["http://zotero.org/users/4506752/items/JS2YNMJL"],"itemData":{"id":1636,"type":"article-journal","abstract":"Since  seminal Behavior Therapy article on loss of reinforcers or reinforcer effectiveness in depression, the role of reward sensitivity and processing in both depression and bipolar disorder has become a central area of investigation. In this article, we review the evidence for a model of reward sensitivity in mood disorders, with unipolar depression characterized by reward hyposensitivity and bipolar disorders by reward hypersensitivity. We address whether aberrant reward sensitivity and processing are correlates of, mood-independent traits of, vulnerabilities for, and/or predictors of the course of depression and bipolar spectrum disorders, covering evidence from self-report, behavioral, neurophysiological, and neural levels of analysis. We conclude that substantial evidence documents that blunted reward sensitivity and processing are involved in unipolar depression and heightened reward sensitivity and processing are characteristic of hypomania/mania. We further conclude that aberrant reward sensitivity has a trait component, but more research is needed to clearly demonstrate that reward hyposensitivity and hypersensitivity are vulnerabilities for depression and bipolar disorder, respectively. Moreover, additional research is needed to determine whether bipolar depression is similar to unipolar depression and characterized by reward hyposensitivity, or whether like bipolar hypomania/mania, it involves reward hypersensitivity.","container-title":"Behavior therapy","DOI":"10.1016/j.beth.2016.02.014","ISSN":"0005-7894","issue":"5","journalAbbreviation":"Behav Ther","page":"600-621","PMID":"27816074","PMCID":"PMC5119651","source":"PubMed Central","title":"Role of Reward Sensitivity and Processing in Major Depressive and Bipolar Spectrum Disorders","volume":"47","author":[{"family":"Alloy","given":"Lauren B."},{"family":"Olino","given":"Thomas"},{"family":"Freed","given":"Rachel D."},{"family":"Nusslock","given":"Robin"}],"issued":{"date-parts":[["2016",9]]}}}],"schema":"https://github.com/citation-style-language/schema/raw/master/csl-citation.json"} </w:instrText>
      </w:r>
      <w:r w:rsidR="002376B2">
        <w:fldChar w:fldCharType="separate"/>
      </w:r>
      <w:r w:rsidR="002376B2">
        <w:rPr>
          <w:noProof/>
        </w:rPr>
        <w:t>(Alloy et al., 2016)</w:t>
      </w:r>
      <w:r w:rsidR="002376B2">
        <w:fldChar w:fldCharType="end"/>
      </w:r>
      <w:r w:rsidR="002376B2">
        <w:t xml:space="preserve">. However, the role of social reward effort expenditure in individual with trait reward hypersensitivity is relatively less studied. </w:t>
      </w:r>
    </w:p>
    <w:p w14:paraId="28EE3144" w14:textId="09C3C861" w:rsidR="00A63A36" w:rsidRDefault="00A63A36">
      <w:r>
        <w:tab/>
        <w:t>In the context of these findings across the mood disorder and reward spectrum, one area that is less well understood is how these symptoms manifest in dyadic conversation</w:t>
      </w:r>
      <w:r w:rsidR="004D1FD3">
        <w:t xml:space="preserve">al characteristics. Dyadic communications spread conversational effort between </w:t>
      </w:r>
      <w:proofErr w:type="gramStart"/>
      <w:r w:rsidR="004D1FD3">
        <w:t xml:space="preserve">each </w:t>
      </w:r>
      <w:r w:rsidR="004D1FD3">
        <w:lastRenderedPageBreak/>
        <w:t>individual</w:t>
      </w:r>
      <w:proofErr w:type="gramEnd"/>
      <w:r w:rsidR="004D1FD3">
        <w:t xml:space="preserve">, presenting conversations as a valuable </w:t>
      </w:r>
      <w:proofErr w:type="gramStart"/>
      <w:r w:rsidR="004D1FD3">
        <w:t>but yet</w:t>
      </w:r>
      <w:proofErr w:type="gramEnd"/>
      <w:r w:rsidR="004D1FD3">
        <w:t xml:space="preserve"> untapped opportunity into insight on expenditure of effort for social rewards. </w:t>
      </w:r>
    </w:p>
    <w:p w14:paraId="445A2FC2" w14:textId="17D24B9F" w:rsidR="008E4FEF" w:rsidRDefault="008E4FEF" w:rsidP="008E4FEF">
      <w:pPr>
        <w:ind w:firstLine="720"/>
      </w:pPr>
      <w:r>
        <w:t>Findings from studies examining conversations in dyads suggest that linguistic</w:t>
      </w:r>
      <w:r w:rsidR="00116CF1">
        <w:t xml:space="preserve"> alignment</w:t>
      </w:r>
      <w:r>
        <w:t xml:space="preserve"> between participants may reflect engagement with each other rather than simple rapport </w:t>
      </w:r>
      <w:r>
        <w:fldChar w:fldCharType="begin"/>
      </w:r>
      <w:r>
        <w:instrText xml:space="preserve"> ADDIN ZOTERO_ITEM CSL_CITATION {"citationID":"2GlUZYTP","properties":{"formattedCitation":"(Niederhoffer &amp; Pennebaker, 2002)","plainCitation":"(Niederhoffer &amp; Pennebaker, 2002)","noteIndex":0},"citationItems":[{"id":1667,"uris":["http://zotero.org/users/4506752/items/76GTUQDJ"],"itemData":{"id":1667,"type":"article-journal","abstract":"Three experiments were conducted to determine the psychometric properties of language in dyadic interactions. Using text-analysis, it was possible to assess the degree to which people coordinate their word use in natural conversations. In Experiments 1 (n = 130) and 2 (n = 32), college students interacted in dyadic conversations in laboratory-based private Internet chat rooms. Experiment 3 analyzed the official transcripts of the Watergate tapes involving the dyadic interactions between President Richard Nixon and his aids H. R. Haldeman, John Erlichman, &amp; John Dean. The results of the three studies offer substantial evidence that individuals in dyadic interactions exhibit linguistic style matching (LSM) on both the conversation level as well as on a turn-by-turn level. Furthermore, LSM is unrelated to ratings of the quality of the interaction by both participants and judges. We propose that a coordination-engagement hypothesis is a better description of linguistic behaviors than the coordination-rapport hypothesis that has been proposed in the nonverbal literature.","container-title":"Journal of Language and Social Psychology","DOI":"10.1177/026192702237953","ISSN":"0261-927X","issue":"4","language":"EN","page":"337-360","publisher":"SAGE Publications Inc","source":"SAGE Journals","title":"Linguistic Style Matching in Social Interaction","volume":"21","author":[{"family":"Niederhoffer","given":"Kate G."},{"family":"Pennebaker","given":"James W."}],"issued":{"date-parts":[["2002",12,1]]}}}],"schema":"https://github.com/citation-style-language/schema/raw/master/csl-citation.json"} </w:instrText>
      </w:r>
      <w:r>
        <w:fldChar w:fldCharType="separate"/>
      </w:r>
      <w:r>
        <w:rPr>
          <w:noProof/>
        </w:rPr>
        <w:t>(Niederhoffer &amp; Pennebaker, 2002)</w:t>
      </w:r>
      <w:r>
        <w:fldChar w:fldCharType="end"/>
      </w:r>
      <w:r>
        <w:t>, suggesting that lexical alignment may represent a proxy of, or at least partially reflective of, effort that one party chooses to expend towards their conversational partner. However, this hypothesis is yet untested</w:t>
      </w:r>
      <w:r w:rsidR="00912198">
        <w:t>, specifically within the domain of affective linguistic alignment (e.g. happiness, sadness, guilt, etc.)</w:t>
      </w:r>
      <w:r>
        <w:t xml:space="preserve">. </w:t>
      </w:r>
    </w:p>
    <w:p w14:paraId="2F48CD7C" w14:textId="7E8843E2" w:rsidR="008C376E" w:rsidRDefault="006E4AEE" w:rsidP="0057467D">
      <w:pPr>
        <w:ind w:firstLine="720"/>
      </w:pPr>
      <w:r>
        <w:t xml:space="preserve">Furthermore, communicative effort in naturalistic texting may be treated as a domain-specific analog of effort-based decision making. Individuals choose levels of effort to expend that are reflected through </w:t>
      </w:r>
      <w:proofErr w:type="gramStart"/>
      <w:r>
        <w:t>a number of</w:t>
      </w:r>
      <w:proofErr w:type="gramEnd"/>
      <w:r>
        <w:t xml:space="preserve"> behaviors (e.g. how often to initiate contact, how quickly to respond, how long messages should be, etc.) under uncertain social reward expectations. </w:t>
      </w:r>
      <w:r w:rsidR="00F87432">
        <w:t>This operationalization of effort expenditure for social reward is too, yet untested.</w:t>
      </w:r>
      <w:r w:rsidR="0057467D">
        <w:t xml:space="preserve"> </w:t>
      </w:r>
      <w:r w:rsidR="008C376E">
        <w:t xml:space="preserve">Thus, I propose that the relationship between behavioral asymmetry and affective linguistic alignment is driven by motivated attention and effort expenditure. </w:t>
      </w:r>
    </w:p>
    <w:p w14:paraId="03859B77" w14:textId="5AAFBCCB" w:rsidR="000F3796" w:rsidRDefault="00333DD6" w:rsidP="008E4FEF">
      <w:pPr>
        <w:ind w:firstLine="720"/>
      </w:pPr>
      <w:r>
        <w:t xml:space="preserve">This study will extend the framework established by Treadway et al. from controlled laboratory paradigms of effort expenditure for monetary reward into ecologically valid naturalistic language behavior for social reward. This study also proposes and tests a novel theoretical link between effort expended in social contexts </w:t>
      </w:r>
      <w:r w:rsidR="005565AE">
        <w:t xml:space="preserve">operationalized as asymmetry across </w:t>
      </w:r>
      <w:proofErr w:type="gramStart"/>
      <w:r w:rsidR="005565AE">
        <w:t>a number of</w:t>
      </w:r>
      <w:proofErr w:type="gramEnd"/>
      <w:r w:rsidR="005565AE">
        <w:t xml:space="preserve"> behavioral conversational indices </w:t>
      </w:r>
      <w:r>
        <w:t>and linguistic alignment</w:t>
      </w:r>
      <w:r w:rsidR="001972BF">
        <w:t xml:space="preserve"> in affective dimensions</w:t>
      </w:r>
      <w:r>
        <w:t xml:space="preserve">. </w:t>
      </w:r>
    </w:p>
    <w:p w14:paraId="7BB69E4E" w14:textId="77777777" w:rsidR="006B296E" w:rsidRDefault="006B296E" w:rsidP="008E4FEF">
      <w:pPr>
        <w:ind w:firstLine="720"/>
      </w:pPr>
    </w:p>
    <w:p w14:paraId="096BF070" w14:textId="25A548F7" w:rsidR="000F3796" w:rsidRDefault="000F3796" w:rsidP="000F3796">
      <w:r>
        <w:t>Research Question</w:t>
      </w:r>
    </w:p>
    <w:p w14:paraId="2E915402" w14:textId="46DC623B" w:rsidR="000F3796" w:rsidRDefault="000F3796" w:rsidP="000F3796">
      <w:r>
        <w:t xml:space="preserve">Does the degree of dyadic linguistic alignment </w:t>
      </w:r>
      <w:r w:rsidR="000E01F7">
        <w:t xml:space="preserve">on affective dimensions </w:t>
      </w:r>
      <w:r>
        <w:t>by conversation predict dyadic behavioral asymmetry in that same conversation</w:t>
      </w:r>
      <w:r w:rsidR="00DF4A03">
        <w:t xml:space="preserve"> </w:t>
      </w:r>
      <w:r w:rsidR="00DF4A03">
        <w:t>in a naturalistic text message corpus</w:t>
      </w:r>
      <w:r w:rsidR="00DF4A03">
        <w:t>?</w:t>
      </w:r>
    </w:p>
    <w:p w14:paraId="1368602D" w14:textId="77777777" w:rsidR="006B296E" w:rsidRDefault="006B296E" w:rsidP="000F3796"/>
    <w:p w14:paraId="3FA7DF65" w14:textId="6A4F0AD8" w:rsidR="006B296E" w:rsidRDefault="006B296E" w:rsidP="000F3796">
      <w:r>
        <w:t>Hypothesis</w:t>
      </w:r>
    </w:p>
    <w:p w14:paraId="4EDB3C46" w14:textId="4B2B3971" w:rsidR="003646A4" w:rsidRDefault="003646A4" w:rsidP="000F3796">
      <w:r>
        <w:t xml:space="preserve">Greater linguistic alignment within a dyad will be negatively associated with dyadic behavioral asymmetry. That is, dyads with higher alignment will show </w:t>
      </w:r>
      <w:r w:rsidR="00533F6F">
        <w:t>lower behavioral effort asymmetry</w:t>
      </w:r>
      <w:r w:rsidR="004B1A72">
        <w:t xml:space="preserve"> (i.e. more equal effort across dyad)</w:t>
      </w:r>
      <w:r>
        <w:t>, whereas dyads with lower alignment will show greater behavioral asymmetry</w:t>
      </w:r>
      <w:r w:rsidR="004B1A72">
        <w:t xml:space="preserve"> (i.e. less equal effort across dyad). </w:t>
      </w:r>
    </w:p>
    <w:p w14:paraId="49DCF0D8" w14:textId="77777777" w:rsidR="006C493F" w:rsidRDefault="006C493F" w:rsidP="000F3796"/>
    <w:p w14:paraId="5EDA1536" w14:textId="523A7411" w:rsidR="006C493F" w:rsidRDefault="006C493F" w:rsidP="000F3796">
      <w:r>
        <w:t>Proposed Methods / Analyses</w:t>
      </w:r>
    </w:p>
    <w:p w14:paraId="7C529896" w14:textId="762AEDB4" w:rsidR="006C493F" w:rsidRDefault="006C493F" w:rsidP="000F3796">
      <w:r>
        <w:tab/>
        <w:t xml:space="preserve">I propose to use a naturalistic corpus extracted from one individual’s text message conversation history (i.e. mine). </w:t>
      </w:r>
      <w:r w:rsidR="009041D9">
        <w:t xml:space="preserve">This corpus, filtered to exclude message threads with fewer than 1000 messages over the corpus, results in ~ 48 individual message threads. </w:t>
      </w:r>
    </w:p>
    <w:p w14:paraId="13FD72B5" w14:textId="1AC6E0A5" w:rsidR="00E00BF0" w:rsidRDefault="00E00BF0" w:rsidP="000F3796">
      <w:r>
        <w:tab/>
        <w:t xml:space="preserve">Dyadic behavioral asymmetry will be operationalized as a composite metric computed from five ratio-based measures derived from text transcripts. Each metric captures a different dimension of communicative effort by expressing effort as a ratio of a speaker’s behavior vs their partner’s behavior in the same dyad. The five components are: </w:t>
      </w:r>
    </w:p>
    <w:p w14:paraId="1C759BEE" w14:textId="5FF78CB8" w:rsidR="00E00BF0" w:rsidRDefault="00E00BF0" w:rsidP="00E00BF0">
      <w:pPr>
        <w:pStyle w:val="ListParagraph"/>
        <w:numPr>
          <w:ilvl w:val="0"/>
          <w:numId w:val="1"/>
        </w:numPr>
      </w:pPr>
      <w:r>
        <w:t>Word ratio – mean words sent per message</w:t>
      </w:r>
    </w:p>
    <w:p w14:paraId="0BC1CEC8" w14:textId="1727924E" w:rsidR="00E00BF0" w:rsidRDefault="00E00BF0" w:rsidP="00E00BF0">
      <w:pPr>
        <w:pStyle w:val="ListParagraph"/>
        <w:numPr>
          <w:ilvl w:val="0"/>
          <w:numId w:val="1"/>
        </w:numPr>
      </w:pPr>
      <w:r>
        <w:t>Message ratio – total messages sent</w:t>
      </w:r>
    </w:p>
    <w:p w14:paraId="64845702" w14:textId="5A1D5EAB" w:rsidR="00E00BF0" w:rsidRDefault="00E00BF0" w:rsidP="00E00BF0">
      <w:pPr>
        <w:pStyle w:val="ListParagraph"/>
        <w:numPr>
          <w:ilvl w:val="0"/>
          <w:numId w:val="1"/>
        </w:numPr>
      </w:pPr>
      <w:r>
        <w:t>Initiation ratio – proportion of conversations initiated</w:t>
      </w:r>
    </w:p>
    <w:p w14:paraId="41625D59" w14:textId="79905CA5" w:rsidR="00E00BF0" w:rsidRDefault="00E00BF0" w:rsidP="00E00BF0">
      <w:pPr>
        <w:pStyle w:val="ListParagraph"/>
        <w:numPr>
          <w:ilvl w:val="0"/>
          <w:numId w:val="1"/>
        </w:numPr>
      </w:pPr>
      <w:r>
        <w:t>End ratio – proportion of conversations ended</w:t>
      </w:r>
    </w:p>
    <w:p w14:paraId="3AAD165E" w14:textId="77224ED7" w:rsidR="00E00BF0" w:rsidRDefault="00E00BF0" w:rsidP="00E00BF0">
      <w:pPr>
        <w:pStyle w:val="ListParagraph"/>
        <w:numPr>
          <w:ilvl w:val="0"/>
          <w:numId w:val="1"/>
        </w:numPr>
      </w:pPr>
      <w:r>
        <w:t>Response time ratio – median response latency</w:t>
      </w:r>
    </w:p>
    <w:p w14:paraId="57C274A2" w14:textId="015D87A0" w:rsidR="00E00BF0" w:rsidRDefault="00E00BF0" w:rsidP="00E00BF0">
      <w:r>
        <w:t xml:space="preserve">Each ratio is log-transformed to normalize the distribution and centered at 0, thereby setting 0 as a perfect behavioral symmetry between partners in the dyad. </w:t>
      </w:r>
      <w:r w:rsidR="003B1D56">
        <w:t>Each log-transformed ratio is then z scored to place all subscales on a common unit. The 5 indices are then weighted into a single composite score</w:t>
      </w:r>
      <w:r w:rsidR="00276D0B">
        <w:t>, which will be the measure of dyadic behavioral asymmetry</w:t>
      </w:r>
      <w:r w:rsidR="003B1D56">
        <w:t xml:space="preserve">. The weights are derived empirically from Confirmatory Factor Analysis loadings. </w:t>
      </w:r>
      <w:r w:rsidR="00A10F83">
        <w:t xml:space="preserve">Positive scores indicate that the speaker is investing more effort in the conversation than their partner, and negative scores indicate that the partner is investing more effort in the conversation than them. </w:t>
      </w:r>
    </w:p>
    <w:p w14:paraId="57D0D05A" w14:textId="6AD8B581" w:rsidR="00276D0B" w:rsidRDefault="00276D0B" w:rsidP="00E00BF0">
      <w:r>
        <w:t xml:space="preserve">In parallel, indices of linguistic alignment will be computed using ConversationAlign, an open-source R package </w:t>
      </w:r>
      <w:r>
        <w:fldChar w:fldCharType="begin"/>
      </w:r>
      <w:r>
        <w:instrText xml:space="preserve"> ADDIN ZOTERO_ITEM CSL_CITATION {"citationID":"prlSpdbn","properties":{"formattedCitation":"(Sacks et al., 2026)","plainCitation":"(Sacks et al., 2026)","noteIndex":0},"citationItems":[{"id":1673,"uris":["http://zotero.org/users/4506752/items/VEPG9YQ5"],"itemData":{"id":1673,"type":"article-journal","abstract":"Much of our scientific understanding of language processing has been informed by controlled experiments divorced from the real-world demands of naturalistic communication. Conversation requires synchronization of rate, amplitude, lexical complexity, affective coloring, shared reference, and countless other verbal and nonverbal dimensions. Conversation is not merely a vector for information transfer but also serves as a mechanism for establishing or maintaining social relationships. This process of language calibration between interlocutors is known as linguistic alignment. We developed an open-source R package, ConversationAlign, capable of computing novel indices of linguistic alignment and main effects of language use between interlocutors by evaluating word choice across numerous semantic, affective, and lexical dimensions (e.g., valence, concreteness, frequency, word length). We describe the operations of ConversationAlign, including its primary functions of cleaning and transforming raw language data into simultaneous time series objects aggregated by interlocutor, turn, and conversation. We then outline mathematical operations involved in computing complementary indices of linguistic alignment that capture both local (synchrony in turn-by-turn scores) and global relations (overall proximity) between interlocutors. We present a use case of ConversationAlign applied to interview transcripts from American radio legend Terry Gross and her many guests spanning 15 years. We identify caveats for use and potential sources of bias (e.g., polysemy, missing data, robustness to brief language samples) and close with a discussion of potential applications to other populations. ConversationAlign (v 0.4.0) is freely available for download and use via CRAN or GitHub. For technical instructions and download, visit https://github.com/Reilly-ConceptsCognitionLab/ConversationAlign.","container-title":"Behavior Research Methods","DOI":"10.3758/s13428-026-02954-w","ISSN":"1554-351X","issue":"3","journalAbbreviation":"Behav Res Methods","page":"69","PMID":"41721073","PMCID":"PMC12923439","source":"PubMed Central","title":"ConversationAlign: Open-source software for analyzing patterns of lexical use and alignment in conversation transcripts","title-short":"ConversationAlign","volume":"58","author":[{"family":"Sacks","given":"Benjamin"},{"family":"Ulichney","given":"Virginia"},{"family":"Duncan","given":"Anna"},{"family":"Helion","given":"Chelsea"},{"family":"Weinstein","given":"Sarah M."},{"family":"Giovannetti","given":"Tania"},{"family":"Cooney","given":"Gus"},{"family":"Reilly","given":"Jamie"}],"issued":{"date-parts":[["2026"]]}}}],"schema":"https://github.com/citation-style-language/schema/raw/master/csl-citation.json"} </w:instrText>
      </w:r>
      <w:r>
        <w:fldChar w:fldCharType="separate"/>
      </w:r>
      <w:r>
        <w:rPr>
          <w:noProof/>
        </w:rPr>
        <w:t>(Sacks et al., 2026)</w:t>
      </w:r>
      <w:r>
        <w:fldChar w:fldCharType="end"/>
      </w:r>
      <w:r>
        <w:t xml:space="preserve">. To investigate markers of affective alignment, I will choose both negative and positive alignment dimensions: happiness, sadness, anger, excitement, and anxiety. </w:t>
      </w:r>
      <w:r w:rsidR="008F2C89">
        <w:t xml:space="preserve">Linguistic alignment for each of these dimensions will be calculated as area under the curve (AUC) between the </w:t>
      </w:r>
      <w:proofErr w:type="gramStart"/>
      <w:r w:rsidR="008F2C89">
        <w:t>two time</w:t>
      </w:r>
      <w:proofErr w:type="gramEnd"/>
      <w:r w:rsidR="008F2C89">
        <w:t xml:space="preserve"> series across the entire text conversation. </w:t>
      </w:r>
    </w:p>
    <w:p w14:paraId="0A3B0FE2" w14:textId="17B57C43" w:rsidR="00B623FD" w:rsidRDefault="00B623FD" w:rsidP="00E00BF0">
      <w:r>
        <w:t xml:space="preserve">The final data frame will be comprised of individual dyadic conversations where each will be given a score of dyadic behavioral asymmetry as well as linguistic alignment on each of of the 5 affective dimensions. The research question will be tested through linear regression between dyadic behavioral asymmetry and each of the 5 affective dimensions, thus resulting in a total of 5 models. </w:t>
      </w:r>
    </w:p>
    <w:p w14:paraId="2709392D" w14:textId="77777777" w:rsidR="008E3F1C" w:rsidRDefault="008E3F1C" w:rsidP="00E00BF0"/>
    <w:p w14:paraId="53FB744B" w14:textId="3473E941" w:rsidR="008E3F1C" w:rsidRDefault="008E3F1C" w:rsidP="00E00BF0">
      <w:r>
        <w:lastRenderedPageBreak/>
        <w:t>References</w:t>
      </w:r>
    </w:p>
    <w:p w14:paraId="51A21BCE" w14:textId="77777777" w:rsidR="008E3F1C" w:rsidRPr="008E3F1C" w:rsidRDefault="008E3F1C" w:rsidP="008E3F1C">
      <w:pPr>
        <w:pStyle w:val="Bibliography"/>
        <w:rPr>
          <w:rFonts w:ascii="Aptos"/>
        </w:rPr>
      </w:pPr>
      <w:r>
        <w:fldChar w:fldCharType="begin"/>
      </w:r>
      <w:r>
        <w:instrText xml:space="preserve"> ADDIN ZOTERO_BIBL {"uncited":[],"omitted":[],"custom":[]} CSL_BIBLIOGRAPHY </w:instrText>
      </w:r>
      <w:r>
        <w:fldChar w:fldCharType="separate"/>
      </w:r>
      <w:r w:rsidRPr="008E3F1C">
        <w:rPr>
          <w:rFonts w:ascii="Aptos"/>
        </w:rPr>
        <w:t xml:space="preserve">Alloy, L. B., Olino, T., Freed, R. D., &amp; Nusslock, R. (2016). Role of Reward Sensitivity and Processing in Major Depressive and Bipolar Spectrum Disorders. </w:t>
      </w:r>
      <w:r w:rsidRPr="008E3F1C">
        <w:rPr>
          <w:rFonts w:ascii="Aptos"/>
          <w:i/>
          <w:iCs/>
        </w:rPr>
        <w:t>Behavior Therapy</w:t>
      </w:r>
      <w:r w:rsidRPr="008E3F1C">
        <w:rPr>
          <w:rFonts w:ascii="Aptos"/>
        </w:rPr>
        <w:t xml:space="preserve">, </w:t>
      </w:r>
      <w:r w:rsidRPr="008E3F1C">
        <w:rPr>
          <w:rFonts w:ascii="Aptos"/>
          <w:i/>
          <w:iCs/>
        </w:rPr>
        <w:t>47</w:t>
      </w:r>
      <w:r w:rsidRPr="008E3F1C">
        <w:rPr>
          <w:rFonts w:ascii="Aptos"/>
        </w:rPr>
        <w:t>(5), 600–621. https://doi.org/10.1016/j.beth.2016.02.014</w:t>
      </w:r>
    </w:p>
    <w:p w14:paraId="53117F35" w14:textId="77777777" w:rsidR="008E3F1C" w:rsidRPr="008E3F1C" w:rsidRDefault="008E3F1C" w:rsidP="008E3F1C">
      <w:pPr>
        <w:pStyle w:val="Bibliography"/>
        <w:rPr>
          <w:rFonts w:ascii="Aptos"/>
        </w:rPr>
      </w:pPr>
      <w:r w:rsidRPr="008E3F1C">
        <w:rPr>
          <w:rFonts w:ascii="Aptos"/>
        </w:rPr>
        <w:t xml:space="preserve">Barkus, E. (2021). The Effects of Anhedonia in Social Context. </w:t>
      </w:r>
      <w:r w:rsidRPr="008E3F1C">
        <w:rPr>
          <w:rFonts w:ascii="Aptos"/>
          <w:i/>
          <w:iCs/>
        </w:rPr>
        <w:t>Current Behavioral Neuroscience Reports</w:t>
      </w:r>
      <w:r w:rsidRPr="008E3F1C">
        <w:rPr>
          <w:rFonts w:ascii="Aptos"/>
        </w:rPr>
        <w:t xml:space="preserve">, </w:t>
      </w:r>
      <w:r w:rsidRPr="008E3F1C">
        <w:rPr>
          <w:rFonts w:ascii="Aptos"/>
          <w:i/>
          <w:iCs/>
        </w:rPr>
        <w:t>8</w:t>
      </w:r>
      <w:r w:rsidRPr="008E3F1C">
        <w:rPr>
          <w:rFonts w:ascii="Aptos"/>
        </w:rPr>
        <w:t>(3), 77–89. https://doi.org/10.1007/s40473-021-00232-x</w:t>
      </w:r>
    </w:p>
    <w:p w14:paraId="6149F822" w14:textId="77777777" w:rsidR="008E3F1C" w:rsidRPr="008E3F1C" w:rsidRDefault="008E3F1C" w:rsidP="008E3F1C">
      <w:pPr>
        <w:pStyle w:val="Bibliography"/>
        <w:rPr>
          <w:rFonts w:ascii="Aptos"/>
        </w:rPr>
      </w:pPr>
      <w:r w:rsidRPr="008E3F1C">
        <w:rPr>
          <w:rFonts w:ascii="Aptos"/>
        </w:rPr>
        <w:t xml:space="preserve">Crocamo, C., Cioni, R. M., Canestro, A., Nasti, C., Palpella, D., Piacenti, S., Bartoccetti, A., Re, M., Simonetti, V., Pietro, C. B. di S., Bulgheroni, M., Bartoli, F., &amp; Carrà, G. (2025). Acoustic and Natural Language Markers for Bipolar Disorder: A Pilot, mHealth Cross-Sectional Study. </w:t>
      </w:r>
      <w:r w:rsidRPr="008E3F1C">
        <w:rPr>
          <w:rFonts w:ascii="Aptos"/>
          <w:i/>
          <w:iCs/>
        </w:rPr>
        <w:t>JMIR Formative Research</w:t>
      </w:r>
      <w:r w:rsidRPr="008E3F1C">
        <w:rPr>
          <w:rFonts w:ascii="Aptos"/>
        </w:rPr>
        <w:t xml:space="preserve">, </w:t>
      </w:r>
      <w:r w:rsidRPr="008E3F1C">
        <w:rPr>
          <w:rFonts w:ascii="Aptos"/>
          <w:i/>
          <w:iCs/>
        </w:rPr>
        <w:t>9</w:t>
      </w:r>
      <w:r w:rsidRPr="008E3F1C">
        <w:rPr>
          <w:rFonts w:ascii="Aptos"/>
        </w:rPr>
        <w:t>(1), e65555. https://doi.org/10.2196/65555</w:t>
      </w:r>
    </w:p>
    <w:p w14:paraId="6DC10F0F" w14:textId="77777777" w:rsidR="008E3F1C" w:rsidRPr="008E3F1C" w:rsidRDefault="008E3F1C" w:rsidP="008E3F1C">
      <w:pPr>
        <w:pStyle w:val="Bibliography"/>
        <w:rPr>
          <w:rFonts w:ascii="Aptos"/>
        </w:rPr>
      </w:pPr>
      <w:r w:rsidRPr="008E3F1C">
        <w:rPr>
          <w:rFonts w:ascii="Aptos"/>
        </w:rPr>
        <w:t xml:space="preserve">Gandhi, A., Mote, J., &amp; Fulford, D. (2022). A transdiagnostic meta-analysis of physical and social Anhedonia in major depressive disorder and schizophrenia spectrum disorders. </w:t>
      </w:r>
      <w:r w:rsidRPr="008E3F1C">
        <w:rPr>
          <w:rFonts w:ascii="Aptos"/>
          <w:i/>
          <w:iCs/>
        </w:rPr>
        <w:t>Psychiatry Research</w:t>
      </w:r>
      <w:r w:rsidRPr="008E3F1C">
        <w:rPr>
          <w:rFonts w:ascii="Aptos"/>
        </w:rPr>
        <w:t xml:space="preserve">, </w:t>
      </w:r>
      <w:r w:rsidRPr="008E3F1C">
        <w:rPr>
          <w:rFonts w:ascii="Aptos"/>
          <w:i/>
          <w:iCs/>
        </w:rPr>
        <w:t>309</w:t>
      </w:r>
      <w:r w:rsidRPr="008E3F1C">
        <w:rPr>
          <w:rFonts w:ascii="Aptos"/>
        </w:rPr>
        <w:t>, 114379. https://doi.org/10.1016/j.psychres.2021.114379</w:t>
      </w:r>
    </w:p>
    <w:p w14:paraId="226BA312" w14:textId="77777777" w:rsidR="008E3F1C" w:rsidRPr="008E3F1C" w:rsidRDefault="008E3F1C" w:rsidP="008E3F1C">
      <w:pPr>
        <w:pStyle w:val="Bibliography"/>
        <w:rPr>
          <w:rFonts w:ascii="Aptos"/>
        </w:rPr>
      </w:pPr>
      <w:r w:rsidRPr="008E3F1C">
        <w:rPr>
          <w:rFonts w:ascii="Aptos"/>
        </w:rPr>
        <w:t xml:space="preserve">Grunze, A., Born, C., Fredskild, M. U., &amp; Grunze, H. (2021). How Does Adding the DSM-5 Criterion Increased Energy/Activity for Mania Change the Bipolar Landscape? </w:t>
      </w:r>
      <w:r w:rsidRPr="008E3F1C">
        <w:rPr>
          <w:rFonts w:ascii="Aptos"/>
          <w:i/>
          <w:iCs/>
        </w:rPr>
        <w:t>Frontiers in Psychiatry</w:t>
      </w:r>
      <w:r w:rsidRPr="008E3F1C">
        <w:rPr>
          <w:rFonts w:ascii="Aptos"/>
        </w:rPr>
        <w:t xml:space="preserve">, </w:t>
      </w:r>
      <w:r w:rsidRPr="008E3F1C">
        <w:rPr>
          <w:rFonts w:ascii="Aptos"/>
          <w:i/>
          <w:iCs/>
        </w:rPr>
        <w:t>12</w:t>
      </w:r>
      <w:r w:rsidRPr="008E3F1C">
        <w:rPr>
          <w:rFonts w:ascii="Aptos"/>
        </w:rPr>
        <w:t>. https://doi.org/10.3389/fpsyt.2021.638440</w:t>
      </w:r>
    </w:p>
    <w:p w14:paraId="165B9D51" w14:textId="77777777" w:rsidR="008E3F1C" w:rsidRPr="008E3F1C" w:rsidRDefault="008E3F1C" w:rsidP="008E3F1C">
      <w:pPr>
        <w:pStyle w:val="Bibliography"/>
        <w:rPr>
          <w:rFonts w:ascii="Aptos"/>
        </w:rPr>
      </w:pPr>
      <w:r w:rsidRPr="008E3F1C">
        <w:rPr>
          <w:rFonts w:ascii="Aptos"/>
        </w:rPr>
        <w:t xml:space="preserve">Horne, S. J., Topp, T. E., &amp; Quigley, L. (2021). Depression and the willingness to expend cognitive and physical effort for rewards: A systematic review. </w:t>
      </w:r>
      <w:r w:rsidRPr="008E3F1C">
        <w:rPr>
          <w:rFonts w:ascii="Aptos"/>
          <w:i/>
          <w:iCs/>
        </w:rPr>
        <w:t>Clinical Psychology Review</w:t>
      </w:r>
      <w:r w:rsidRPr="008E3F1C">
        <w:rPr>
          <w:rFonts w:ascii="Aptos"/>
        </w:rPr>
        <w:t xml:space="preserve">, </w:t>
      </w:r>
      <w:r w:rsidRPr="008E3F1C">
        <w:rPr>
          <w:rFonts w:ascii="Aptos"/>
          <w:i/>
          <w:iCs/>
        </w:rPr>
        <w:t>88</w:t>
      </w:r>
      <w:r w:rsidRPr="008E3F1C">
        <w:rPr>
          <w:rFonts w:ascii="Aptos"/>
        </w:rPr>
        <w:t>, 102065. https://doi.org/10.1016/j.cpr.2021.102065</w:t>
      </w:r>
    </w:p>
    <w:p w14:paraId="53AEF39B" w14:textId="77777777" w:rsidR="008E3F1C" w:rsidRPr="008E3F1C" w:rsidRDefault="008E3F1C" w:rsidP="008E3F1C">
      <w:pPr>
        <w:pStyle w:val="Bibliography"/>
        <w:rPr>
          <w:rFonts w:ascii="Aptos"/>
        </w:rPr>
      </w:pPr>
      <w:r w:rsidRPr="008E3F1C">
        <w:rPr>
          <w:rFonts w:ascii="Aptos"/>
        </w:rPr>
        <w:lastRenderedPageBreak/>
        <w:t xml:space="preserve">McCarthy, J. M., Treadway, M. T., &amp; Blanchard, J. J. (2015). Motivation and effort in individuals with social anhedonia. </w:t>
      </w:r>
      <w:r w:rsidRPr="008E3F1C">
        <w:rPr>
          <w:rFonts w:ascii="Aptos"/>
          <w:i/>
          <w:iCs/>
        </w:rPr>
        <w:t>Schizophrenia Research</w:t>
      </w:r>
      <w:r w:rsidRPr="008E3F1C">
        <w:rPr>
          <w:rFonts w:ascii="Aptos"/>
        </w:rPr>
        <w:t xml:space="preserve">, </w:t>
      </w:r>
      <w:r w:rsidRPr="008E3F1C">
        <w:rPr>
          <w:rFonts w:ascii="Aptos"/>
          <w:i/>
          <w:iCs/>
        </w:rPr>
        <w:t>165</w:t>
      </w:r>
      <w:r w:rsidRPr="008E3F1C">
        <w:rPr>
          <w:rFonts w:ascii="Aptos"/>
        </w:rPr>
        <w:t>(1), 70–75. https://doi.org/10.1016/j.schres.2015.03.030</w:t>
      </w:r>
    </w:p>
    <w:p w14:paraId="79C47093" w14:textId="77777777" w:rsidR="008E3F1C" w:rsidRPr="008E3F1C" w:rsidRDefault="008E3F1C" w:rsidP="008E3F1C">
      <w:pPr>
        <w:pStyle w:val="Bibliography"/>
        <w:rPr>
          <w:rFonts w:ascii="Aptos"/>
        </w:rPr>
      </w:pPr>
      <w:r w:rsidRPr="008E3F1C">
        <w:rPr>
          <w:rFonts w:ascii="Aptos"/>
        </w:rPr>
        <w:t xml:space="preserve">Niederhoffer, K. G., &amp; Pennebaker, J. W. (2002). Linguistic Style Matching in Social Interaction. </w:t>
      </w:r>
      <w:r w:rsidRPr="008E3F1C">
        <w:rPr>
          <w:rFonts w:ascii="Aptos"/>
          <w:i/>
          <w:iCs/>
        </w:rPr>
        <w:t>Journal of Language and Social Psychology</w:t>
      </w:r>
      <w:r w:rsidRPr="008E3F1C">
        <w:rPr>
          <w:rFonts w:ascii="Aptos"/>
        </w:rPr>
        <w:t xml:space="preserve">, </w:t>
      </w:r>
      <w:r w:rsidRPr="008E3F1C">
        <w:rPr>
          <w:rFonts w:ascii="Aptos"/>
          <w:i/>
          <w:iCs/>
        </w:rPr>
        <w:t>21</w:t>
      </w:r>
      <w:r w:rsidRPr="008E3F1C">
        <w:rPr>
          <w:rFonts w:ascii="Aptos"/>
        </w:rPr>
        <w:t>(4), 337–360. https://doi.org/10.1177/026192702237953</w:t>
      </w:r>
    </w:p>
    <w:p w14:paraId="001FAD7E" w14:textId="77777777" w:rsidR="008E3F1C" w:rsidRPr="008E3F1C" w:rsidRDefault="008E3F1C" w:rsidP="008E3F1C">
      <w:pPr>
        <w:pStyle w:val="Bibliography"/>
        <w:rPr>
          <w:rFonts w:ascii="Aptos"/>
        </w:rPr>
      </w:pPr>
      <w:r w:rsidRPr="008E3F1C">
        <w:rPr>
          <w:rFonts w:ascii="Aptos"/>
        </w:rPr>
        <w:t xml:space="preserve">Nusslock, R., Mittal, V. A., &amp; Alloy, L. B. (2025). Reward Processing in Mood Disorders and Schizophrenia: A Neurodevelopmental Framework. </w:t>
      </w:r>
      <w:r w:rsidRPr="008E3F1C">
        <w:rPr>
          <w:rFonts w:ascii="Aptos"/>
          <w:i/>
          <w:iCs/>
        </w:rPr>
        <w:t>Annual Review of Clinical Psychology</w:t>
      </w:r>
      <w:r w:rsidRPr="008E3F1C">
        <w:rPr>
          <w:rFonts w:ascii="Aptos"/>
        </w:rPr>
        <w:t xml:space="preserve">, </w:t>
      </w:r>
      <w:r w:rsidRPr="008E3F1C">
        <w:rPr>
          <w:rFonts w:ascii="Aptos"/>
          <w:i/>
          <w:iCs/>
        </w:rPr>
        <w:t>21</w:t>
      </w:r>
      <w:r w:rsidRPr="008E3F1C">
        <w:rPr>
          <w:rFonts w:ascii="Aptos"/>
        </w:rPr>
        <w:t>(Volume 21, 2025), 557–584. https://doi.org/10.1146/annurev-clinpsy-080822-041621</w:t>
      </w:r>
    </w:p>
    <w:p w14:paraId="5A4F7870" w14:textId="77777777" w:rsidR="008E3F1C" w:rsidRPr="008E3F1C" w:rsidRDefault="008E3F1C" w:rsidP="008E3F1C">
      <w:pPr>
        <w:pStyle w:val="Bibliography"/>
        <w:rPr>
          <w:rFonts w:ascii="Aptos"/>
        </w:rPr>
      </w:pPr>
      <w:r w:rsidRPr="008E3F1C">
        <w:rPr>
          <w:rFonts w:ascii="Aptos"/>
        </w:rPr>
        <w:t xml:space="preserve">Sacks, B., Ulichney, V., Duncan, A., Helion, C., Weinstein, S. M., Giovannetti, T., Cooney, G., &amp; Reilly, J. (2026). ConversationAlign: Open-source software for analyzing patterns of lexical use and alignment in conversation transcripts. </w:t>
      </w:r>
      <w:r w:rsidRPr="008E3F1C">
        <w:rPr>
          <w:rFonts w:ascii="Aptos"/>
          <w:i/>
          <w:iCs/>
        </w:rPr>
        <w:t>Behavior Research Methods</w:t>
      </w:r>
      <w:r w:rsidRPr="008E3F1C">
        <w:rPr>
          <w:rFonts w:ascii="Aptos"/>
        </w:rPr>
        <w:t xml:space="preserve">, </w:t>
      </w:r>
      <w:r w:rsidRPr="008E3F1C">
        <w:rPr>
          <w:rFonts w:ascii="Aptos"/>
          <w:i/>
          <w:iCs/>
        </w:rPr>
        <w:t>58</w:t>
      </w:r>
      <w:r w:rsidRPr="008E3F1C">
        <w:rPr>
          <w:rFonts w:ascii="Aptos"/>
        </w:rPr>
        <w:t>(3), 69. https://doi.org/10.3758/s13428-026-02954-w</w:t>
      </w:r>
    </w:p>
    <w:p w14:paraId="35CC4D56" w14:textId="77777777" w:rsidR="008E3F1C" w:rsidRPr="008E3F1C" w:rsidRDefault="008E3F1C" w:rsidP="008E3F1C">
      <w:pPr>
        <w:pStyle w:val="Bibliography"/>
        <w:rPr>
          <w:rFonts w:ascii="Aptos"/>
        </w:rPr>
      </w:pPr>
      <w:r w:rsidRPr="008E3F1C">
        <w:rPr>
          <w:rFonts w:ascii="Aptos"/>
        </w:rPr>
        <w:t xml:space="preserve">Treadway, M. T., Bossaller, N. A., Shelton, R. C., &amp; Zald, D. H. (2012). Effort-based decision-making in major depressive disorder: A translational model of motivational anhedonia. </w:t>
      </w:r>
      <w:r w:rsidRPr="008E3F1C">
        <w:rPr>
          <w:rFonts w:ascii="Aptos"/>
          <w:i/>
          <w:iCs/>
        </w:rPr>
        <w:t>Journal of Abnormal Psychology</w:t>
      </w:r>
      <w:r w:rsidRPr="008E3F1C">
        <w:rPr>
          <w:rFonts w:ascii="Aptos"/>
        </w:rPr>
        <w:t xml:space="preserve">, </w:t>
      </w:r>
      <w:r w:rsidRPr="008E3F1C">
        <w:rPr>
          <w:rFonts w:ascii="Aptos"/>
          <w:i/>
          <w:iCs/>
        </w:rPr>
        <w:t>121</w:t>
      </w:r>
      <w:r w:rsidRPr="008E3F1C">
        <w:rPr>
          <w:rFonts w:ascii="Aptos"/>
        </w:rPr>
        <w:t>(3), 553–558. https://doi.org/10.1037/a0028813</w:t>
      </w:r>
    </w:p>
    <w:p w14:paraId="79BFACA3" w14:textId="77777777" w:rsidR="008E3F1C" w:rsidRPr="008E3F1C" w:rsidRDefault="008E3F1C" w:rsidP="008E3F1C">
      <w:pPr>
        <w:pStyle w:val="Bibliography"/>
        <w:rPr>
          <w:rFonts w:ascii="Aptos"/>
        </w:rPr>
      </w:pPr>
      <w:r w:rsidRPr="008E3F1C">
        <w:rPr>
          <w:rFonts w:ascii="Aptos"/>
        </w:rPr>
        <w:t xml:space="preserve">Treadway, M. T., Buckholtz, J. W., Schwartzman, A. N., Lambert, W. E., &amp; Zald, D. H. (2009). Worth the “EEfRT”? The effort expenditure for rewards task as an objective measure of motivation and anhedonia. </w:t>
      </w:r>
      <w:r w:rsidRPr="008E3F1C">
        <w:rPr>
          <w:rFonts w:ascii="Aptos"/>
          <w:i/>
          <w:iCs/>
        </w:rPr>
        <w:t>PloS One</w:t>
      </w:r>
      <w:r w:rsidRPr="008E3F1C">
        <w:rPr>
          <w:rFonts w:ascii="Aptos"/>
        </w:rPr>
        <w:t xml:space="preserve">, </w:t>
      </w:r>
      <w:r w:rsidRPr="008E3F1C">
        <w:rPr>
          <w:rFonts w:ascii="Aptos"/>
          <w:i/>
          <w:iCs/>
        </w:rPr>
        <w:t>4</w:t>
      </w:r>
      <w:r w:rsidRPr="008E3F1C">
        <w:rPr>
          <w:rFonts w:ascii="Aptos"/>
        </w:rPr>
        <w:t>(8), e6598. https://doi.org/10.1371/journal.pone.0006598</w:t>
      </w:r>
    </w:p>
    <w:p w14:paraId="494EE598" w14:textId="77777777" w:rsidR="008E3F1C" w:rsidRPr="008E3F1C" w:rsidRDefault="008E3F1C" w:rsidP="008E3F1C">
      <w:pPr>
        <w:pStyle w:val="Bibliography"/>
        <w:rPr>
          <w:rFonts w:ascii="Aptos"/>
        </w:rPr>
      </w:pPr>
      <w:r w:rsidRPr="008E3F1C">
        <w:rPr>
          <w:rFonts w:ascii="Aptos"/>
        </w:rPr>
        <w:lastRenderedPageBreak/>
        <w:t xml:space="preserve">Weiner, L., Doignon-Camus, N., Bertschy, G., &amp; Giersch, A. (2019). Thought and language disturbance in bipolar disorder quantified via process-oriented verbal fluency measures. </w:t>
      </w:r>
      <w:r w:rsidRPr="008E3F1C">
        <w:rPr>
          <w:rFonts w:ascii="Aptos"/>
          <w:i/>
          <w:iCs/>
        </w:rPr>
        <w:t>Scientific Reports</w:t>
      </w:r>
      <w:r w:rsidRPr="008E3F1C">
        <w:rPr>
          <w:rFonts w:ascii="Aptos"/>
        </w:rPr>
        <w:t xml:space="preserve">, </w:t>
      </w:r>
      <w:r w:rsidRPr="008E3F1C">
        <w:rPr>
          <w:rFonts w:ascii="Aptos"/>
          <w:i/>
          <w:iCs/>
        </w:rPr>
        <w:t>9</w:t>
      </w:r>
      <w:r w:rsidRPr="008E3F1C">
        <w:rPr>
          <w:rFonts w:ascii="Aptos"/>
        </w:rPr>
        <w:t>, 14282. https://doi.org/10.1038/s41598-019-50818-5</w:t>
      </w:r>
    </w:p>
    <w:p w14:paraId="72CAE623" w14:textId="77777777" w:rsidR="008E3F1C" w:rsidRPr="008E3F1C" w:rsidRDefault="008E3F1C" w:rsidP="008E3F1C">
      <w:pPr>
        <w:pStyle w:val="Bibliography"/>
        <w:rPr>
          <w:rFonts w:ascii="Aptos"/>
        </w:rPr>
      </w:pPr>
      <w:r w:rsidRPr="008E3F1C">
        <w:rPr>
          <w:rFonts w:ascii="Aptos"/>
        </w:rPr>
        <w:t xml:space="preserve">Yang, X.-H., Huang, J., Zhu, C.-Y., Wang, Y.-F., Cheung, E. F. C., Chan, R. C. K., &amp; Xie, G.-R. (2014). Motivational deficits in effort-based decision making in individuals with subsyndromal depression, first-episode and remitted depression patients. </w:t>
      </w:r>
      <w:r w:rsidRPr="008E3F1C">
        <w:rPr>
          <w:rFonts w:ascii="Aptos"/>
          <w:i/>
          <w:iCs/>
        </w:rPr>
        <w:t>Psychiatry Research</w:t>
      </w:r>
      <w:r w:rsidRPr="008E3F1C">
        <w:rPr>
          <w:rFonts w:ascii="Aptos"/>
        </w:rPr>
        <w:t xml:space="preserve">, </w:t>
      </w:r>
      <w:r w:rsidRPr="008E3F1C">
        <w:rPr>
          <w:rFonts w:ascii="Aptos"/>
          <w:i/>
          <w:iCs/>
        </w:rPr>
        <w:t>220</w:t>
      </w:r>
      <w:r w:rsidRPr="008E3F1C">
        <w:rPr>
          <w:rFonts w:ascii="Aptos"/>
        </w:rPr>
        <w:t>(3), 874–882. https://doi.org/10.1016/j.psychres.2014.08.056</w:t>
      </w:r>
    </w:p>
    <w:p w14:paraId="61A22F67" w14:textId="6CEBB876" w:rsidR="008E3F1C" w:rsidRDefault="008E3F1C" w:rsidP="00E00BF0">
      <w:r>
        <w:fldChar w:fldCharType="end"/>
      </w:r>
    </w:p>
    <w:sectPr w:rsidR="008E3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10DDF"/>
    <w:multiLevelType w:val="hybridMultilevel"/>
    <w:tmpl w:val="8A627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375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398"/>
    <w:rsid w:val="000E01F7"/>
    <w:rsid w:val="000F3796"/>
    <w:rsid w:val="001048B2"/>
    <w:rsid w:val="00116CF1"/>
    <w:rsid w:val="001972BF"/>
    <w:rsid w:val="002376B2"/>
    <w:rsid w:val="00276D0B"/>
    <w:rsid w:val="00333DD6"/>
    <w:rsid w:val="003646A4"/>
    <w:rsid w:val="003B1D56"/>
    <w:rsid w:val="004B1A72"/>
    <w:rsid w:val="004D1FD3"/>
    <w:rsid w:val="00513247"/>
    <w:rsid w:val="00533F6F"/>
    <w:rsid w:val="005565AE"/>
    <w:rsid w:val="0057467D"/>
    <w:rsid w:val="006A4398"/>
    <w:rsid w:val="006B296E"/>
    <w:rsid w:val="006C493F"/>
    <w:rsid w:val="006E4AEE"/>
    <w:rsid w:val="00705FDE"/>
    <w:rsid w:val="008C376E"/>
    <w:rsid w:val="008E3F1C"/>
    <w:rsid w:val="008E4FEF"/>
    <w:rsid w:val="008F2C89"/>
    <w:rsid w:val="009041D9"/>
    <w:rsid w:val="00912198"/>
    <w:rsid w:val="009845E6"/>
    <w:rsid w:val="00997217"/>
    <w:rsid w:val="00A10F83"/>
    <w:rsid w:val="00A63A36"/>
    <w:rsid w:val="00B623FD"/>
    <w:rsid w:val="00D26F3F"/>
    <w:rsid w:val="00DF4A03"/>
    <w:rsid w:val="00E00BF0"/>
    <w:rsid w:val="00E6467A"/>
    <w:rsid w:val="00F31D4F"/>
    <w:rsid w:val="00F8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DA50C4"/>
  <w15:chartTrackingRefBased/>
  <w15:docId w15:val="{893A662C-3A80-F341-8F4B-0CD898E0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398"/>
    <w:rPr>
      <w:rFonts w:eastAsiaTheme="majorEastAsia" w:cstheme="majorBidi"/>
      <w:color w:val="272727" w:themeColor="text1" w:themeTint="D8"/>
    </w:rPr>
  </w:style>
  <w:style w:type="paragraph" w:styleId="Title">
    <w:name w:val="Title"/>
    <w:basedOn w:val="Normal"/>
    <w:next w:val="Normal"/>
    <w:link w:val="TitleChar"/>
    <w:uiPriority w:val="10"/>
    <w:qFormat/>
    <w:rsid w:val="006A4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398"/>
    <w:pPr>
      <w:spacing w:before="160"/>
      <w:jc w:val="center"/>
    </w:pPr>
    <w:rPr>
      <w:i/>
      <w:iCs/>
      <w:color w:val="404040" w:themeColor="text1" w:themeTint="BF"/>
    </w:rPr>
  </w:style>
  <w:style w:type="character" w:customStyle="1" w:styleId="QuoteChar">
    <w:name w:val="Quote Char"/>
    <w:basedOn w:val="DefaultParagraphFont"/>
    <w:link w:val="Quote"/>
    <w:uiPriority w:val="29"/>
    <w:rsid w:val="006A4398"/>
    <w:rPr>
      <w:i/>
      <w:iCs/>
      <w:color w:val="404040" w:themeColor="text1" w:themeTint="BF"/>
    </w:rPr>
  </w:style>
  <w:style w:type="paragraph" w:styleId="ListParagraph">
    <w:name w:val="List Paragraph"/>
    <w:basedOn w:val="Normal"/>
    <w:uiPriority w:val="34"/>
    <w:qFormat/>
    <w:rsid w:val="006A4398"/>
    <w:pPr>
      <w:ind w:left="720"/>
      <w:contextualSpacing/>
    </w:pPr>
  </w:style>
  <w:style w:type="character" w:styleId="IntenseEmphasis">
    <w:name w:val="Intense Emphasis"/>
    <w:basedOn w:val="DefaultParagraphFont"/>
    <w:uiPriority w:val="21"/>
    <w:qFormat/>
    <w:rsid w:val="006A4398"/>
    <w:rPr>
      <w:i/>
      <w:iCs/>
      <w:color w:val="0F4761" w:themeColor="accent1" w:themeShade="BF"/>
    </w:rPr>
  </w:style>
  <w:style w:type="paragraph" w:styleId="IntenseQuote">
    <w:name w:val="Intense Quote"/>
    <w:basedOn w:val="Normal"/>
    <w:next w:val="Normal"/>
    <w:link w:val="IntenseQuoteChar"/>
    <w:uiPriority w:val="30"/>
    <w:qFormat/>
    <w:rsid w:val="006A4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398"/>
    <w:rPr>
      <w:i/>
      <w:iCs/>
      <w:color w:val="0F4761" w:themeColor="accent1" w:themeShade="BF"/>
    </w:rPr>
  </w:style>
  <w:style w:type="character" w:styleId="IntenseReference">
    <w:name w:val="Intense Reference"/>
    <w:basedOn w:val="DefaultParagraphFont"/>
    <w:uiPriority w:val="32"/>
    <w:qFormat/>
    <w:rsid w:val="006A4398"/>
    <w:rPr>
      <w:b/>
      <w:bCs/>
      <w:smallCaps/>
      <w:color w:val="0F4761" w:themeColor="accent1" w:themeShade="BF"/>
      <w:spacing w:val="5"/>
    </w:rPr>
  </w:style>
  <w:style w:type="paragraph" w:styleId="Bibliography">
    <w:name w:val="Bibliography"/>
    <w:basedOn w:val="Normal"/>
    <w:next w:val="Normal"/>
    <w:uiPriority w:val="37"/>
    <w:unhideWhenUsed/>
    <w:rsid w:val="008E3F1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7275</Words>
  <Characters>41470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Wang</dc:creator>
  <cp:keywords/>
  <dc:description/>
  <cp:lastModifiedBy>Shawn Wang</cp:lastModifiedBy>
  <cp:revision>33</cp:revision>
  <dcterms:created xsi:type="dcterms:W3CDTF">2026-03-19T01:03:00Z</dcterms:created>
  <dcterms:modified xsi:type="dcterms:W3CDTF">2026-03-19T02:26:00Z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id="piDNFHwn"/&gt;&lt;style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