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</w:p>
    <w:p>
      <w:pPr>
        <w:spacing w:after="0"/>
        <w:rPr>
          <w:rFonts w:ascii="Times New Roman"/>
          <w:sz w:val="17"/>
        </w:rPr>
        <w:sectPr>
          <w:headerReference w:type="default" r:id="rId5"/>
          <w:type w:val="continuous"/>
          <w:pgSz w:w="12240" w:h="15840"/>
          <w:pgMar w:header="2450" w:footer="0" w:top="3960" w:bottom="280" w:left="1320" w:right="1300"/>
          <w:pgNumType w:start="1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0"/>
        <w:rPr>
          <w:rFonts w:ascii="Times New Roman"/>
        </w:rPr>
      </w:pPr>
    </w:p>
    <w:p>
      <w:pPr>
        <w:spacing w:before="1"/>
        <w:ind w:left="0" w:right="19" w:firstLine="0"/>
        <w:jc w:val="center"/>
        <w:rPr>
          <w:b/>
          <w:sz w:val="22"/>
        </w:rPr>
      </w:pPr>
      <w:r>
        <w:rPr>
          <w:b/>
          <w:spacing w:val="-2"/>
          <w:w w:val="115"/>
          <w:sz w:val="22"/>
        </w:rPr>
        <w:t>Abstract</w:t>
      </w:r>
    </w:p>
    <w:p>
      <w:pPr>
        <w:pStyle w:val="BodyText"/>
        <w:spacing w:line="328" w:lineRule="auto" w:before="202"/>
        <w:ind w:left="712" w:right="699" w:firstLine="332"/>
        <w:jc w:val="both"/>
      </w:pPr>
      <w:r>
        <w:rPr/>
        <w:t>Trust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civil</w:t>
      </w:r>
      <w:r>
        <w:rPr>
          <w:spacing w:val="-6"/>
        </w:rPr>
        <w:t> </w:t>
      </w:r>
      <w:r>
        <w:rPr/>
        <w:t>servants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governance,</w:t>
      </w:r>
      <w:r>
        <w:rPr>
          <w:spacing w:val="-4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imple- mentation,</w:t>
      </w:r>
      <w:r>
        <w:rPr>
          <w:spacing w:val="-14"/>
        </w:rPr>
        <w:t> </w:t>
      </w:r>
      <w:r>
        <w:rPr/>
        <w:t>public</w:t>
      </w:r>
      <w:r>
        <w:rPr>
          <w:spacing w:val="-14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delivery,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compliance.</w:t>
      </w:r>
      <w:r>
        <w:rPr>
          <w:spacing w:val="3"/>
        </w:rPr>
        <w:t> </w:t>
      </w:r>
      <w:r>
        <w:rPr/>
        <w:t>However,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lack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comparable cross-national data on trust in bureaucracy has limited our ability to systematically examine these relationships.</w:t>
      </w:r>
      <w:r>
        <w:rPr>
          <w:spacing w:val="37"/>
        </w:rPr>
        <w:t> </w:t>
      </w:r>
      <w:r>
        <w:rPr/>
        <w:t>To address this gap, we develop the Trust in Civil Ser- vants</w:t>
      </w:r>
      <w:r>
        <w:rPr>
          <w:spacing w:val="-11"/>
        </w:rPr>
        <w:t> </w:t>
      </w:r>
      <w:r>
        <w:rPr/>
        <w:t>(TCS)</w:t>
      </w:r>
      <w:r>
        <w:rPr>
          <w:spacing w:val="-11"/>
        </w:rPr>
        <w:t> </w:t>
      </w:r>
      <w:r>
        <w:rPr/>
        <w:t>dataset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advanced</w:t>
      </w:r>
      <w:r>
        <w:rPr>
          <w:spacing w:val="-11"/>
        </w:rPr>
        <w:t> </w:t>
      </w:r>
      <w:r>
        <w:rPr/>
        <w:t>latent-variable</w:t>
      </w:r>
      <w:r>
        <w:rPr>
          <w:spacing w:val="-11"/>
        </w:rPr>
        <w:t> </w:t>
      </w:r>
      <w:r>
        <w:rPr/>
        <w:t>modeling</w:t>
      </w:r>
      <w:r>
        <w:rPr>
          <w:spacing w:val="-11"/>
        </w:rPr>
        <w:t> </w:t>
      </w:r>
      <w:r>
        <w:rPr/>
        <w:t>technique,</w:t>
      </w:r>
      <w:r>
        <w:rPr>
          <w:spacing w:val="-10"/>
        </w:rPr>
        <w:t> </w:t>
      </w:r>
      <w:r>
        <w:rPr/>
        <w:t>using</w:t>
      </w:r>
      <w:r>
        <w:rPr>
          <w:spacing w:val="-11"/>
        </w:rPr>
        <w:t> </w:t>
      </w:r>
      <w:r>
        <w:rPr/>
        <w:t>132 national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cross-national</w:t>
      </w:r>
      <w:r>
        <w:rPr>
          <w:spacing w:val="-3"/>
        </w:rPr>
        <w:t> </w:t>
      </w:r>
      <w:r>
        <w:rPr/>
        <w:t>surveys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98</w:t>
      </w:r>
      <w:r>
        <w:rPr>
          <w:spacing w:val="-3"/>
        </w:rPr>
        <w:t> </w:t>
      </w:r>
      <w:r>
        <w:rPr/>
        <w:t>countries</w:t>
      </w:r>
      <w:r>
        <w:rPr>
          <w:spacing w:val="-3"/>
        </w:rPr>
        <w:t> </w:t>
      </w:r>
      <w:r>
        <w:rPr/>
        <w:t>(1986-2022).</w:t>
      </w:r>
      <w:r>
        <w:rPr>
          <w:spacing w:val="26"/>
        </w:rPr>
        <w:t> </w:t>
      </w:r>
      <w:r>
        <w:rPr/>
        <w:t>Our</w:t>
      </w:r>
      <w:r>
        <w:rPr>
          <w:spacing w:val="-3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re- veal variations in trust both within and between countries.</w:t>
      </w:r>
      <w:r>
        <w:rPr>
          <w:spacing w:val="40"/>
        </w:rPr>
        <w:t> </w:t>
      </w:r>
      <w:r>
        <w:rPr/>
        <w:t>We find that economic </w:t>
      </w:r>
      <w:r>
        <w:rPr>
          <w:spacing w:val="-2"/>
        </w:rPr>
        <w:t>performance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public</w:t>
      </w:r>
      <w:r>
        <w:rPr>
          <w:spacing w:val="-6"/>
        </w:rPr>
        <w:t> </w:t>
      </w:r>
      <w:r>
        <w:rPr>
          <w:spacing w:val="-2"/>
        </w:rPr>
        <w:t>security</w:t>
      </w:r>
      <w:r>
        <w:rPr>
          <w:spacing w:val="-6"/>
        </w:rPr>
        <w:t> </w:t>
      </w:r>
      <w:r>
        <w:rPr>
          <w:spacing w:val="-2"/>
        </w:rPr>
        <w:t>enhance</w:t>
      </w:r>
      <w:r>
        <w:rPr>
          <w:spacing w:val="-6"/>
        </w:rPr>
        <w:t> </w:t>
      </w:r>
      <w:r>
        <w:rPr>
          <w:spacing w:val="-2"/>
        </w:rPr>
        <w:t>trust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short</w:t>
      </w:r>
      <w:r>
        <w:rPr>
          <w:spacing w:val="-6"/>
        </w:rPr>
        <w:t> </w:t>
      </w:r>
      <w:r>
        <w:rPr>
          <w:spacing w:val="-2"/>
        </w:rPr>
        <w:t>term,</w:t>
      </w:r>
      <w:r>
        <w:rPr>
          <w:spacing w:val="-5"/>
        </w:rPr>
        <w:t> </w:t>
      </w:r>
      <w:r>
        <w:rPr>
          <w:spacing w:val="-2"/>
        </w:rPr>
        <w:t>whereas</w:t>
      </w:r>
      <w:r>
        <w:rPr>
          <w:spacing w:val="-6"/>
        </w:rPr>
        <w:t> </w:t>
      </w:r>
      <w:r>
        <w:rPr>
          <w:spacing w:val="-2"/>
        </w:rPr>
        <w:t>government </w:t>
      </w:r>
      <w:r>
        <w:rPr/>
        <w:t>quality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effectiveness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enduring,</w:t>
      </w:r>
      <w:r>
        <w:rPr>
          <w:spacing w:val="-10"/>
        </w:rPr>
        <w:t> </w:t>
      </w:r>
      <w:r>
        <w:rPr/>
        <w:t>long-term</w:t>
      </w:r>
      <w:r>
        <w:rPr>
          <w:spacing w:val="-11"/>
        </w:rPr>
        <w:t> </w:t>
      </w:r>
      <w:r>
        <w:rPr/>
        <w:t>impacts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trust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civil</w:t>
      </w:r>
      <w:r>
        <w:rPr>
          <w:spacing w:val="-11"/>
        </w:rPr>
        <w:t> </w:t>
      </w:r>
      <w:r>
        <w:rPr/>
        <w:t>ser- vice.</w:t>
      </w:r>
      <w:r>
        <w:rPr>
          <w:spacing w:val="34"/>
        </w:rPr>
        <w:t> </w:t>
      </w:r>
      <w:r>
        <w:rPr/>
        <w:t>The TCS dataset opens new avenues for examining connections between trust, governance</w:t>
      </w:r>
      <w:r>
        <w:rPr>
          <w:spacing w:val="-9"/>
        </w:rPr>
        <w:t> </w:t>
      </w:r>
      <w:r>
        <w:rPr/>
        <w:t>quality,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complex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challenges</w:t>
      </w:r>
      <w:r>
        <w:rPr>
          <w:spacing w:val="-9"/>
        </w:rPr>
        <w:t> </w:t>
      </w:r>
      <w:r>
        <w:rPr/>
        <w:t>across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contexts.</w:t>
      </w:r>
    </w:p>
    <w:p>
      <w:pPr>
        <w:spacing w:before="193"/>
        <w:ind w:left="478" w:right="0" w:firstLine="0"/>
        <w:jc w:val="both"/>
        <w:rPr>
          <w:sz w:val="24"/>
        </w:rPr>
      </w:pPr>
      <w:r>
        <w:rPr>
          <w:spacing w:val="-4"/>
          <w:sz w:val="24"/>
        </w:rPr>
        <w:t>Keywords: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political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trust,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latent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variable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model,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public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administration,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governance</w:t>
      </w:r>
    </w:p>
    <w:p>
      <w:pPr>
        <w:pStyle w:val="BodyText"/>
        <w:spacing w:before="139"/>
        <w:rPr>
          <w:sz w:val="24"/>
        </w:rPr>
      </w:pPr>
    </w:p>
    <w:p>
      <w:pPr>
        <w:pStyle w:val="Heading1"/>
      </w:pPr>
      <w:r>
        <w:rPr>
          <w:spacing w:val="-2"/>
          <w:w w:val="105"/>
        </w:rPr>
        <w:t>Authors</w:t>
      </w:r>
    </w:p>
    <w:p>
      <w:pPr>
        <w:pStyle w:val="BodyText"/>
        <w:spacing w:before="23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07" w:val="left" w:leader="none"/>
          <w:tab w:pos="717" w:val="left" w:leader="none"/>
        </w:tabs>
        <w:spacing w:line="321" w:lineRule="auto" w:before="0" w:after="0"/>
        <w:ind w:left="717" w:right="105" w:hanging="302"/>
        <w:jc w:val="both"/>
        <w:rPr>
          <w:sz w:val="24"/>
        </w:rPr>
      </w:pPr>
      <w:r>
        <w:rPr>
          <w:sz w:val="24"/>
        </w:rPr>
        <w:t>Yuehong Cassandra Tai, ORCID: </w:t>
      </w:r>
      <w:hyperlink r:id="rId6">
        <w:r>
          <w:rPr>
            <w:color w:val="0000FF"/>
            <w:sz w:val="24"/>
          </w:rPr>
          <w:t>https://orcid.org/0000-0001-7303-7443</w:t>
        </w:r>
      </w:hyperlink>
      <w:r>
        <w:rPr>
          <w:sz w:val="24"/>
        </w:rPr>
        <w:t>, Assistant Research</w:t>
      </w:r>
      <w:r>
        <w:rPr>
          <w:spacing w:val="-15"/>
          <w:sz w:val="24"/>
        </w:rPr>
        <w:t> </w:t>
      </w:r>
      <w:r>
        <w:rPr>
          <w:sz w:val="24"/>
        </w:rPr>
        <w:t>Professor,</w:t>
      </w:r>
      <w:r>
        <w:rPr>
          <w:spacing w:val="-15"/>
          <w:sz w:val="24"/>
        </w:rPr>
        <w:t> </w:t>
      </w:r>
      <w:r>
        <w:rPr>
          <w:sz w:val="24"/>
        </w:rPr>
        <w:t>Center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Social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Analytics,</w:t>
      </w:r>
      <w:r>
        <w:rPr>
          <w:spacing w:val="-14"/>
          <w:sz w:val="24"/>
        </w:rPr>
        <w:t> </w:t>
      </w:r>
      <w:r>
        <w:rPr>
          <w:sz w:val="24"/>
        </w:rPr>
        <w:t>Pennsylvania</w:t>
      </w:r>
      <w:r>
        <w:rPr>
          <w:spacing w:val="-15"/>
          <w:sz w:val="24"/>
        </w:rPr>
        <w:t> </w:t>
      </w:r>
      <w:r>
        <w:rPr>
          <w:sz w:val="24"/>
        </w:rPr>
        <w:t>State</w:t>
      </w:r>
      <w:r>
        <w:rPr>
          <w:spacing w:val="-15"/>
          <w:sz w:val="24"/>
        </w:rPr>
        <w:t> </w:t>
      </w:r>
      <w:r>
        <w:rPr>
          <w:sz w:val="24"/>
        </w:rPr>
        <w:t>University, </w:t>
      </w:r>
      <w:hyperlink r:id="rId7">
        <w:r>
          <w:rPr>
            <w:color w:val="0000FF"/>
            <w:spacing w:val="-2"/>
            <w:sz w:val="24"/>
          </w:rPr>
          <w:t>yhcasstai@psu.edu</w:t>
        </w:r>
      </w:hyperlink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321" w:lineRule="auto" w:before="0" w:after="0"/>
        <w:ind w:left="717" w:right="99" w:hanging="302"/>
        <w:jc w:val="both"/>
        <w:rPr>
          <w:sz w:val="24"/>
        </w:rPr>
      </w:pPr>
      <w:r>
        <w:rPr>
          <w:sz w:val="24"/>
        </w:rPr>
        <w:t>Frederick Solt, ORCID: </w:t>
      </w:r>
      <w:hyperlink r:id="rId8">
        <w:r>
          <w:rPr>
            <w:color w:val="0000FF"/>
            <w:sz w:val="24"/>
          </w:rPr>
          <w:t>https://orcid.org/0000-0002-3154-6132</w:t>
        </w:r>
      </w:hyperlink>
      <w:r>
        <w:rPr>
          <w:sz w:val="24"/>
        </w:rPr>
        <w:t>, Professor, </w:t>
      </w:r>
      <w:r>
        <w:rPr>
          <w:sz w:val="24"/>
        </w:rPr>
        <w:t>Depart- </w:t>
      </w:r>
      <w:r>
        <w:rPr>
          <w:spacing w:val="-2"/>
          <w:sz w:val="24"/>
        </w:rPr>
        <w:t>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Political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Science,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Iowa,</w:t>
      </w:r>
      <w:r>
        <w:rPr>
          <w:spacing w:val="-3"/>
          <w:sz w:val="24"/>
        </w:rPr>
        <w:t> </w:t>
      </w:r>
      <w:hyperlink r:id="rId9">
        <w:r>
          <w:rPr>
            <w:color w:val="0000FF"/>
            <w:spacing w:val="-2"/>
            <w:sz w:val="24"/>
          </w:rPr>
          <w:t>frederick-solt@uiowa.edu</w:t>
        </w:r>
      </w:hyperlink>
    </w:p>
    <w:p>
      <w:pPr>
        <w:spacing w:after="0" w:line="321" w:lineRule="auto"/>
        <w:jc w:val="both"/>
        <w:rPr>
          <w:sz w:val="24"/>
        </w:rPr>
        <w:sectPr>
          <w:pgSz w:w="12240" w:h="15840"/>
          <w:pgMar w:header="2450" w:footer="0" w:top="3960" w:bottom="280" w:left="1320" w:right="1300"/>
        </w:sectPr>
      </w:pPr>
    </w:p>
    <w:p>
      <w:pPr>
        <w:pStyle w:val="Heading1"/>
        <w:spacing w:before="91"/>
      </w:pPr>
      <w:r>
        <w:rPr>
          <w:w w:val="105"/>
        </w:rPr>
        <w:t>Declaration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conflicting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interest</w:t>
      </w:r>
    </w:p>
    <w:p>
      <w:pPr>
        <w:pStyle w:val="BodyText"/>
        <w:spacing w:before="23"/>
        <w:rPr>
          <w:b/>
          <w:sz w:val="24"/>
        </w:rPr>
      </w:pPr>
    </w:p>
    <w:p>
      <w:pPr>
        <w:spacing w:before="0"/>
        <w:ind w:left="120" w:right="0" w:firstLine="0"/>
        <w:jc w:val="left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potential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conflict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interest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reported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author(s).</w:t>
      </w:r>
    </w:p>
    <w:p>
      <w:pPr>
        <w:pStyle w:val="BodyText"/>
        <w:spacing w:before="146"/>
        <w:rPr>
          <w:sz w:val="24"/>
        </w:rPr>
      </w:pPr>
    </w:p>
    <w:p>
      <w:pPr>
        <w:pStyle w:val="Heading1"/>
      </w:pPr>
      <w:r>
        <w:rPr>
          <w:w w:val="105"/>
        </w:rPr>
        <w:t>Data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availability</w:t>
      </w:r>
    </w:p>
    <w:p>
      <w:pPr>
        <w:pStyle w:val="BodyText"/>
        <w:spacing w:before="23"/>
        <w:rPr>
          <w:b/>
          <w:sz w:val="24"/>
        </w:rPr>
      </w:pPr>
    </w:p>
    <w:p>
      <w:pPr>
        <w:spacing w:line="321" w:lineRule="auto" w:before="0"/>
        <w:ind w:left="120" w:right="0" w:hanging="9"/>
        <w:jc w:val="left"/>
        <w:rPr>
          <w:sz w:val="24"/>
        </w:rPr>
      </w:pPr>
      <w:r>
        <w:rPr>
          <w:spacing w:val="-2"/>
          <w:sz w:val="24"/>
        </w:rPr>
        <w:t>The code used to generate the dataset and conduct validation test are openly available at: </w:t>
      </w:r>
      <w:hyperlink r:id="rId11">
        <w:r>
          <w:rPr>
            <w:color w:val="0000FF"/>
            <w:spacing w:val="-2"/>
            <w:sz w:val="24"/>
          </w:rPr>
          <w:t>https://github.com/fsolt/dcpo_trust_bureaucracy</w:t>
        </w:r>
      </w:hyperlink>
      <w:r>
        <w:rPr>
          <w:spacing w:val="-2"/>
          <w:sz w:val="24"/>
        </w:rPr>
        <w:t>.</w:t>
      </w:r>
    </w:p>
    <w:sectPr>
      <w:headerReference w:type="default" r:id="rId10"/>
      <w:pgSz w:w="12240" w:h="15840"/>
      <w:pgMar w:header="0" w:footer="0" w:top="1400" w:bottom="280" w:left="132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1060284</wp:posOffset>
              </wp:positionH>
              <wp:positionV relativeFrom="page">
                <wp:posOffset>1506393</wp:posOffset>
              </wp:positionV>
              <wp:extent cx="5652135" cy="1028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652135" cy="1028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6" w:lineRule="exact" w:before="54"/>
                            <w:ind w:left="1" w:right="1" w:firstLine="0"/>
                            <w:jc w:val="center"/>
                            <w:rPr>
                              <w:sz w:val="41"/>
                            </w:rPr>
                          </w:pPr>
                          <w:r>
                            <w:rPr>
                              <w:spacing w:val="-10"/>
                              <w:sz w:val="41"/>
                            </w:rPr>
                            <w:t>Trust</w:t>
                          </w:r>
                          <w:r>
                            <w:rPr>
                              <w:spacing w:val="-14"/>
                              <w:sz w:val="41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41"/>
                            </w:rPr>
                            <w:t>in</w:t>
                          </w:r>
                          <w:r>
                            <w:rPr>
                              <w:spacing w:val="-13"/>
                              <w:sz w:val="41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41"/>
                            </w:rPr>
                            <w:t>Civil</w:t>
                          </w:r>
                          <w:r>
                            <w:rPr>
                              <w:spacing w:val="-13"/>
                              <w:sz w:val="41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41"/>
                            </w:rPr>
                            <w:t>Servants:</w:t>
                          </w:r>
                        </w:p>
                        <w:p>
                          <w:pPr>
                            <w:spacing w:line="216" w:lineRule="auto" w:before="16"/>
                            <w:ind w:left="1" w:right="0" w:firstLine="0"/>
                            <w:jc w:val="center"/>
                            <w:rPr>
                              <w:sz w:val="41"/>
                            </w:rPr>
                          </w:pPr>
                          <w:r>
                            <w:rPr>
                              <w:w w:val="90"/>
                              <w:sz w:val="41"/>
                            </w:rPr>
                            <w:t>A Cross-National Dataset for Public Policy </w:t>
                          </w:r>
                          <w:r>
                            <w:rPr>
                              <w:w w:val="90"/>
                              <w:sz w:val="41"/>
                            </w:rPr>
                            <w:t>Research, </w:t>
                          </w:r>
                          <w:r>
                            <w:rPr>
                              <w:spacing w:val="-2"/>
                              <w:sz w:val="41"/>
                            </w:rPr>
                            <w:t>1986–2022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3.487pt;margin-top:118.613686pt;width:445.05pt;height:81pt;mso-position-horizontal-relative:page;mso-position-vertical-relative:page;z-index:-15762944" type="#_x0000_t202" id="docshape1" filled="false" stroked="false">
              <v:textbox inset="0,0,0,0">
                <w:txbxContent>
                  <w:p>
                    <w:pPr>
                      <w:spacing w:line="526" w:lineRule="exact" w:before="54"/>
                      <w:ind w:left="1" w:right="1" w:firstLine="0"/>
                      <w:jc w:val="center"/>
                      <w:rPr>
                        <w:sz w:val="41"/>
                      </w:rPr>
                    </w:pPr>
                    <w:r>
                      <w:rPr>
                        <w:spacing w:val="-10"/>
                        <w:sz w:val="41"/>
                      </w:rPr>
                      <w:t>Trust</w:t>
                    </w:r>
                    <w:r>
                      <w:rPr>
                        <w:spacing w:val="-14"/>
                        <w:sz w:val="41"/>
                      </w:rPr>
                      <w:t> </w:t>
                    </w:r>
                    <w:r>
                      <w:rPr>
                        <w:spacing w:val="-10"/>
                        <w:sz w:val="41"/>
                      </w:rPr>
                      <w:t>in</w:t>
                    </w:r>
                    <w:r>
                      <w:rPr>
                        <w:spacing w:val="-13"/>
                        <w:sz w:val="41"/>
                      </w:rPr>
                      <w:t> </w:t>
                    </w:r>
                    <w:r>
                      <w:rPr>
                        <w:spacing w:val="-10"/>
                        <w:sz w:val="41"/>
                      </w:rPr>
                      <w:t>Civil</w:t>
                    </w:r>
                    <w:r>
                      <w:rPr>
                        <w:spacing w:val="-13"/>
                        <w:sz w:val="41"/>
                      </w:rPr>
                      <w:t> </w:t>
                    </w:r>
                    <w:r>
                      <w:rPr>
                        <w:spacing w:val="-10"/>
                        <w:sz w:val="41"/>
                      </w:rPr>
                      <w:t>Servants:</w:t>
                    </w:r>
                  </w:p>
                  <w:p>
                    <w:pPr>
                      <w:spacing w:line="216" w:lineRule="auto" w:before="16"/>
                      <w:ind w:left="1" w:right="0" w:firstLine="0"/>
                      <w:jc w:val="center"/>
                      <w:rPr>
                        <w:sz w:val="41"/>
                      </w:rPr>
                    </w:pPr>
                    <w:r>
                      <w:rPr>
                        <w:w w:val="90"/>
                        <w:sz w:val="41"/>
                      </w:rPr>
                      <w:t>A Cross-National Dataset for Public Policy </w:t>
                    </w:r>
                    <w:r>
                      <w:rPr>
                        <w:w w:val="90"/>
                        <w:sz w:val="41"/>
                      </w:rPr>
                      <w:t>Research, </w:t>
                    </w:r>
                    <w:r>
                      <w:rPr>
                        <w:spacing w:val="-2"/>
                        <w:sz w:val="41"/>
                      </w:rPr>
                      <w:t>1986–2022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17" w:hanging="293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0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0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0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29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"/>
      <w:ind w:left="1"/>
      <w:jc w:val="center"/>
    </w:pPr>
    <w:rPr>
      <w:rFonts w:ascii="Palatino Linotype" w:hAnsi="Palatino Linotype" w:eastAsia="Palatino Linotype" w:cs="Palatino Linotype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7" w:right="99" w:hanging="302"/>
      <w:jc w:val="both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orcid.org/0000-0001-7303-7443" TargetMode="External"/><Relationship Id="rId7" Type="http://schemas.openxmlformats.org/officeDocument/2006/relationships/hyperlink" Target="mailto:yhcasstai@psu.edu" TargetMode="External"/><Relationship Id="rId8" Type="http://schemas.openxmlformats.org/officeDocument/2006/relationships/hyperlink" Target="https://orcid.org/0000-0002-3154-6132" TargetMode="External"/><Relationship Id="rId9" Type="http://schemas.openxmlformats.org/officeDocument/2006/relationships/hyperlink" Target="mailto:frederick-solt@uiowa.edu" TargetMode="External"/><Relationship Id="rId10" Type="http://schemas.openxmlformats.org/officeDocument/2006/relationships/header" Target="header2.xml"/><Relationship Id="rId11" Type="http://schemas.openxmlformats.org/officeDocument/2006/relationships/hyperlink" Target="https://github.com/fsolt/dcpo_trust_bureaucracy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2025-04-05T05:03:28Z</dcterms:created>
  <dcterms:modified xsi:type="dcterms:W3CDTF">2025-04-05T05:03:28Z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2025-04-05T00:00:00Z</vt:filetime>
  </property>
  <property fmtid="{D5CDD505-2E9C-101B-9397-08002B2CF9AE}" pid="5" name="Producer">
    <vt:lpwstr>xdvipdfmx (20250205)</vt:lpwstr>
  </property>
</Properties>
</file>