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Default="0099742D" w:rsidP="00791E19">
      <w:pPr>
        <w:pStyle w:val="a7"/>
      </w:pPr>
      <w:r>
        <w:t>Урок 5</w:t>
      </w:r>
    </w:p>
    <w:p w:rsidR="003E0A3C" w:rsidRDefault="003E0A3C" w:rsidP="003E0A3C"/>
    <w:p w:rsidR="0027411D" w:rsidRDefault="00015544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15544">
        <w:fldChar w:fldCharType="begin"/>
      </w:r>
      <w:r w:rsidR="003E0A3C">
        <w:instrText xml:space="preserve"> TOC \o "1-3" \h \z \u </w:instrText>
      </w:r>
      <w:r w:rsidRPr="00015544">
        <w:fldChar w:fldCharType="separate"/>
      </w:r>
      <w:hyperlink w:anchor="_Toc486861893" w:history="1">
        <w:r w:rsidR="0027411D" w:rsidRPr="00C00D66">
          <w:rPr>
            <w:rStyle w:val="a8"/>
            <w:noProof/>
            <w:snapToGrid w:val="0"/>
            <w:w w:val="0"/>
            <w:lang w:val="en-US"/>
          </w:rPr>
          <w:t>1.</w:t>
        </w:r>
        <w:r w:rsidR="002741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7411D" w:rsidRPr="00C00D66">
          <w:rPr>
            <w:rStyle w:val="a8"/>
            <w:noProof/>
            <w:lang w:val="en-US"/>
          </w:rPr>
          <w:t>DataBinding</w:t>
        </w:r>
        <w:r w:rsidR="0027411D">
          <w:rPr>
            <w:noProof/>
            <w:webHidden/>
          </w:rPr>
          <w:tab/>
        </w:r>
        <w:r w:rsidR="0027411D">
          <w:rPr>
            <w:noProof/>
            <w:webHidden/>
          </w:rPr>
          <w:fldChar w:fldCharType="begin"/>
        </w:r>
        <w:r w:rsidR="0027411D">
          <w:rPr>
            <w:noProof/>
            <w:webHidden/>
          </w:rPr>
          <w:instrText xml:space="preserve"> PAGEREF _Toc486861893 \h </w:instrText>
        </w:r>
        <w:r w:rsidR="0027411D">
          <w:rPr>
            <w:noProof/>
            <w:webHidden/>
          </w:rPr>
        </w:r>
        <w:r w:rsidR="0027411D">
          <w:rPr>
            <w:noProof/>
            <w:webHidden/>
          </w:rPr>
          <w:fldChar w:fldCharType="separate"/>
        </w:r>
        <w:r w:rsidR="0027411D">
          <w:rPr>
            <w:noProof/>
            <w:webHidden/>
          </w:rPr>
          <w:t>1</w:t>
        </w:r>
        <w:r w:rsidR="0027411D"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894" w:history="1">
        <w:r w:rsidRPr="00C00D66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>Основные понятия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895" w:history="1">
        <w:r w:rsidRPr="00C00D66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>Синтаксис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896" w:history="1">
        <w:r w:rsidRPr="00C00D66">
          <w:rPr>
            <w:rStyle w:val="a8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>Форматирование значений привязки и конвертеры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897" w:history="1">
        <w:r w:rsidRPr="00C00D66">
          <w:rPr>
            <w:rStyle w:val="a8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>Использование DataContext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898" w:history="1">
        <w:r w:rsidRPr="00C00D66">
          <w:rPr>
            <w:rStyle w:val="a8"/>
            <w:noProof/>
            <w:lang w:val="en-US"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 xml:space="preserve">Обновление привязки. </w:t>
        </w:r>
        <w:r w:rsidRPr="00C00D66">
          <w:rPr>
            <w:rStyle w:val="a8"/>
            <w:noProof/>
            <w:lang w:val="en-US"/>
          </w:rPr>
          <w:t>UpdateSourceTrigger.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899" w:history="1">
        <w:r w:rsidRPr="00C00D66">
          <w:rPr>
            <w:rStyle w:val="a8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>Реакция на изменения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900" w:history="1">
        <w:r w:rsidRPr="00C00D66">
          <w:rPr>
            <w:rStyle w:val="a8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>Отладка связывания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901" w:history="1">
        <w:r w:rsidRPr="00C00D66">
          <w:rPr>
            <w:rStyle w:val="a8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>Триггеры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902" w:history="1">
        <w:r w:rsidRPr="00C00D66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>Триггеры свойств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903" w:history="1">
        <w:r w:rsidRPr="00C00D66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>Триггеры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904" w:history="1">
        <w:r w:rsidRPr="00C00D66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>Триггеры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411D" w:rsidRDefault="0027411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861905" w:history="1">
        <w:r w:rsidRPr="00C00D66">
          <w:rPr>
            <w:rStyle w:val="a8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00D66">
          <w:rPr>
            <w:rStyle w:val="a8"/>
            <w:noProof/>
          </w:rPr>
          <w:t>Примечание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_Toc486861905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0A3C" w:rsidRDefault="00015544" w:rsidP="006E1D82">
      <w:pPr>
        <w:pStyle w:val="a0"/>
        <w:rPr>
          <w:lang w:val="en-US"/>
        </w:rPr>
      </w:pPr>
      <w:r>
        <w:fldChar w:fldCharType="end"/>
      </w:r>
      <w:bookmarkStart w:id="0" w:name="_Toc486861893"/>
      <w:r w:rsidR="006E1D82">
        <w:rPr>
          <w:lang w:val="en-US"/>
        </w:rPr>
        <w:t>DataBinding</w:t>
      </w:r>
      <w:bookmarkEnd w:id="0"/>
    </w:p>
    <w:p w:rsidR="006E1D82" w:rsidRDefault="006E1D82" w:rsidP="006E1D82">
      <w:pPr>
        <w:rPr>
          <w:lang w:val="en-US"/>
        </w:rPr>
      </w:pPr>
    </w:p>
    <w:p w:rsidR="006E1D82" w:rsidRPr="00E32900" w:rsidRDefault="006E1D82" w:rsidP="006E1D82">
      <w:r w:rsidRPr="006E1D82">
        <w:t xml:space="preserve">Привязка данных </w:t>
      </w:r>
      <w:r w:rsidRPr="006E1D82">
        <w:rPr>
          <w:lang w:val="en-US"/>
        </w:rPr>
        <w:t>Windows</w:t>
      </w:r>
      <w:r w:rsidRPr="006E1D82">
        <w:t xml:space="preserve"> </w:t>
      </w:r>
      <w:r w:rsidRPr="006E1D82">
        <w:rPr>
          <w:lang w:val="en-US"/>
        </w:rPr>
        <w:t>Presentation</w:t>
      </w:r>
      <w:r w:rsidRPr="006E1D82">
        <w:t xml:space="preserve"> </w:t>
      </w:r>
      <w:r w:rsidRPr="006E1D82">
        <w:rPr>
          <w:lang w:val="en-US"/>
        </w:rPr>
        <w:t>Foundation</w:t>
      </w:r>
      <w:r w:rsidRPr="006E1D82">
        <w:t xml:space="preserve"> (</w:t>
      </w:r>
      <w:r w:rsidRPr="006E1D82">
        <w:rPr>
          <w:lang w:val="en-US"/>
        </w:rPr>
        <w:t>WPF</w:t>
      </w:r>
      <w:r w:rsidRPr="006E1D82">
        <w:t xml:space="preserve">) предоставляет приложениям простой и последовательный способ представления и взаимодействия с данными. Элементы можно связать с данными из разнообразных источников данных в форме объектов среды </w:t>
      </w:r>
      <w:r w:rsidRPr="006E1D82">
        <w:rPr>
          <w:lang w:val="en-US"/>
        </w:rPr>
        <w:t>CLR</w:t>
      </w:r>
      <w:r w:rsidRPr="006E1D82">
        <w:t xml:space="preserve"> и </w:t>
      </w:r>
      <w:r w:rsidRPr="006E1D82">
        <w:rPr>
          <w:lang w:val="en-US"/>
        </w:rPr>
        <w:t>XML</w:t>
      </w:r>
      <w:r w:rsidRPr="006E1D82">
        <w:t>.</w:t>
      </w:r>
    </w:p>
    <w:p w:rsidR="006E1D82" w:rsidRDefault="006E1D82" w:rsidP="006E1D82">
      <w:pPr>
        <w:pStyle w:val="a0"/>
        <w:numPr>
          <w:ilvl w:val="1"/>
          <w:numId w:val="2"/>
        </w:numPr>
      </w:pPr>
      <w:bookmarkStart w:id="1" w:name="_Toc486861894"/>
      <w:r>
        <w:rPr>
          <w:rStyle w:val="lwcollapsibleareatitle"/>
        </w:rPr>
        <w:t>Основные понятия связывания данных</w:t>
      </w:r>
      <w:bookmarkEnd w:id="1"/>
    </w:p>
    <w:p w:rsidR="006E1D82" w:rsidRDefault="006E1D82" w:rsidP="006E1D82">
      <w:pPr>
        <w:pStyle w:val="af1"/>
      </w:pPr>
      <w:r>
        <w:rPr>
          <w:rStyle w:val="sentence"/>
        </w:rPr>
        <w:t xml:space="preserve">Вне зависимости от того, какие элементы </w:t>
      </w:r>
      <w:r w:rsidR="00FE05FF">
        <w:rPr>
          <w:rStyle w:val="sentence"/>
        </w:rPr>
        <w:t>с</w:t>
      </w:r>
      <w:r>
        <w:rPr>
          <w:rStyle w:val="sentence"/>
        </w:rPr>
        <w:t xml:space="preserve">вязываются и какой источник данных используется, каждая привязка всегда соответствует следующей модели: </w:t>
      </w:r>
    </w:p>
    <w:p w:rsidR="006E1D82" w:rsidRDefault="006E1D82" w:rsidP="006E1D82">
      <w:r>
        <w:rPr>
          <w:noProof/>
        </w:rPr>
        <w:drawing>
          <wp:inline distT="0" distB="0" distL="0" distR="0">
            <wp:extent cx="4171950" cy="1209675"/>
            <wp:effectExtent l="19050" t="0" r="0" b="0"/>
            <wp:docPr id="2" name="3faf69d0-345c-4b86-b571-eb4f3d3390ba" descr="Основная схема привяз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af69d0-345c-4b86-b571-eb4f3d3390ba" descr="Основная схема привязки данных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2" w:rsidRDefault="006E1D82" w:rsidP="006E1D82">
      <w:pPr>
        <w:pStyle w:val="af1"/>
      </w:pPr>
      <w:r>
        <w:rPr>
          <w:rStyle w:val="sentence"/>
        </w:rPr>
        <w:t xml:space="preserve">Как показано в приведенном выше рисунке, связывание данных является по существу мостом между </w:t>
      </w:r>
      <w:hyperlink r:id="rId7" w:anchor="binding_target" w:history="1">
        <w:r w:rsidRPr="006E1D82">
          <w:t>целью привязки</w:t>
        </w:r>
      </w:hyperlink>
      <w:r w:rsidRPr="006E1D82">
        <w:t xml:space="preserve"> и </w:t>
      </w:r>
      <w:hyperlink r:id="rId8" w:anchor="binding_source" w:history="1">
        <w:r w:rsidRPr="006E1D82">
          <w:t>источником привязки</w:t>
        </w:r>
      </w:hyperlink>
      <w:r>
        <w:t>.</w:t>
      </w:r>
    </w:p>
    <w:p w:rsidR="00AA7CAD" w:rsidRDefault="00AA7CAD" w:rsidP="006E1D82">
      <w:pPr>
        <w:pStyle w:val="af1"/>
      </w:pPr>
      <w:r>
        <w:t>Привязка данных представляет собой взаимодействие двух объектов</w:t>
      </w:r>
      <w:r w:rsidR="00612516">
        <w:t>: источника и целевого объекта. Целевой объект создает привязку к определенному свойству объекта-источника. При изменении объекта-источника, целевой объект также будет модифицирован.</w:t>
      </w:r>
    </w:p>
    <w:p w:rsidR="006E1D82" w:rsidRDefault="006E1D82" w:rsidP="006E1D82">
      <w:r>
        <w:rPr>
          <w:rStyle w:val="sentence"/>
        </w:rPr>
        <w:t xml:space="preserve">Каждая привязка имеет четыре компонента: </w:t>
      </w:r>
      <w:hyperlink r:id="rId9" w:anchor="binding_target" w:history="1">
        <w:r w:rsidRPr="006E1D82">
          <w:t>цел</w:t>
        </w:r>
        <w:r w:rsidR="00612516">
          <w:t>евой объект</w:t>
        </w:r>
        <w:r w:rsidRPr="006E1D82">
          <w:t xml:space="preserve"> привязки</w:t>
        </w:r>
      </w:hyperlink>
      <w:r w:rsidRPr="006E1D82">
        <w:t>,</w:t>
      </w:r>
      <w:r>
        <w:rPr>
          <w:rStyle w:val="sentence"/>
        </w:rPr>
        <w:t xml:space="preserve"> свойство цел</w:t>
      </w:r>
      <w:r w:rsidR="00612516">
        <w:rPr>
          <w:rStyle w:val="sentence"/>
        </w:rPr>
        <w:t>евого объекта</w:t>
      </w:r>
      <w:r>
        <w:rPr>
          <w:rStyle w:val="sentence"/>
        </w:rPr>
        <w:t xml:space="preserve">, </w:t>
      </w:r>
      <w:hyperlink r:id="rId10" w:anchor="binding_source" w:history="1">
        <w:r w:rsidRPr="006E1D82">
          <w:t>источник привязки</w:t>
        </w:r>
      </w:hyperlink>
      <w:r>
        <w:rPr>
          <w:rStyle w:val="sentence"/>
        </w:rPr>
        <w:t xml:space="preserve"> и путь к значению используемого </w:t>
      </w:r>
      <w:hyperlink r:id="rId11" w:anchor="binding_source" w:history="1">
        <w:r w:rsidRPr="006E1D82">
          <w:t>источника привязки</w:t>
        </w:r>
      </w:hyperlink>
      <w:r w:rsidRPr="006E1D82">
        <w:t>.</w:t>
      </w:r>
      <w:r>
        <w:t xml:space="preserve"> </w:t>
      </w:r>
      <w:r>
        <w:rPr>
          <w:rStyle w:val="sentence"/>
        </w:rPr>
        <w:t xml:space="preserve">Например, если требуется связать содержимое </w:t>
      </w:r>
      <w:hyperlink r:id="rId12" w:history="1">
        <w:r w:rsidRPr="006E1D82">
          <w:t>TextBox</w:t>
        </w:r>
      </w:hyperlink>
      <w:r w:rsidRPr="006E1D82">
        <w:t xml:space="preserve"> </w:t>
      </w:r>
      <w:r>
        <w:rPr>
          <w:rStyle w:val="sentence"/>
        </w:rPr>
        <w:t xml:space="preserve">со свойством </w:t>
      </w:r>
      <w:r w:rsidR="00612516">
        <w:rPr>
          <w:rStyle w:val="sentence"/>
        </w:rPr>
        <w:t>«</w:t>
      </w:r>
      <w:r w:rsidRPr="006E1D82">
        <w:t>Имя</w:t>
      </w:r>
      <w:r w:rsidR="00612516">
        <w:t>»</w:t>
      </w:r>
      <w:r w:rsidRPr="006E1D82">
        <w:t xml:space="preserve"> объекта </w:t>
      </w:r>
      <w:r w:rsidR="00612516">
        <w:t>«</w:t>
      </w:r>
      <w:r w:rsidRPr="006E1D82">
        <w:t>Сотрудник</w:t>
      </w:r>
      <w:r w:rsidR="00612516">
        <w:t>»</w:t>
      </w:r>
      <w:r>
        <w:rPr>
          <w:rStyle w:val="sentence"/>
        </w:rPr>
        <w:t>, цел</w:t>
      </w:r>
      <w:r w:rsidR="00CE1604">
        <w:rPr>
          <w:rStyle w:val="sentence"/>
        </w:rPr>
        <w:t>евым объектом</w:t>
      </w:r>
      <w:r>
        <w:rPr>
          <w:rStyle w:val="sentence"/>
        </w:rPr>
        <w:t xml:space="preserve"> является </w:t>
      </w:r>
      <w:hyperlink r:id="rId13" w:history="1">
        <w:r w:rsidRPr="006E1D82">
          <w:t>TextBox</w:t>
        </w:r>
      </w:hyperlink>
      <w:r w:rsidRPr="006E1D82">
        <w:t>, с</w:t>
      </w:r>
      <w:r>
        <w:rPr>
          <w:rStyle w:val="sentence"/>
        </w:rPr>
        <w:t>войством цел</w:t>
      </w:r>
      <w:r w:rsidR="00CE1604">
        <w:rPr>
          <w:rStyle w:val="sentence"/>
        </w:rPr>
        <w:t>евого объекта</w:t>
      </w:r>
      <w:r>
        <w:rPr>
          <w:rStyle w:val="sentence"/>
        </w:rPr>
        <w:t xml:space="preserve"> является свойство </w:t>
      </w:r>
      <w:hyperlink r:id="rId14" w:history="1">
        <w:r w:rsidRPr="006E1D82">
          <w:t>Text</w:t>
        </w:r>
      </w:hyperlink>
      <w:r>
        <w:rPr>
          <w:rStyle w:val="sentence"/>
        </w:rPr>
        <w:t xml:space="preserve">, используемым значением является </w:t>
      </w:r>
      <w:r w:rsidR="00612516">
        <w:rPr>
          <w:rStyle w:val="sentence"/>
        </w:rPr>
        <w:t>«</w:t>
      </w:r>
      <w:r w:rsidRPr="006E1D82">
        <w:t>Имя</w:t>
      </w:r>
      <w:r w:rsidR="00612516">
        <w:t>»</w:t>
      </w:r>
      <w:r w:rsidRPr="006E1D82">
        <w:t xml:space="preserve">, а объектом источника является объект </w:t>
      </w:r>
      <w:r w:rsidR="00612516">
        <w:t>«</w:t>
      </w:r>
      <w:r w:rsidRPr="006E1D82">
        <w:t>Сотрудник</w:t>
      </w:r>
      <w:r w:rsidR="00612516">
        <w:t>»</w:t>
      </w:r>
      <w:r w:rsidRPr="006E1D82">
        <w:t xml:space="preserve">. </w:t>
      </w:r>
    </w:p>
    <w:p w:rsidR="00EA6D88" w:rsidRDefault="00EA6D88" w:rsidP="006E1D82"/>
    <w:p w:rsidR="00EA6D88" w:rsidRPr="00E32900" w:rsidRDefault="00EA6D88" w:rsidP="006E1D82">
      <w:r>
        <w:t>П</w:t>
      </w:r>
      <w:r w:rsidRPr="00EA6D88">
        <w:t>р</w:t>
      </w:r>
      <w:r>
        <w:t xml:space="preserve">имер, демонстрирующий связывание значения </w:t>
      </w:r>
      <w:r>
        <w:rPr>
          <w:lang w:val="en-US"/>
        </w:rPr>
        <w:t>TextBlock</w:t>
      </w:r>
      <w:r w:rsidRPr="00EA6D88">
        <w:t xml:space="preserve"> </w:t>
      </w:r>
      <w:r>
        <w:t xml:space="preserve">со свойством </w:t>
      </w:r>
      <w:r>
        <w:rPr>
          <w:lang w:val="en-US"/>
        </w:rPr>
        <w:t>Text</w:t>
      </w:r>
      <w:r>
        <w:t xml:space="preserve"> у </w:t>
      </w:r>
      <w:r>
        <w:rPr>
          <w:lang w:val="en-US"/>
        </w:rPr>
        <w:t>TextBox</w:t>
      </w:r>
      <w:r w:rsidRPr="00EA6D88">
        <w:t>.</w:t>
      </w:r>
    </w:p>
    <w:p w:rsidR="00EA6D88" w:rsidRPr="00BC71EF" w:rsidRDefault="00EA6D88" w:rsidP="006E1D82">
      <w:r>
        <w:rPr>
          <w:lang w:val="en-US"/>
        </w:rPr>
        <w:lastRenderedPageBreak/>
        <w:t>TextBlock</w:t>
      </w:r>
      <w:r w:rsidRPr="004E2E45">
        <w:t xml:space="preserve"> </w:t>
      </w:r>
      <w:r>
        <w:t xml:space="preserve">автоматически изменяет свое значение при вводе текста в </w:t>
      </w:r>
      <w:r>
        <w:rPr>
          <w:lang w:val="en-US"/>
        </w:rPr>
        <w:t>TextBox</w:t>
      </w:r>
      <w:r w:rsidRPr="004E2E45">
        <w:t>.</w:t>
      </w:r>
      <w:r w:rsidR="00BC71EF" w:rsidRPr="00BC71EF">
        <w:t xml:space="preserve"> </w:t>
      </w:r>
      <w:r w:rsidR="00BC71EF">
        <w:t xml:space="preserve">Без возможностей </w:t>
      </w:r>
      <w:r w:rsidR="00BC71EF">
        <w:rPr>
          <w:lang w:val="en-US"/>
        </w:rPr>
        <w:t>data</w:t>
      </w:r>
      <w:r w:rsidR="00BC71EF" w:rsidRPr="00BC71EF">
        <w:t xml:space="preserve"> </w:t>
      </w:r>
      <w:r w:rsidR="00BC71EF">
        <w:rPr>
          <w:lang w:val="en-US"/>
        </w:rPr>
        <w:t>binding</w:t>
      </w:r>
      <w:r w:rsidR="00BC71EF">
        <w:t xml:space="preserve"> потребовалось бы реализов</w:t>
      </w:r>
      <w:r w:rsidR="00BC71EF" w:rsidRPr="00BC71EF">
        <w:t>ывать</w:t>
      </w:r>
      <w:r w:rsidR="00BC71EF">
        <w:t xml:space="preserve"> обработчик событий для событий TextBox и затем изменять значение TextBlock при каждом изменении вводимого текста.</w:t>
      </w:r>
    </w:p>
    <w:p w:rsidR="00EA6D88" w:rsidRDefault="00EA6D88" w:rsidP="006E1D82"/>
    <w:p w:rsidR="00EA6D88" w:rsidRPr="00EA6D88" w:rsidRDefault="00EA6D88" w:rsidP="006E1D82">
      <w:r>
        <w:rPr>
          <w:lang w:val="en-US"/>
        </w:rPr>
        <w:t>MainWindow</w:t>
      </w:r>
      <w:r w:rsidRPr="00EA6D88">
        <w:t>.</w:t>
      </w:r>
      <w:r>
        <w:rPr>
          <w:lang w:val="en-US"/>
        </w:rPr>
        <w:t>xaml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="BindingSample.MainWindow"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="clr-namespace:BindingSample"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="txtValue"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=txtValue,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 }" /&gt;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6D88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71EF" w:rsidRDefault="00BC71EF" w:rsidP="00EA6D88">
      <w:pPr>
        <w:rPr>
          <w:rFonts w:ascii="Consolas" w:hAnsi="Consolas" w:cs="Consolas"/>
          <w:color w:val="0000FF"/>
          <w:sz w:val="19"/>
          <w:szCs w:val="19"/>
        </w:rPr>
      </w:pPr>
    </w:p>
    <w:p w:rsidR="008A74C3" w:rsidRPr="006E1D82" w:rsidRDefault="008A74C3" w:rsidP="008A74C3">
      <w:r>
        <w:t>Аналогично, можно установить привязку в файле отделенного кода:</w:t>
      </w:r>
    </w:p>
    <w:p w:rsidR="008A74C3" w:rsidRPr="00EA6D88" w:rsidRDefault="008A74C3" w:rsidP="008A74C3">
      <w:r>
        <w:rPr>
          <w:lang w:val="en-US"/>
        </w:rPr>
        <w:t>MainWindow</w:t>
      </w:r>
      <w:r w:rsidRPr="00EA6D88">
        <w:t>.</w:t>
      </w:r>
      <w:r>
        <w:rPr>
          <w:lang w:val="en-US"/>
        </w:rPr>
        <w:t>xaml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="BindingSample.MainWindow"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="clr-namespace:BindingSample"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="txtValue"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="mirrorTextBlock"/&gt;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</w:p>
    <w:p w:rsidR="008A74C3" w:rsidRDefault="008A74C3" w:rsidP="008A74C3">
      <w:pPr>
        <w:rPr>
          <w:lang w:val="en-US"/>
        </w:rPr>
      </w:pPr>
      <w:r>
        <w:rPr>
          <w:lang w:val="en-US"/>
        </w:rPr>
        <w:t>MainWindow.xaml.cs</w:t>
      </w:r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BindingSample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binding.ElementName = 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"txtValue"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binding.Path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PropertyPath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mirrorTextBlock.SetBinding(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.TextProperty, binding);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привязки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приемника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1EF" w:rsidRDefault="00BC71EF" w:rsidP="00BC71EF">
      <w:pPr>
        <w:pStyle w:val="a0"/>
        <w:numPr>
          <w:ilvl w:val="1"/>
          <w:numId w:val="2"/>
        </w:numPr>
        <w:rPr>
          <w:rStyle w:val="lwcollapsibleareatitle"/>
        </w:rPr>
      </w:pPr>
      <w:bookmarkStart w:id="2" w:name="_Toc486861895"/>
      <w:r>
        <w:rPr>
          <w:rStyle w:val="lwcollapsibleareatitle"/>
        </w:rPr>
        <w:t>Синтаксис связывания данных</w:t>
      </w:r>
      <w:bookmarkEnd w:id="2"/>
    </w:p>
    <w:p w:rsidR="00BC71EF" w:rsidRDefault="00BC71EF" w:rsidP="00BC71EF">
      <w:r>
        <w:t xml:space="preserve">Для связывания данных используется </w:t>
      </w:r>
      <w:r>
        <w:rPr>
          <w:lang w:val="en-US"/>
        </w:rPr>
        <w:t>Binding</w:t>
      </w:r>
      <w:r w:rsidRPr="00BC71EF">
        <w:t xml:space="preserve"> расширение </w:t>
      </w:r>
      <w:r>
        <w:rPr>
          <w:lang w:val="en-US"/>
        </w:rPr>
        <w:t>XAML</w:t>
      </w:r>
      <w:r w:rsidRPr="00BC71EF">
        <w:t xml:space="preserve">, </w:t>
      </w:r>
      <w:r>
        <w:t>которое позволяет описывать взаимодействие целевого объекта и источника.</w:t>
      </w:r>
    </w:p>
    <w:p w:rsidR="00BC71EF" w:rsidRDefault="00BC71EF" w:rsidP="00BC71EF"/>
    <w:p w:rsidR="00BC71EF" w:rsidRDefault="00BC71EF" w:rsidP="00BC71EF">
      <w:r>
        <w:t>Для определения привязки используется выражение типа:</w:t>
      </w:r>
    </w:p>
    <w:p w:rsidR="00BC71EF" w:rsidRPr="00BC71EF" w:rsidRDefault="00BC71EF" w:rsidP="00BC71EF">
      <w:r>
        <w:t>{Binding «ElementName»=</w:t>
      </w:r>
      <w:r w:rsidRPr="00BC71EF">
        <w:t xml:space="preserve"> </w:t>
      </w:r>
      <w:r>
        <w:t>«Имя_объекта-источника», Path=«Свойство_объекта-источника</w:t>
      </w:r>
      <w:r w:rsidR="008A74C3">
        <w:t>»</w:t>
      </w:r>
      <w:r w:rsidR="00AA6319" w:rsidRPr="00AA6319">
        <w:t xml:space="preserve">, </w:t>
      </w:r>
      <w:r w:rsidR="00AA6319">
        <w:rPr>
          <w:lang w:val="en-US"/>
        </w:rPr>
        <w:t>Mode</w:t>
      </w:r>
      <w:r w:rsidR="00AA6319" w:rsidRPr="00AA6319">
        <w:t>=</w:t>
      </w:r>
      <w:r w:rsidR="00AA6319">
        <w:t>«</w:t>
      </w:r>
      <w:r w:rsidR="00AA6319">
        <w:rPr>
          <w:lang w:val="en-US"/>
        </w:rPr>
        <w:t>Mode</w:t>
      </w:r>
      <w:r w:rsidR="00AA6319">
        <w:t>»</w:t>
      </w:r>
      <w:r>
        <w:t>}</w:t>
      </w:r>
    </w:p>
    <w:p w:rsidR="00BC71EF" w:rsidRPr="00E32900" w:rsidRDefault="00BC71EF" w:rsidP="00EA6D88"/>
    <w:p w:rsidR="00BF5F0C" w:rsidRPr="00BF5F0C" w:rsidRDefault="00BC3473" w:rsidP="00BF5F0C">
      <w:r>
        <w:t>С</w:t>
      </w:r>
      <w:r w:rsidR="00BF5F0C" w:rsidRPr="00BF5F0C">
        <w:t xml:space="preserve">войство </w:t>
      </w:r>
      <w:r w:rsidR="00BF5F0C" w:rsidRPr="00BF5F0C">
        <w:rPr>
          <w:lang w:val="en-US"/>
        </w:rPr>
        <w:t>Mode</w:t>
      </w:r>
      <w:r w:rsidR="00BF5F0C" w:rsidRPr="00BF5F0C">
        <w:t xml:space="preserve"> объекта </w:t>
      </w:r>
      <w:r w:rsidR="00BF5F0C" w:rsidRPr="00BF5F0C">
        <w:rPr>
          <w:lang w:val="en-US"/>
        </w:rPr>
        <w:t>Binding</w:t>
      </w:r>
      <w:r w:rsidR="00BF5F0C" w:rsidRPr="00BF5F0C">
        <w:t>, которое представляет режим привязки, может принимать следующие значения:</w:t>
      </w:r>
    </w:p>
    <w:p w:rsidR="00BF5F0C" w:rsidRPr="00BF5F0C" w:rsidRDefault="00BF5F0C" w:rsidP="00BF5F0C"/>
    <w:p w:rsidR="00BF5F0C" w:rsidRPr="00BF5F0C" w:rsidRDefault="00BF5F0C" w:rsidP="004906AC">
      <w:pPr>
        <w:pStyle w:val="a1"/>
      </w:pPr>
      <w:r w:rsidRPr="00BF5F0C">
        <w:t xml:space="preserve">    </w:t>
      </w:r>
      <w:r w:rsidRPr="00BF5F0C">
        <w:rPr>
          <w:lang w:val="en-US"/>
        </w:rPr>
        <w:t>OneWay</w:t>
      </w:r>
      <w:r w:rsidRPr="00BF5F0C">
        <w:t xml:space="preserve">: свойство </w:t>
      </w:r>
      <w:r w:rsidR="00BC3473">
        <w:t xml:space="preserve">целевого объекта </w:t>
      </w:r>
      <w:r w:rsidRPr="00BF5F0C">
        <w:t>изменяется после модификации свойства объекта-источника.</w:t>
      </w:r>
    </w:p>
    <w:p w:rsidR="00BF5F0C" w:rsidRPr="00BF5F0C" w:rsidRDefault="00BF5F0C" w:rsidP="004906AC">
      <w:pPr>
        <w:pStyle w:val="a1"/>
      </w:pPr>
      <w:r w:rsidRPr="00BF5F0C">
        <w:t xml:space="preserve">    </w:t>
      </w:r>
      <w:r w:rsidRPr="00BF5F0C">
        <w:rPr>
          <w:lang w:val="en-US"/>
        </w:rPr>
        <w:t>OneTime</w:t>
      </w:r>
      <w:r w:rsidRPr="00BF5F0C">
        <w:t xml:space="preserve">: свойство </w:t>
      </w:r>
      <w:r w:rsidR="00BC3473">
        <w:t xml:space="preserve">целевого объекта </w:t>
      </w:r>
      <w:r w:rsidRPr="00BF5F0C">
        <w:t>устанавливается по свойству объекта-источника только один раз. В дальнейшем изменения в источнике никак не влияют на объект-приемник.</w:t>
      </w:r>
    </w:p>
    <w:p w:rsidR="00BF5F0C" w:rsidRPr="00BF5F0C" w:rsidRDefault="00BF5F0C" w:rsidP="004906AC">
      <w:pPr>
        <w:pStyle w:val="a1"/>
      </w:pPr>
      <w:r w:rsidRPr="00BF5F0C">
        <w:t xml:space="preserve">    </w:t>
      </w:r>
      <w:r w:rsidRPr="00BF5F0C">
        <w:rPr>
          <w:lang w:val="en-US"/>
        </w:rPr>
        <w:t>TwoWay</w:t>
      </w:r>
      <w:r w:rsidRPr="00BF5F0C">
        <w:t xml:space="preserve">: </w:t>
      </w:r>
      <w:r w:rsidR="00BC3473">
        <w:t xml:space="preserve">целевой объект </w:t>
      </w:r>
      <w:r w:rsidRPr="00BF5F0C">
        <w:t>и источник могут изменять привязанные свойства друг друга.</w:t>
      </w:r>
    </w:p>
    <w:p w:rsidR="00BF5F0C" w:rsidRPr="00BF5F0C" w:rsidRDefault="00BF5F0C" w:rsidP="004906AC">
      <w:pPr>
        <w:pStyle w:val="a1"/>
      </w:pPr>
      <w:r w:rsidRPr="00BF5F0C">
        <w:t xml:space="preserve">    </w:t>
      </w:r>
      <w:r w:rsidRPr="00BF5F0C">
        <w:rPr>
          <w:lang w:val="en-US"/>
        </w:rPr>
        <w:t>OneWayToSource</w:t>
      </w:r>
      <w:r w:rsidRPr="00BF5F0C">
        <w:t xml:space="preserve">: </w:t>
      </w:r>
      <w:r w:rsidR="000D00E9">
        <w:t xml:space="preserve">целевой объект </w:t>
      </w:r>
      <w:r w:rsidRPr="00BF5F0C">
        <w:t>в котором объявлена привязка, меняет объект-источник.</w:t>
      </w:r>
    </w:p>
    <w:p w:rsidR="00BF5F0C" w:rsidRDefault="00BF5F0C" w:rsidP="004906AC">
      <w:pPr>
        <w:pStyle w:val="a1"/>
      </w:pPr>
      <w:r w:rsidRPr="00BF5F0C">
        <w:t xml:space="preserve">    </w:t>
      </w:r>
      <w:r w:rsidRPr="00BF5F0C">
        <w:rPr>
          <w:lang w:val="en-US"/>
        </w:rPr>
        <w:t>Default</w:t>
      </w:r>
      <w:r w:rsidRPr="00BF5F0C">
        <w:t xml:space="preserve">: по умолчанию (если меняется свойство </w:t>
      </w:r>
      <w:r w:rsidRPr="00BF5F0C">
        <w:rPr>
          <w:lang w:val="en-US"/>
        </w:rPr>
        <w:t>TextBox</w:t>
      </w:r>
      <w:r w:rsidRPr="00BF5F0C">
        <w:t>.</w:t>
      </w:r>
      <w:r w:rsidRPr="00BF5F0C">
        <w:rPr>
          <w:lang w:val="en-US"/>
        </w:rPr>
        <w:t>Text</w:t>
      </w:r>
      <w:r w:rsidRPr="00BF5F0C">
        <w:t xml:space="preserve">, то имеет значение </w:t>
      </w:r>
      <w:r w:rsidRPr="00BF5F0C">
        <w:rPr>
          <w:lang w:val="en-US"/>
        </w:rPr>
        <w:t>TwoWay</w:t>
      </w:r>
      <w:r w:rsidRPr="00BF5F0C">
        <w:t xml:space="preserve">, в остальных случаях </w:t>
      </w:r>
      <w:r w:rsidRPr="00BF5F0C">
        <w:rPr>
          <w:lang w:val="en-US"/>
        </w:rPr>
        <w:t>OneWay</w:t>
      </w:r>
      <w:r w:rsidRPr="00BF5F0C">
        <w:t>).</w:t>
      </w:r>
    </w:p>
    <w:p w:rsidR="00E73886" w:rsidRPr="00677359" w:rsidRDefault="00E73886" w:rsidP="00E73886">
      <w:pPr>
        <w:pStyle w:val="a1"/>
        <w:numPr>
          <w:ilvl w:val="0"/>
          <w:numId w:val="0"/>
        </w:numPr>
        <w:ind w:left="720" w:hanging="360"/>
      </w:pPr>
    </w:p>
    <w:p w:rsidR="00E73886" w:rsidRDefault="00E73886" w:rsidP="00E73886">
      <w:pPr>
        <w:pStyle w:val="a0"/>
        <w:numPr>
          <w:ilvl w:val="1"/>
          <w:numId w:val="2"/>
        </w:numPr>
        <w:rPr>
          <w:rStyle w:val="lwcollapsibleareatitle"/>
        </w:rPr>
      </w:pPr>
      <w:bookmarkStart w:id="3" w:name="_Toc486861896"/>
      <w:r w:rsidRPr="007658AE">
        <w:rPr>
          <w:rStyle w:val="lwcollapsibleareatitle"/>
        </w:rPr>
        <w:t>Форматирование значений привязки и конвертеры значений</w:t>
      </w:r>
      <w:bookmarkEnd w:id="3"/>
    </w:p>
    <w:p w:rsidR="00E73886" w:rsidRDefault="00361415" w:rsidP="00E73886">
      <w:r>
        <w:t>Часто возникают ситуации, когда необходимо изменить вид привязанных значений при их отображении в интерфейсе. Например, по-разному отображать положительные и отрицательные значения или отобразить размер файла в байтах, килобайтах и мегабайтах в зависимости от его размера.</w:t>
      </w:r>
    </w:p>
    <w:p w:rsidR="00E70DB4" w:rsidRDefault="00E70DB4" w:rsidP="00E73886">
      <w:r>
        <w:t>Для таких случаев существует форматирование значений и конвертеры значений.</w:t>
      </w:r>
    </w:p>
    <w:p w:rsidR="00342906" w:rsidRDefault="00342906" w:rsidP="00E73886">
      <w:r>
        <w:t>Пример форматирования значений:</w:t>
      </w:r>
    </w:p>
    <w:p w:rsidR="00342906" w:rsidRDefault="00342906" w:rsidP="00E73886"/>
    <w:p w:rsidR="00342906" w:rsidRPr="00342906" w:rsidRDefault="00342906" w:rsidP="00E73886">
      <w:pPr>
        <w:rPr>
          <w:lang w:val="en-US"/>
        </w:rPr>
      </w:pPr>
      <w:r w:rsidRPr="00342906">
        <w:rPr>
          <w:lang w:val="en-US"/>
        </w:rPr>
        <w:t>MainWindow.xaml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="StringFormat.MainWindow"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="clr-namespace:StringFormat"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="Employee"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Петя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="25000" /&gt;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StringFormat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составляет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</w:t>
      </w: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рублей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Employee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=Salary}" /&gt;</w:t>
      </w:r>
    </w:p>
    <w:p w:rsid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42906" w:rsidRDefault="00342906" w:rsidP="0054100D">
      <w:pPr>
        <w:rPr>
          <w:lang w:val="en-US"/>
        </w:rPr>
      </w:pPr>
      <w:r>
        <w:rPr>
          <w:lang w:val="en-US"/>
        </w:rPr>
        <w:t>Main</w:t>
      </w:r>
      <w:r w:rsidR="0054100D">
        <w:rPr>
          <w:lang w:val="en-US"/>
        </w:rPr>
        <w:t>Window.xaml.cs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StringFormat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Default="0054100D" w:rsidP="005410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>
        <w:t>Конвертеры значений (value converter) позволяют преобразовать значение из источника привязки к типу, который понятен целевому объекту привязки. Так как не всегда два связываемых привязкой свойства могут иметь совместимые типы. И в этом случае как раз и нужен конвертер значений.</w:t>
      </w:r>
    </w:p>
    <w:p w:rsidR="0063421C" w:rsidRPr="0054100D" w:rsidRDefault="0063421C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 w:rsidRPr="0023034B">
        <w:t>Пример</w:t>
      </w:r>
      <w:r>
        <w:t xml:space="preserve"> конвертера значений</w:t>
      </w:r>
      <w:r w:rsidR="0023034B">
        <w:t>, который преобразовывает строковые значения к типу Boolean</w:t>
      </w:r>
      <w:r w:rsidR="0023034B" w:rsidRPr="0023034B">
        <w:t xml:space="preserve"> и наоборот</w:t>
      </w:r>
      <w:r>
        <w:t>:</w:t>
      </w:r>
    </w:p>
    <w:p w:rsidR="0023034B" w:rsidRDefault="0023034B" w:rsidP="0054100D"/>
    <w:p w:rsidR="00E70DB4" w:rsidRPr="006037A0" w:rsidRDefault="006037A0" w:rsidP="00E73886">
      <w:pPr>
        <w:rPr>
          <w:lang w:val="en-US"/>
        </w:rPr>
      </w:pPr>
      <w:r w:rsidRPr="006037A0">
        <w:rPr>
          <w:lang w:val="en-US"/>
        </w:rPr>
        <w:t>MainWindow.xaml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="CheckBoxValueConverter.MainWindow"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="clr-namespace:CheckBoxValueConverter"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YesNoToBooleanConverter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="YesNoToBooleanConverter"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="txtValue"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Текущее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значение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=txtValue,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YesNoToBooleanConverter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}}"&gt;&lt;/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=txtValue,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YesNoToBooleanConverter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 /&gt;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037A0" w:rsidRDefault="006037A0" w:rsidP="006037A0">
      <w:pPr>
        <w:rPr>
          <w:lang w:val="en-US"/>
        </w:rPr>
      </w:pPr>
      <w:r>
        <w:rPr>
          <w:lang w:val="en-US"/>
        </w:rPr>
        <w:t>MainWindow.xaml.cs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CheckBoxValueConverter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YesNoToBooleanConverter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(value.ToString().ToLower())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ConvertBack(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(value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)value ==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Default="006037A0" w:rsidP="006037A0">
      <w:pPr>
        <w:rPr>
          <w:lang w:val="en-US"/>
        </w:rPr>
      </w:pPr>
    </w:p>
    <w:p w:rsidR="00392AE2" w:rsidRPr="00392AE2" w:rsidRDefault="00392AE2" w:rsidP="006037A0">
      <w:r w:rsidRPr="00393F76">
        <w:t>Ме</w:t>
      </w:r>
      <w:r>
        <w:t>тод конверт позволяет преобразовать строку к типу данных boolean, метод ConvertBack выполняет обратное преобразование.</w:t>
      </w:r>
    </w:p>
    <w:p w:rsidR="00677359" w:rsidRDefault="00677359" w:rsidP="007E524B">
      <w:pPr>
        <w:pStyle w:val="a0"/>
        <w:numPr>
          <w:ilvl w:val="1"/>
          <w:numId w:val="2"/>
        </w:numPr>
      </w:pPr>
      <w:bookmarkStart w:id="4" w:name="_Toc486861897"/>
      <w:r>
        <w:t>Использование DataContext</w:t>
      </w:r>
      <w:bookmarkEnd w:id="4"/>
    </w:p>
    <w:p w:rsidR="00677359" w:rsidRPr="00E32900" w:rsidRDefault="00CD5D43" w:rsidP="00677359">
      <w:r w:rsidRPr="00CD5D43">
        <w:t>П</w:t>
      </w:r>
      <w:r>
        <w:t xml:space="preserve">о-умолчанию, </w:t>
      </w:r>
      <w:r w:rsidRPr="00CD5D43">
        <w:t>с</w:t>
      </w:r>
      <w:r>
        <w:t xml:space="preserve">войство </w:t>
      </w:r>
      <w:r w:rsidR="00677359">
        <w:rPr>
          <w:lang w:val="en-US"/>
        </w:rPr>
        <w:t>DataContext</w:t>
      </w:r>
      <w:r w:rsidR="00677359" w:rsidRPr="00CD5D43">
        <w:t xml:space="preserve"> </w:t>
      </w:r>
      <w:r w:rsidR="00677359">
        <w:t>является объектом-источником для привязки, если не определен иной объект-источник.</w:t>
      </w:r>
      <w:r>
        <w:t xml:space="preserve"> Это свойство определено в классе FrameworkElement, от которого наследуется большинство элементов интерфейса, включая </w:t>
      </w:r>
      <w:r>
        <w:rPr>
          <w:lang w:val="en-US"/>
        </w:rPr>
        <w:t>Window</w:t>
      </w:r>
      <w:r w:rsidRPr="00F51310">
        <w:t>.</w:t>
      </w:r>
    </w:p>
    <w:p w:rsidR="00F51310" w:rsidRPr="00E32900" w:rsidRDefault="00F51310" w:rsidP="00677359">
      <w:r>
        <w:t xml:space="preserve">При запуске приложения значение </w:t>
      </w:r>
      <w:r>
        <w:rPr>
          <w:lang w:val="en-US"/>
        </w:rPr>
        <w:t>DataContext</w:t>
      </w:r>
      <w:r w:rsidRPr="00F51310">
        <w:t xml:space="preserve"> </w:t>
      </w:r>
      <w:r>
        <w:t>не определено,</w:t>
      </w:r>
      <w:r w:rsidR="00F92C96" w:rsidRPr="00F92C96">
        <w:t xml:space="preserve"> </w:t>
      </w:r>
      <w:r w:rsidR="00F92C96">
        <w:t xml:space="preserve">но т.к. свойство </w:t>
      </w:r>
      <w:r w:rsidR="00F92C96">
        <w:rPr>
          <w:lang w:val="en-US"/>
        </w:rPr>
        <w:t>DataContext</w:t>
      </w:r>
      <w:r w:rsidR="00F92C96">
        <w:t xml:space="preserve"> присутствует в классе </w:t>
      </w:r>
      <w:r w:rsidR="00F92C96">
        <w:rPr>
          <w:lang w:val="en-US"/>
        </w:rPr>
        <w:t>Window</w:t>
      </w:r>
      <w:r w:rsidR="00F92C96">
        <w:t>,</w:t>
      </w:r>
      <w:r w:rsidR="00F92C96" w:rsidRPr="00F92C96">
        <w:t xml:space="preserve"> </w:t>
      </w:r>
      <w:r w:rsidR="00F92C96">
        <w:t xml:space="preserve">то возможно присвоить значение </w:t>
      </w:r>
      <w:r w:rsidR="00F92C96">
        <w:rPr>
          <w:lang w:val="en-US"/>
        </w:rPr>
        <w:t>DataContext</w:t>
      </w:r>
      <w:r w:rsidR="00F92C96" w:rsidRPr="00D94387">
        <w:t xml:space="preserve"> </w:t>
      </w:r>
      <w:r w:rsidR="00F92C96">
        <w:t xml:space="preserve">в классе </w:t>
      </w:r>
      <w:r w:rsidR="00F92C96">
        <w:rPr>
          <w:lang w:val="en-US"/>
        </w:rPr>
        <w:t>Window</w:t>
      </w:r>
      <w:r w:rsidR="00F92C96" w:rsidRPr="00D94387">
        <w:t xml:space="preserve"> </w:t>
      </w:r>
      <w:r w:rsidR="00F92C96">
        <w:t xml:space="preserve">и использовать его, в дальнейшем, в других элементах, входящих в </w:t>
      </w:r>
      <w:r w:rsidR="00F92C96">
        <w:rPr>
          <w:lang w:val="en-US"/>
        </w:rPr>
        <w:t>Window</w:t>
      </w:r>
      <w:r>
        <w:t>.</w:t>
      </w:r>
    </w:p>
    <w:p w:rsidR="00D94387" w:rsidRDefault="00B20C81" w:rsidP="00677359">
      <w:pPr>
        <w:rPr>
          <w:lang w:val="en-US"/>
        </w:rPr>
      </w:pPr>
      <w:r>
        <w:rPr>
          <w:lang w:val="en-US"/>
        </w:rPr>
        <w:t>MainWindow.xaml</w:t>
      </w:r>
    </w:p>
    <w:p w:rsidR="00B20C81" w:rsidRDefault="00B20C81" w:rsidP="00677359">
      <w:pPr>
        <w:rPr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="DataContextWPF.MainWindow"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="clr-namespace:DataContextWPF"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x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0C81" w:rsidRDefault="00B20C81" w:rsidP="00B20C81">
      <w:pPr>
        <w:rPr>
          <w:lang w:val="en-US"/>
        </w:rPr>
      </w:pPr>
      <w:r>
        <w:rPr>
          <w:lang w:val="en-US"/>
        </w:rPr>
        <w:t>MainWindow.xaml.cs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DataContextWPF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.DataContext =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</w:p>
    <w:p w:rsidR="00B20C81" w:rsidRPr="00E32900" w:rsidRDefault="00B20C81" w:rsidP="00B20C81">
      <w:r w:rsidRPr="00B20C81">
        <w:t xml:space="preserve">В файле отделенного кода происходит присвоение </w:t>
      </w:r>
      <w:r>
        <w:t>this.DataContext = this</w:t>
      </w:r>
      <w:r w:rsidRPr="00B20C81">
        <w:t>, т.е</w:t>
      </w:r>
      <w:r>
        <w:t xml:space="preserve">. сам объект выступает в качестве </w:t>
      </w:r>
      <w:r w:rsidRPr="00B20C81">
        <w:t>Data</w:t>
      </w:r>
      <w:r>
        <w:rPr>
          <w:lang w:val="en-US"/>
        </w:rPr>
        <w:t>Context</w:t>
      </w:r>
      <w:r w:rsidRPr="00237772">
        <w:t>.</w:t>
      </w:r>
    </w:p>
    <w:p w:rsidR="00237772" w:rsidRDefault="00237772" w:rsidP="00B20C81">
      <w:r w:rsidRPr="007E524B">
        <w:t xml:space="preserve">Использование </w:t>
      </w:r>
      <w:r>
        <w:rPr>
          <w:lang w:val="en-US"/>
        </w:rPr>
        <w:t>DataContext</w:t>
      </w:r>
      <w:r w:rsidRPr="007E524B">
        <w:t xml:space="preserve"> </w:t>
      </w:r>
      <w:r>
        <w:t xml:space="preserve">позволяет </w:t>
      </w:r>
      <w:r w:rsidR="007E524B">
        <w:t>избежать необходимости указывать множество объектов-источников для связывания.</w:t>
      </w:r>
    </w:p>
    <w:p w:rsidR="007E524B" w:rsidRDefault="007E524B" w:rsidP="00B20C81"/>
    <w:p w:rsidR="007E524B" w:rsidRDefault="007E524B" w:rsidP="007E524B">
      <w:pPr>
        <w:pStyle w:val="a0"/>
        <w:numPr>
          <w:ilvl w:val="1"/>
          <w:numId w:val="2"/>
        </w:numPr>
        <w:rPr>
          <w:lang w:val="en-US"/>
        </w:rPr>
      </w:pPr>
      <w:bookmarkStart w:id="5" w:name="_Toc486861898"/>
      <w:r>
        <w:t xml:space="preserve">Обновление привязки. </w:t>
      </w:r>
      <w:r>
        <w:rPr>
          <w:lang w:val="en-US"/>
        </w:rPr>
        <w:t>UpdateSourceTrigger.</w:t>
      </w:r>
      <w:bookmarkEnd w:id="5"/>
    </w:p>
    <w:p w:rsidR="005912B7" w:rsidRPr="005912B7" w:rsidRDefault="005912B7" w:rsidP="005912B7">
      <w:r w:rsidRPr="005912B7">
        <w:t>Односторонняя привязка от источника к приемнику практически мгновенно изменяет свойство приемника. Но при использ</w:t>
      </w:r>
      <w:r>
        <w:t>овании</w:t>
      </w:r>
      <w:r w:rsidRPr="005912B7">
        <w:t xml:space="preserve"> двусторон</w:t>
      </w:r>
      <w:r>
        <w:t>ней</w:t>
      </w:r>
      <w:r w:rsidRPr="005912B7">
        <w:t xml:space="preserve"> привязк</w:t>
      </w:r>
      <w:r>
        <w:t>и</w:t>
      </w:r>
      <w:r w:rsidRPr="005912B7">
        <w:t xml:space="preserve"> в случае с текстовыми полями (как в примере выше), то при изменении </w:t>
      </w:r>
      <w:r>
        <w:t>целевого объекта</w:t>
      </w:r>
      <w:r w:rsidRPr="005912B7">
        <w:t xml:space="preserve"> свойство источника не изменяется мгновенно. Так, в примере выше, чтобы текстовое поле-источник изменилось, </w:t>
      </w:r>
      <w:r w:rsidR="00D86302">
        <w:t>нужно</w:t>
      </w:r>
      <w:r w:rsidRPr="005912B7">
        <w:t xml:space="preserve"> перевести фокус с текстового поля</w:t>
      </w:r>
      <w:r>
        <w:t xml:space="preserve"> целевого объекта</w:t>
      </w:r>
      <w:r w:rsidRPr="005912B7">
        <w:t xml:space="preserve">. </w:t>
      </w:r>
      <w:r>
        <w:t>К</w:t>
      </w:r>
      <w:r w:rsidRPr="005912B7">
        <w:t>ак будет пр</w:t>
      </w:r>
      <w:r>
        <w:t>о</w:t>
      </w:r>
      <w:r w:rsidRPr="005912B7">
        <w:t>исходить обновление</w:t>
      </w:r>
      <w:r>
        <w:t xml:space="preserve"> определяет</w:t>
      </w:r>
      <w:r w:rsidRPr="005912B7">
        <w:t xml:space="preserve"> свойство </w:t>
      </w:r>
      <w:r w:rsidRPr="005912B7">
        <w:rPr>
          <w:lang w:val="en-US"/>
        </w:rPr>
        <w:t>UpdateSourceTrigger</w:t>
      </w:r>
      <w:r w:rsidRPr="005912B7">
        <w:t xml:space="preserve"> класса </w:t>
      </w:r>
      <w:r w:rsidRPr="005912B7">
        <w:rPr>
          <w:lang w:val="en-US"/>
        </w:rPr>
        <w:t>Binding</w:t>
      </w:r>
      <w:r>
        <w:t xml:space="preserve">. </w:t>
      </w:r>
      <w:r w:rsidRPr="005912B7">
        <w:t xml:space="preserve">Это свойство в качестве </w:t>
      </w:r>
      <w:r>
        <w:t xml:space="preserve">значения </w:t>
      </w:r>
      <w:r w:rsidRPr="005912B7">
        <w:t xml:space="preserve">принимает одно из значений перечисления </w:t>
      </w:r>
      <w:r w:rsidRPr="005912B7">
        <w:rPr>
          <w:lang w:val="en-US"/>
        </w:rPr>
        <w:t>UpdateSourceTrigger</w:t>
      </w:r>
      <w:r w:rsidRPr="005912B7">
        <w:t>:</w:t>
      </w:r>
    </w:p>
    <w:p w:rsidR="005912B7" w:rsidRPr="005912B7" w:rsidRDefault="005912B7" w:rsidP="005912B7"/>
    <w:p w:rsidR="005912B7" w:rsidRPr="005912B7" w:rsidRDefault="005912B7" w:rsidP="005912B7">
      <w:pPr>
        <w:pStyle w:val="a1"/>
      </w:pPr>
      <w:r w:rsidRPr="005912B7">
        <w:t xml:space="preserve">    </w:t>
      </w:r>
      <w:r w:rsidRPr="005912B7">
        <w:rPr>
          <w:lang w:val="en-US"/>
        </w:rPr>
        <w:t>PropertyChanged</w:t>
      </w:r>
      <w:r w:rsidRPr="005912B7">
        <w:t xml:space="preserve">: источник привязки обновляется сразу после обновления свойства в </w:t>
      </w:r>
      <w:r w:rsidR="008C4E2E">
        <w:t>целевом объекте;</w:t>
      </w:r>
    </w:p>
    <w:p w:rsidR="005912B7" w:rsidRPr="005912B7" w:rsidRDefault="005912B7" w:rsidP="005912B7">
      <w:pPr>
        <w:pStyle w:val="a1"/>
      </w:pPr>
      <w:r w:rsidRPr="005912B7">
        <w:t xml:space="preserve">    </w:t>
      </w:r>
      <w:r w:rsidRPr="005912B7">
        <w:rPr>
          <w:lang w:val="en-US"/>
        </w:rPr>
        <w:t>LostFocus</w:t>
      </w:r>
      <w:r w:rsidRPr="005912B7">
        <w:t xml:space="preserve">: источник привязки обновляется только после потери фокуса </w:t>
      </w:r>
      <w:r w:rsidR="008C4E2E">
        <w:t>целевым объектом;</w:t>
      </w:r>
    </w:p>
    <w:p w:rsidR="005912B7" w:rsidRPr="005912B7" w:rsidRDefault="005912B7" w:rsidP="005912B7">
      <w:pPr>
        <w:pStyle w:val="a1"/>
      </w:pPr>
      <w:r w:rsidRPr="005912B7">
        <w:t xml:space="preserve">    </w:t>
      </w:r>
      <w:r w:rsidRPr="005912B7">
        <w:rPr>
          <w:lang w:val="en-US"/>
        </w:rPr>
        <w:t>Explicit</w:t>
      </w:r>
      <w:r w:rsidRPr="005912B7">
        <w:t xml:space="preserve">: источник не обновляется до тех пор, пока не будет вызван метод </w:t>
      </w:r>
      <w:r w:rsidRPr="005912B7">
        <w:rPr>
          <w:lang w:val="en-US"/>
        </w:rPr>
        <w:t>BindingExpression</w:t>
      </w:r>
      <w:r w:rsidRPr="005912B7">
        <w:t>.</w:t>
      </w:r>
      <w:r w:rsidRPr="005912B7">
        <w:rPr>
          <w:lang w:val="en-US"/>
        </w:rPr>
        <w:t>UpdateSource</w:t>
      </w:r>
      <w:r w:rsidRPr="005912B7">
        <w:t>()</w:t>
      </w:r>
    </w:p>
    <w:p w:rsidR="007E524B" w:rsidRPr="003A33C3" w:rsidRDefault="005912B7" w:rsidP="005912B7">
      <w:pPr>
        <w:pStyle w:val="a1"/>
        <w:rPr>
          <w:lang w:val="en-US"/>
        </w:rPr>
      </w:pPr>
      <w:r w:rsidRPr="005912B7">
        <w:lastRenderedPageBreak/>
        <w:t xml:space="preserve">    </w:t>
      </w:r>
      <w:r w:rsidRPr="005912B7">
        <w:rPr>
          <w:lang w:val="en-US"/>
        </w:rPr>
        <w:t>Default</w:t>
      </w:r>
      <w:r w:rsidRPr="005912B7">
        <w:t xml:space="preserve">: значение по умолчанию. Для большинства свойств это значение </w:t>
      </w:r>
      <w:r w:rsidRPr="005912B7">
        <w:rPr>
          <w:lang w:val="en-US"/>
        </w:rPr>
        <w:t>PropertyChanged</w:t>
      </w:r>
      <w:r w:rsidRPr="005912B7">
        <w:t xml:space="preserve">. </w:t>
      </w:r>
      <w:r w:rsidRPr="005912B7">
        <w:rPr>
          <w:lang w:val="en-US"/>
        </w:rPr>
        <w:t>А для свойства Text элемента TextBox это значение LostFocus</w:t>
      </w:r>
      <w:r w:rsidR="008C4E2E">
        <w:t>.</w:t>
      </w:r>
      <w:r w:rsidR="003A33C3">
        <w:br/>
      </w:r>
    </w:p>
    <w:p w:rsidR="003A33C3" w:rsidRDefault="003A33C3" w:rsidP="003A33C3">
      <w:r>
        <w:t>Изменим предыдущий пример так, чтобы заголовок формы изменялся явно, по нажатию кнопки, ширина формы изменялась при потере фокуса, а высота – сразу после изменения значения.</w:t>
      </w:r>
    </w:p>
    <w:p w:rsidR="003A33C3" w:rsidRDefault="003A33C3" w:rsidP="003A33C3"/>
    <w:p w:rsidR="003A33C3" w:rsidRDefault="003A33C3" w:rsidP="003A33C3">
      <w:pPr>
        <w:rPr>
          <w:lang w:val="en-US"/>
        </w:rPr>
      </w:pPr>
      <w:r>
        <w:rPr>
          <w:lang w:val="en-US"/>
        </w:rPr>
        <w:t>MainWindow.xaml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="UpdateSource.MainWindow"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="clr-namespace:UpdateSource"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="txtWindowTitle"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=Explicit}"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="btnUpdateSource"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="btnUpdateSource_Click"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="5,0"&gt;</w:t>
      </w:r>
      <w:r w:rsidR="00D93214"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=LostFocus}"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x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33C3" w:rsidRDefault="003A33C3" w:rsidP="003A33C3">
      <w:pPr>
        <w:rPr>
          <w:lang w:val="en-US"/>
        </w:rPr>
      </w:pPr>
      <w:r>
        <w:rPr>
          <w:lang w:val="en-US"/>
        </w:rPr>
        <w:t>MainWindow.xaml.cs</w:t>
      </w:r>
    </w:p>
    <w:p w:rsidR="003A33C3" w:rsidRDefault="003A33C3" w:rsidP="003A33C3">
      <w:pPr>
        <w:rPr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UpdateSource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.DataContext =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btnUpdateSource_Click(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BindingExpression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txtWindowTitle.GetBindingExpression(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binding.UpdateSource();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33C3" w:rsidRDefault="003A33C3" w:rsidP="003A3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B620C" w:rsidRPr="00AB620C" w:rsidRDefault="00AB620C" w:rsidP="00AB620C">
      <w:pPr>
        <w:pStyle w:val="a0"/>
        <w:numPr>
          <w:ilvl w:val="1"/>
          <w:numId w:val="2"/>
        </w:numPr>
      </w:pPr>
      <w:bookmarkStart w:id="6" w:name="_Toc486861899"/>
      <w:r>
        <w:lastRenderedPageBreak/>
        <w:t>Реакция на изменения</w:t>
      </w:r>
      <w:bookmarkEnd w:id="6"/>
      <w:r>
        <w:t xml:space="preserve"> </w:t>
      </w:r>
    </w:p>
    <w:p w:rsidR="00AB620C" w:rsidRDefault="00AB620C" w:rsidP="00AB620C">
      <w:r>
        <w:t xml:space="preserve">Существует два сценария </w:t>
      </w:r>
      <w:r w:rsidR="000414BB">
        <w:t xml:space="preserve">обработки изменений в </w:t>
      </w:r>
      <w:r>
        <w:t>источник</w:t>
      </w:r>
      <w:r w:rsidR="000414BB">
        <w:t>е</w:t>
      </w:r>
      <w:r>
        <w:t xml:space="preserve"> данных</w:t>
      </w:r>
      <w:r w:rsidR="009737E5">
        <w:t xml:space="preserve">: внести изменения в </w:t>
      </w:r>
      <w:r w:rsidR="002930B2">
        <w:t xml:space="preserve">интерфейс приложения </w:t>
      </w:r>
      <w:r w:rsidR="009737E5">
        <w:t xml:space="preserve"> и внести изменения в связанные данны</w:t>
      </w:r>
      <w:r w:rsidR="002930B2">
        <w:t>е</w:t>
      </w:r>
      <w:r w:rsidR="009737E5">
        <w:t>.</w:t>
      </w:r>
    </w:p>
    <w:p w:rsidR="009737E5" w:rsidRPr="002930B2" w:rsidRDefault="009737E5" w:rsidP="00AB620C">
      <w:r>
        <w:t>В</w:t>
      </w:r>
      <w:r w:rsidRPr="002930B2">
        <w:t xml:space="preserve"> </w:t>
      </w:r>
      <w:r w:rsidRPr="009737E5">
        <w:rPr>
          <w:lang w:val="en-US"/>
        </w:rPr>
        <w:t>WPF</w:t>
      </w:r>
      <w:r w:rsidRPr="002930B2">
        <w:t xml:space="preserve"> </w:t>
      </w:r>
      <w:r>
        <w:t>этой</w:t>
      </w:r>
      <w:r w:rsidRPr="002930B2">
        <w:t xml:space="preserve"> </w:t>
      </w:r>
      <w:r>
        <w:t>цели</w:t>
      </w:r>
      <w:r w:rsidRPr="002930B2">
        <w:t xml:space="preserve"> </w:t>
      </w:r>
      <w:r>
        <w:t>служат</w:t>
      </w:r>
      <w:r w:rsidRPr="002930B2">
        <w:t xml:space="preserve"> </w:t>
      </w:r>
      <w:r w:rsidRPr="009737E5">
        <w:rPr>
          <w:lang w:val="en-US"/>
        </w:rPr>
        <w:t>ObservableCollection</w:t>
      </w:r>
      <w:r w:rsidRPr="002930B2">
        <w:t xml:space="preserve"> </w:t>
      </w:r>
      <w:r>
        <w:t>и</w:t>
      </w:r>
      <w:r w:rsidRPr="002930B2">
        <w:t xml:space="preserve"> </w:t>
      </w:r>
      <w:r>
        <w:t xml:space="preserve">интерфейс </w:t>
      </w:r>
      <w:r w:rsidRPr="009737E5">
        <w:rPr>
          <w:lang w:val="en-US"/>
        </w:rPr>
        <w:t>INotifyPropertyChanged</w:t>
      </w:r>
      <w:r w:rsidRPr="002930B2">
        <w:t>.</w:t>
      </w:r>
    </w:p>
    <w:p w:rsidR="00AB620C" w:rsidRPr="00E32900" w:rsidRDefault="00AB620C" w:rsidP="003A33C3"/>
    <w:p w:rsidR="00AD03A2" w:rsidRPr="00AD03A2" w:rsidRDefault="00015544" w:rsidP="003A33C3">
      <w:hyperlink r:id="rId15" w:history="1">
        <w:r w:rsidR="00AD03A2" w:rsidRPr="00AD03A2">
          <w:t>INotifyPropertyChanged</w:t>
        </w:r>
      </w:hyperlink>
      <w:r w:rsidR="00AD03A2" w:rsidRPr="00AD03A2">
        <w:t xml:space="preserve"> </w:t>
      </w:r>
      <w:r w:rsidR="00AD03A2">
        <w:t xml:space="preserve"> используется для уведомления представления об изменениях свойств объекта.</w:t>
      </w:r>
      <w:r w:rsidR="00AD03A2" w:rsidRPr="00AD03A2">
        <w:t xml:space="preserve"> </w:t>
      </w:r>
      <w:r w:rsidR="00AD03A2">
        <w:t xml:space="preserve">Реализация классом интерфейса предполагает генерацию события </w:t>
      </w:r>
      <w:hyperlink r:id="rId16" w:history="1">
        <w:r w:rsidR="00AD03A2" w:rsidRPr="00AD03A2">
          <w:t>PropertyChanged</w:t>
        </w:r>
      </w:hyperlink>
      <w:r w:rsidR="00AD03A2">
        <w:t xml:space="preserve"> каждый раз, когда значение свойства объекта изменяется. Такое поведение позволяет привязкам данных отслеживать состояние объекта и обновлять данные пользовательского интерфейса при изменении значения связанного свойства.</w:t>
      </w:r>
    </w:p>
    <w:p w:rsidR="00AD03A2" w:rsidRPr="00AD03A2" w:rsidRDefault="00AD03A2" w:rsidP="003A33C3"/>
    <w:p w:rsidR="00FE248F" w:rsidRPr="00FE248F" w:rsidRDefault="00FE248F" w:rsidP="003A33C3">
      <w:pPr>
        <w:rPr>
          <w:lang w:val="en-US"/>
        </w:rPr>
      </w:pPr>
      <w:r>
        <w:rPr>
          <w:lang w:val="en-US"/>
        </w:rPr>
        <w:t>MainWindow.xaml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="Respond.MainWindow"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="clr-namespace:Respond"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="10,0,0,0"&gt;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="btnAddUser"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="btnAddUser_Click"&gt;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="btnChangeUser"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="btnChangeUser_Click"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="btnDeleteUser"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="btnDeleteUser_Click"&gt;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="lbUsers"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DisplayMemberPath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248F" w:rsidRDefault="00FE248F" w:rsidP="00FE248F">
      <w:pPr>
        <w:rPr>
          <w:lang w:val="en-US"/>
        </w:rPr>
      </w:pPr>
      <w:r>
        <w:rPr>
          <w:lang w:val="en-US"/>
        </w:rPr>
        <w:t>MainWindow.xaml.cs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System.Collections.ObjectModel;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users.Add(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users.Add(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lbUsers.ItemsSource = users;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btnAddUser_Click(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users.Add(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btnChangeUser_Click(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(lbUsers.SelectedItem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(lbUsers.SelectedItem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btnDeleteUser_Click(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(lbUsers.SelectedItem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users.Remove(lbUsers.SelectedItem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INotifyPropertyChanged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.NotifyPropertyChanged(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PropertyChangedEventHandler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PropertyChanged;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NotifyPropertyChanged(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propName)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.PropertyChanged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(propName));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1F67" w:rsidRDefault="00D273CE" w:rsidP="00E32900">
      <w:pPr>
        <w:pStyle w:val="a0"/>
        <w:numPr>
          <w:ilvl w:val="1"/>
          <w:numId w:val="2"/>
        </w:numPr>
      </w:pPr>
      <w:bookmarkStart w:id="7" w:name="_Toc486861900"/>
      <w:r>
        <w:t>Отладка связывания данных</w:t>
      </w:r>
      <w:bookmarkEnd w:id="7"/>
    </w:p>
    <w:p w:rsidR="00E32900" w:rsidRDefault="00A4731B" w:rsidP="005E1F67">
      <w:pPr>
        <w:rPr>
          <w:lang w:val="en-US"/>
        </w:rPr>
      </w:pPr>
      <w:r>
        <w:t>Ошибки в связывании данных довольно сложно выявить, поскольку</w:t>
      </w:r>
      <w:r w:rsidR="00E32900">
        <w:t xml:space="preserve"> </w:t>
      </w:r>
      <w:r>
        <w:t>связывание данных выполняется во время исполнения программы и не вызывает исключений. Ошибки в связывании могут иметь разные причины, но наиболее распрост</w:t>
      </w:r>
      <w:r w:rsidR="00874863">
        <w:t>ранена попытка связывания с несуществующим свойством.</w:t>
      </w:r>
    </w:p>
    <w:p w:rsidR="0081281F" w:rsidRPr="0081281F" w:rsidRDefault="0081281F" w:rsidP="005E1F67">
      <w:pPr>
        <w:rPr>
          <w:lang w:val="en-US"/>
        </w:rPr>
      </w:pPr>
    </w:p>
    <w:p w:rsidR="0081281F" w:rsidRDefault="0081281F" w:rsidP="005E1F67">
      <w:pPr>
        <w:rPr>
          <w:lang w:val="en-US"/>
        </w:rPr>
      </w:pPr>
      <w:r>
        <w:rPr>
          <w:lang w:val="en-US"/>
        </w:rPr>
        <w:t>MainWindow.xaml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="BindingDebug.MainWindow"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="clr-namespace:BindingDebug"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="pnlMain"&gt;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NonExistingProperty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=pnlMain}" /&gt;</w:t>
      </w:r>
    </w:p>
    <w:p w:rsid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Default="0081281F" w:rsidP="0081281F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Default="0081281F" w:rsidP="005E1F67">
      <w:pPr>
        <w:rPr>
          <w:lang w:val="en-US"/>
        </w:rPr>
      </w:pPr>
    </w:p>
    <w:p w:rsidR="0081281F" w:rsidRPr="0081281F" w:rsidRDefault="0081281F" w:rsidP="005E1F67">
      <w:r w:rsidRPr="0081281F">
        <w:t xml:space="preserve">В первую очередь ошибку связывания можно обнаружить в </w:t>
      </w:r>
      <w:r>
        <w:rPr>
          <w:lang w:val="en-US"/>
        </w:rPr>
        <w:t>VisualStudio</w:t>
      </w:r>
      <w:r w:rsidRPr="0081281F">
        <w:t xml:space="preserve"> </w:t>
      </w:r>
      <w:r>
        <w:t>в окне Output</w:t>
      </w:r>
      <w:r w:rsidRPr="0081281F">
        <w:t>.</w:t>
      </w:r>
    </w:p>
    <w:p w:rsidR="0081281F" w:rsidRPr="0081281F" w:rsidRDefault="0081281F" w:rsidP="005E1F67">
      <w:pPr>
        <w:rPr>
          <w:lang w:val="en-US"/>
        </w:rPr>
      </w:pPr>
      <w:r>
        <w:t>Output</w:t>
      </w:r>
      <w:r>
        <w:rPr>
          <w:lang w:val="en-US"/>
        </w:rPr>
        <w:t>: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Error: 40 : BindingExpression path error: 'NonExistingProperty' property not found on 'object' ''Grid' (Name='pnlMain')'. </w:t>
      </w: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BindingExpression:Path=NonExistingProperty; DataItem='Grid' (Name='pnlMain'); target element is 'TextBlock' (Name=''); target property is 'Text' (type 'String')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81F" w:rsidRDefault="0081281F" w:rsidP="0081281F">
      <w:r w:rsidRPr="0081281F">
        <w:t>Это сообщение</w:t>
      </w:r>
      <w:r>
        <w:t xml:space="preserve"> говорит, что </w:t>
      </w:r>
      <w:r w:rsidR="0027411D">
        <w:t>была</w:t>
      </w:r>
      <w:r>
        <w:t xml:space="preserve"> п</w:t>
      </w:r>
      <w:r w:rsidR="0027411D">
        <w:t>опытка</w:t>
      </w:r>
      <w:r>
        <w:t xml:space="preserve"> использовать свойство </w:t>
      </w:r>
      <w:r w:rsidRPr="00C42A4C">
        <w:rPr>
          <w:highlight w:val="white"/>
          <w:lang w:val="en-US"/>
        </w:rPr>
        <w:t>NonExistingProperty</w:t>
      </w:r>
      <w:r w:rsidR="00C42A4C">
        <w:t xml:space="preserve"> объекта </w:t>
      </w:r>
      <w:r w:rsidR="00C42A4C">
        <w:rPr>
          <w:lang w:val="en-US"/>
        </w:rPr>
        <w:t>pnlMain</w:t>
      </w:r>
      <w:r w:rsidR="00C42A4C" w:rsidRPr="00C42A4C">
        <w:t xml:space="preserve"> типа Grid</w:t>
      </w:r>
      <w:r w:rsidR="00C42A4C">
        <w:t>.</w:t>
      </w:r>
    </w:p>
    <w:p w:rsidR="008F0180" w:rsidRDefault="008F0180" w:rsidP="0081281F"/>
    <w:p w:rsidR="008F0180" w:rsidRDefault="008F0180" w:rsidP="0081281F">
      <w:r>
        <w:t>Еще один пример ошибки связывания:</w:t>
      </w:r>
    </w:p>
    <w:p w:rsidR="00AC49F5" w:rsidRDefault="00AC49F5" w:rsidP="00AC49F5">
      <w:pPr>
        <w:rPr>
          <w:lang w:val="en-US"/>
        </w:rPr>
      </w:pPr>
      <w:r>
        <w:rPr>
          <w:lang w:val="en-US"/>
        </w:rPr>
        <w:t>MainWindow.xaml</w:t>
      </w:r>
    </w:p>
    <w:p w:rsidR="008F0180" w:rsidRPr="008F0180" w:rsidRDefault="008F0180" w:rsidP="0081281F">
      <w:pPr>
        <w:rPr>
          <w:lang w:val="en-US"/>
        </w:rPr>
      </w:pP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="TraceLevel.MainWindow"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="clr-namespace:TraceLevel"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AC49F5" w:rsidP="00AC49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6C98" w:rsidRDefault="00D56C98" w:rsidP="00AC49F5">
      <w:pPr>
        <w:rPr>
          <w:rFonts w:ascii="Consolas" w:hAnsi="Consolas" w:cs="Consolas"/>
          <w:color w:val="0000FF"/>
          <w:sz w:val="19"/>
          <w:szCs w:val="19"/>
        </w:rPr>
      </w:pPr>
    </w:p>
    <w:p w:rsidR="00D56C98" w:rsidRDefault="00D56C98" w:rsidP="00AC49F5">
      <w:r>
        <w:t xml:space="preserve">В данном примере происходит связывание со свойством Title, но не указано к какому объекту оно относится. </w:t>
      </w:r>
      <w:r w:rsidRPr="00D56C98">
        <w:t xml:space="preserve">WPF будет </w:t>
      </w:r>
      <w:r>
        <w:t>п</w:t>
      </w:r>
      <w:r w:rsidRPr="00D56C98">
        <w:t>ытаться</w:t>
      </w:r>
      <w:r>
        <w:t xml:space="preserve"> использовать DataContext для получения значения, но в данном примере DataContext не инициализирован. </w:t>
      </w:r>
      <w:r w:rsidR="0030747D">
        <w:t xml:space="preserve">В </w:t>
      </w:r>
      <w:r w:rsidR="000C1F7B">
        <w:t>результате</w:t>
      </w:r>
      <w:r w:rsidR="0030747D">
        <w:t xml:space="preserve"> </w:t>
      </w:r>
      <w:r w:rsidRPr="00D56C98">
        <w:t>WPF</w:t>
      </w:r>
      <w:r w:rsidR="0030747D" w:rsidRPr="000C1F7B">
        <w:t xml:space="preserve"> не обнаружит никакой ошибки</w:t>
      </w:r>
      <w:r w:rsidR="0030747D">
        <w:t xml:space="preserve"> и окно Output не будет содержать сообщений об ошибке.</w:t>
      </w:r>
    </w:p>
    <w:p w:rsidR="00FA61AD" w:rsidRDefault="00FA61AD" w:rsidP="00AC49F5"/>
    <w:p w:rsidR="00FA61AD" w:rsidRDefault="00FA61AD" w:rsidP="00AC49F5">
      <w:r>
        <w:t xml:space="preserve">Если данное поведение программы не совпадает с ожиданиями разработчика, то необходимо повысить TraceLevel у объекта </w:t>
      </w:r>
      <w:r w:rsidRPr="00FA61AD">
        <w:t>PresentationTraceSources</w:t>
      </w:r>
      <w:r>
        <w:t xml:space="preserve"> из </w:t>
      </w:r>
      <w:r w:rsidRPr="00FA61AD">
        <w:t>пространства имен System.Dia</w:t>
      </w:r>
      <w:r>
        <w:rPr>
          <w:lang w:val="en-US"/>
        </w:rPr>
        <w:t>gnostics</w:t>
      </w:r>
      <w:r>
        <w:t>.</w:t>
      </w:r>
    </w:p>
    <w:p w:rsidR="007F475C" w:rsidRDefault="007F475C" w:rsidP="00AC49F5">
      <w:r>
        <w:t>В результате в окне Output будут отображаться все подробности выполнения связывания данных: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67 : BindingExpression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70 : BindingExpression (hash=51220585): Found data context element: TextBlock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71 : BindingExpression (hash=51220585): DataContext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67 : BindingExpression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70 : BindingExpression (hash=51220585): Found data context element: TextBlock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71 : BindingExpression (hash=51220585): DataContext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67 : BindingExpression (hash=51220585): Resolving source  (last chance)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70 : BindingExpression (hash=51220585): Found data context element: TextBlock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78 : BindingExpression (hash=51220585): Activate with root item &lt;null&gt;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106 : BindingExpression (hash=51220585):   Item at level 0 is null - no accessor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'TraceLevel.vshost.exe' (CLR v4.0.30319: TraceLevel.vshost.exe): Loaded 'C:\Windows\Microsoft.Net\assembly\GAC_MSIL\PresentationFramework-SystemXml\v4.0_4.0.0.0__b77a5c561934e089\PresentationFramework-SystemXml.dll'. Skipped loading symbols. Module is optimized and the debugger option 'Just My Code' is enabled.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80 : BindingExpression (hash=51220585): TransferValue - got raw value {DependencyProperty.UnsetValue}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88 : BindingExpression (hash=51220585): TransferValue - using fallback/default value ''</w:t>
      </w:r>
    </w:p>
    <w:p w:rsid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89 : BindingExpression (hash=51220585): TransferValue - using final value ''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475C" w:rsidRDefault="007F475C" w:rsidP="00AC49F5">
      <w:r>
        <w:lastRenderedPageBreak/>
        <w:t xml:space="preserve">Просматривая текст в окне Output </w:t>
      </w:r>
      <w:r w:rsidRPr="007F475C">
        <w:t>мо</w:t>
      </w:r>
      <w:r>
        <w:t>жно увидеть</w:t>
      </w:r>
      <w:r w:rsidR="00AC1B80">
        <w:t xml:space="preserve"> все действия</w:t>
      </w:r>
      <w:r w:rsidR="005506A6">
        <w:t>,</w:t>
      </w:r>
      <w:r w:rsidR="00AC1B80">
        <w:t xml:space="preserve"> выполняющиеся</w:t>
      </w:r>
      <w:r w:rsidR="00B06771">
        <w:t xml:space="preserve"> в попытке найти подходящее значение для TextBlock</w:t>
      </w:r>
      <w:r w:rsidR="00B06771" w:rsidRPr="00B06771">
        <w:t>: несколько сообщений</w:t>
      </w:r>
      <w:r w:rsidR="00B06771">
        <w:t xml:space="preserve"> DataContext is null и в конце сообщение, что будет использовано значение по умолчанию, пустая строка.</w:t>
      </w:r>
    </w:p>
    <w:p w:rsidR="00ED12DF" w:rsidRDefault="00ED12DF" w:rsidP="00AC49F5"/>
    <w:p w:rsidR="00ED12DF" w:rsidRDefault="00ED12DF" w:rsidP="00AC49F5">
      <w:r>
        <w:t>Другой способ обнаружения ошибок связывания состоит в использовании отладчика и файла отделенного кода. В файле отделенного кода необходимо реализовать «искусственный» конвертер данных, цель которого состоит в том, чтобы диагностировать</w:t>
      </w:r>
    </w:p>
    <w:p w:rsidR="00ED12DF" w:rsidRDefault="00A47456" w:rsidP="00AC49F5">
      <w:pPr>
        <w:rPr>
          <w:lang w:val="en-US"/>
        </w:rPr>
      </w:pPr>
      <w:r>
        <w:t>успешность связывания данных.</w:t>
      </w:r>
    </w:p>
    <w:p w:rsidR="000909FC" w:rsidRPr="000909FC" w:rsidRDefault="000909FC" w:rsidP="00AC49F5">
      <w:pPr>
        <w:rPr>
          <w:lang w:val="en-US"/>
        </w:rPr>
      </w:pPr>
    </w:p>
    <w:p w:rsidR="000909FC" w:rsidRDefault="000909FC" w:rsidP="00AC49F5">
      <w:pPr>
        <w:rPr>
          <w:lang w:val="en-US"/>
        </w:rPr>
      </w:pPr>
      <w:r>
        <w:t>MainWindow.xaml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="ValueConverter.MainWindow"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="clr-namespace:ValueConverter"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="wnd"&gt;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DebugDummyConverter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="DebugDummyConverter" /&gt;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=wnd,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DebugDummyConverter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 /&gt;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09FC" w:rsidRDefault="000909FC" w:rsidP="000909FC">
      <w:pPr>
        <w:rPr>
          <w:lang w:val="en-US"/>
        </w:rPr>
      </w:pPr>
      <w:r>
        <w:rPr>
          <w:lang w:val="en-US"/>
        </w:rPr>
        <w:t>MainWindow.xaml.cs</w:t>
      </w:r>
    </w:p>
    <w:p w:rsidR="000909FC" w:rsidRDefault="000909FC" w:rsidP="000909FC">
      <w:pPr>
        <w:rPr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ValueConverter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    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DebugDummyConverter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Debugger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.Break();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ConvertBack(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.Break();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909FC" w:rsidRDefault="000909FC" w:rsidP="000909FC">
      <w:pPr>
        <w:rPr>
          <w:lang w:val="en-US"/>
        </w:rPr>
      </w:pPr>
    </w:p>
    <w:p w:rsidR="00192641" w:rsidRPr="00192641" w:rsidRDefault="00192641" w:rsidP="000909FC">
      <w:r w:rsidRPr="00192641">
        <w:t>Если</w:t>
      </w:r>
      <w:r>
        <w:t xml:space="preserve"> отладчик не остановиться в методах Convert или ConvertBack</w:t>
      </w:r>
      <w:r w:rsidRPr="00192641">
        <w:t>, это будет означать</w:t>
      </w:r>
      <w:r w:rsidR="003F6DA6">
        <w:t>,</w:t>
      </w:r>
      <w:r w:rsidRPr="00192641">
        <w:t xml:space="preserve"> </w:t>
      </w:r>
      <w:r>
        <w:t>что конвертер не используется. Это, обычно, говорит об ошибке связывания данных.</w:t>
      </w:r>
    </w:p>
    <w:p w:rsidR="00427BB8" w:rsidRDefault="00427BB8" w:rsidP="00427BB8">
      <w:pPr>
        <w:pStyle w:val="a0"/>
      </w:pPr>
      <w:bookmarkStart w:id="8" w:name="_Toc486540999"/>
      <w:bookmarkStart w:id="9" w:name="_Toc486861901"/>
      <w:r>
        <w:t>Триггеры</w:t>
      </w:r>
      <w:bookmarkEnd w:id="8"/>
      <w:bookmarkEnd w:id="9"/>
    </w:p>
    <w:p w:rsidR="00427BB8" w:rsidRDefault="00427BB8" w:rsidP="00427BB8">
      <w:r>
        <w:t>С помощью стилей происходит присваивание статических значений свойствам объектов. Триггеры, в свою очередь, позволяют изменять значения определенных свойств в зависимости от заданных условий.</w:t>
      </w:r>
    </w:p>
    <w:p w:rsidR="00427BB8" w:rsidRDefault="00427BB8" w:rsidP="00427BB8">
      <w:r>
        <w:t>Существует 4 категории триггеров:</w:t>
      </w:r>
    </w:p>
    <w:p w:rsidR="00427BB8" w:rsidRDefault="00427BB8" w:rsidP="00427BB8"/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свойств: вызываются в ответ на изменения свойствами зависимостей своего значения.</w:t>
      </w:r>
      <w:r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данных: вызываются в ответ на изменения значений любых свойств (они необязательно должны быть свойствами зависимостей).</w:t>
      </w:r>
      <w:r>
        <w:br/>
      </w: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Триггеры событий: вызываются в ответ на генерацию событий.</w:t>
      </w:r>
    </w:p>
    <w:p w:rsidR="00427BB8" w:rsidRDefault="00427BB8" w:rsidP="00427BB8">
      <w:pPr>
        <w:pStyle w:val="a1"/>
        <w:numPr>
          <w:ilvl w:val="0"/>
          <w:numId w:val="0"/>
        </w:numPr>
        <w:ind w:left="1425"/>
      </w:pPr>
    </w:p>
    <w:p w:rsidR="00427BB8" w:rsidRDefault="00427BB8" w:rsidP="00427BB8">
      <w:pPr>
        <w:pStyle w:val="a1"/>
        <w:tabs>
          <w:tab w:val="clear" w:pos="720"/>
          <w:tab w:val="num" w:pos="1425"/>
        </w:tabs>
        <w:ind w:left="1425"/>
      </w:pPr>
      <w:r>
        <w:t xml:space="preserve">    Мультитриггеры: вызываются при выполнении ряда условий.</w:t>
      </w:r>
    </w:p>
    <w:p w:rsidR="00427BB8" w:rsidRDefault="00427BB8" w:rsidP="00427BB8">
      <w:pPr>
        <w:pStyle w:val="af0"/>
      </w:pPr>
    </w:p>
    <w:p w:rsidR="00427BB8" w:rsidRDefault="00427BB8" w:rsidP="00427BB8">
      <w:pPr>
        <w:pStyle w:val="a0"/>
        <w:numPr>
          <w:ilvl w:val="1"/>
          <w:numId w:val="17"/>
        </w:numPr>
      </w:pPr>
      <w:bookmarkStart w:id="10" w:name="_Toc486541000"/>
      <w:bookmarkStart w:id="11" w:name="_Toc486861902"/>
      <w:r>
        <w:t>Триггеры свойств</w:t>
      </w:r>
      <w:bookmarkEnd w:id="10"/>
      <w:bookmarkEnd w:id="11"/>
    </w:p>
    <w:p w:rsidR="00427BB8" w:rsidRPr="00F915AE" w:rsidRDefault="00427BB8" w:rsidP="00427BB8">
      <w:r>
        <w:t xml:space="preserve">Триггеры свойств задаются с помощью объекта </w:t>
      </w:r>
      <w:r>
        <w:rPr>
          <w:rStyle w:val="b"/>
        </w:rPr>
        <w:t>Trigger</w:t>
      </w:r>
      <w:r>
        <w:t>. Они следят за значениями свойств и когда эти значения оказываются равными заданным величинам, свойства могут быть изменены. Изменения свойств осуществляются с помощью объекта Setter.</w:t>
      </w:r>
    </w:p>
    <w:p w:rsidR="00427BB8" w:rsidRPr="00F915AE" w:rsidRDefault="00427BB8" w:rsidP="00427BB8"/>
    <w:p w:rsidR="00427BB8" w:rsidRPr="00F915AE" w:rsidRDefault="00427BB8" w:rsidP="00427BB8">
      <w:r>
        <w:rPr>
          <w:lang w:val="en-US"/>
        </w:rPr>
        <w:t>MainWindow</w:t>
      </w:r>
      <w:r w:rsidRPr="00F915AE">
        <w:t>.</w:t>
      </w:r>
      <w:r>
        <w:rPr>
          <w:lang w:val="en-US"/>
        </w:rPr>
        <w:t>xaml</w:t>
      </w:r>
    </w:p>
    <w:p w:rsidR="00427BB8" w:rsidRPr="00F915AE" w:rsidRDefault="00427BB8" w:rsidP="00427BB8"/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WpfTrigger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="clr-namespace:WpfTrigger"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Триггер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="Blue"&gt;&lt;/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="IsMouseOver"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="TextDecorations"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Pr="00F915AE" w:rsidRDefault="00427BB8" w:rsidP="00427BB8"/>
    <w:p w:rsidR="00427BB8" w:rsidRPr="00BA148B" w:rsidRDefault="00427BB8" w:rsidP="00427BB8">
      <w:r w:rsidRPr="00BA148B">
        <w:t>В данном примере</w:t>
      </w:r>
      <w:r>
        <w:t>, изначально, с помощью стиля, устанавливается синий цвет текста. С помощью триггера происходит анализ свойства I</w:t>
      </w:r>
      <w:r>
        <w:rPr>
          <w:lang w:val="en-US"/>
        </w:rPr>
        <w:t>s</w:t>
      </w:r>
      <w:r>
        <w:t>MouseOver</w:t>
      </w:r>
      <w:r w:rsidRPr="00BA148B">
        <w:t xml:space="preserve"> и</w:t>
      </w:r>
      <w:r>
        <w:t xml:space="preserve">, </w:t>
      </w:r>
      <w:r w:rsidRPr="00BA148B">
        <w:t>когда</w:t>
      </w:r>
      <w:r>
        <w:t xml:space="preserve"> значение свойства </w:t>
      </w:r>
      <w:r>
        <w:lastRenderedPageBreak/>
        <w:t>становиться равным true, происходит изменение цвета текста и добавляется оформление текста в виде подчеркивания.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2" w:name="_Toc486541001"/>
      <w:bookmarkStart w:id="13" w:name="_Toc486861903"/>
      <w:r>
        <w:t>Триггеры данных</w:t>
      </w:r>
      <w:bookmarkEnd w:id="12"/>
      <w:bookmarkEnd w:id="13"/>
    </w:p>
    <w:p w:rsidR="00256673" w:rsidRDefault="00256673" w:rsidP="007F1946">
      <w:r w:rsidRPr="00256673">
        <w:t>DataTrigger отслеживает изменение свойств, которые необязательно должны представлять свойства зависимостей. Для соединения с отслеживаемыми свойства</w:t>
      </w:r>
      <w:r>
        <w:t>ми</w:t>
      </w:r>
      <w:r w:rsidRPr="00256673">
        <w:t xml:space="preserve"> триггеры данных </w:t>
      </w:r>
    </w:p>
    <w:p w:rsidR="007F1946" w:rsidRDefault="00256673" w:rsidP="007F1946">
      <w:pPr>
        <w:rPr>
          <w:lang w:val="en-US"/>
        </w:rPr>
      </w:pPr>
      <w:r w:rsidRPr="00256673">
        <w:t>используют выражения привязки</w:t>
      </w:r>
      <w:r w:rsidR="00AB38D8">
        <w:rPr>
          <w:lang w:val="en-US"/>
        </w:rPr>
        <w:t>.</w:t>
      </w:r>
    </w:p>
    <w:p w:rsidR="00AB38D8" w:rsidRDefault="00AB38D8" w:rsidP="007F1946">
      <w:pPr>
        <w:rPr>
          <w:lang w:val="en-US"/>
        </w:rPr>
      </w:pPr>
    </w:p>
    <w:p w:rsidR="00AB38D8" w:rsidRPr="00AB38D8" w:rsidRDefault="00AB38D8" w:rsidP="007F1946">
      <w:pPr>
        <w:rPr>
          <w:lang w:val="en-US"/>
        </w:rPr>
      </w:pPr>
      <w:r>
        <w:rPr>
          <w:lang w:val="en-US"/>
        </w:rPr>
        <w:t>MainWindow.xaml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="cbSample"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знаете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C#?"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="0,20,0,0"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Нет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=cbSample,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=IsChecked}"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pStyle w:val="a0"/>
        <w:numPr>
          <w:ilvl w:val="1"/>
          <w:numId w:val="17"/>
        </w:numPr>
      </w:pPr>
      <w:bookmarkStart w:id="14" w:name="_Toc486541002"/>
      <w:bookmarkStart w:id="15" w:name="_Toc486861904"/>
      <w:r>
        <w:t>Триггеры событий</w:t>
      </w:r>
      <w:bookmarkEnd w:id="14"/>
      <w:bookmarkEnd w:id="15"/>
    </w:p>
    <w:p w:rsidR="00427BB8" w:rsidRDefault="00256673" w:rsidP="00256673">
      <w:r>
        <w:t xml:space="preserve">Триггеры событий, </w:t>
      </w:r>
      <w:r w:rsidRPr="00256673">
        <w:t>&lt;EventTrigger&gt;</w:t>
      </w:r>
      <w:r>
        <w:t>, чаще всего используются для определения анимации. Триггер событий реагирует на определенные события</w:t>
      </w:r>
      <w:r w:rsidR="00AB38D8">
        <w:t xml:space="preserve"> также как обработчик событий.</w:t>
      </w:r>
    </w:p>
    <w:p w:rsidR="00AB38D8" w:rsidRDefault="00AB38D8" w:rsidP="00256673"/>
    <w:p w:rsidR="00AB38D8" w:rsidRDefault="00AB38D8" w:rsidP="00256673">
      <w:r>
        <w:t>MainWindow.xaml</w:t>
      </w:r>
    </w:p>
    <w:p w:rsidR="00AB38D8" w:rsidRDefault="00AB38D8" w:rsidP="00256673">
      <w:pPr>
        <w:rPr>
          <w:lang w:val="en-US"/>
        </w:rPr>
      </w:pP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="EventTrigger.MainWindow"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="clr-namespace:EventTrigger"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="EventTrigger"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="MouseEnter"&gt;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="0:0:0.300"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="MouseLeave"&gt;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="0:0:0.800"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B38D8" w:rsidRDefault="00AB38D8" w:rsidP="00256673">
      <w:pPr>
        <w:rPr>
          <w:lang w:val="en-US"/>
        </w:rPr>
      </w:pPr>
    </w:p>
    <w:p w:rsidR="00750041" w:rsidRPr="00F365A3" w:rsidRDefault="00750041" w:rsidP="00256673">
      <w:r w:rsidRPr="00750041">
        <w:t>Триггер событий п</w:t>
      </w:r>
      <w:r>
        <w:t xml:space="preserve">одписан на два события </w:t>
      </w:r>
      <w:r>
        <w:rPr>
          <w:lang w:val="en-US"/>
        </w:rPr>
        <w:t>MouseEnter</w:t>
      </w:r>
      <w:r w:rsidRPr="00750041">
        <w:t xml:space="preserve"> и </w:t>
      </w:r>
      <w:r>
        <w:rPr>
          <w:lang w:val="en-US"/>
        </w:rPr>
        <w:t>MouseLeave</w:t>
      </w:r>
      <w:r w:rsidRPr="00750041">
        <w:t xml:space="preserve">. </w:t>
      </w:r>
      <w:r w:rsidR="00F365A3" w:rsidRPr="00F365A3">
        <w:t xml:space="preserve">Если курсор мыши оказывается над </w:t>
      </w:r>
      <w:r w:rsidR="00F365A3">
        <w:t xml:space="preserve">областью занятой </w:t>
      </w:r>
      <w:r w:rsidR="00F365A3" w:rsidRPr="00F365A3">
        <w:t>текстом, то происходит постепенное увеличение размер</w:t>
      </w:r>
      <w:r w:rsidR="00F365A3">
        <w:t>а</w:t>
      </w:r>
      <w:r w:rsidR="00F365A3" w:rsidRPr="00F365A3">
        <w:t xml:space="preserve"> символ</w:t>
      </w:r>
      <w:r w:rsidR="00F365A3">
        <w:t>ов до 28 пикселей. Когда курсор мыши покидает область текста, то происходит плавное уменьшение размеров символов до 18.</w:t>
      </w:r>
    </w:p>
    <w:p w:rsidR="006E1D82" w:rsidRPr="006E1D82" w:rsidRDefault="006E1D82" w:rsidP="006E1D82">
      <w:pPr>
        <w:pStyle w:val="a0"/>
      </w:pPr>
      <w:bookmarkStart w:id="16" w:name="_Toc486861905"/>
      <w:r>
        <w:t>П</w:t>
      </w:r>
      <w:r w:rsidRPr="006E1D82">
        <w:t>ри</w:t>
      </w:r>
      <w:r>
        <w:t>мечание</w:t>
      </w:r>
      <w:bookmarkEnd w:id="16"/>
    </w:p>
    <w:p w:rsidR="006E1D82" w:rsidRDefault="00015544" w:rsidP="003961EF">
      <w:hyperlink r:id="rId17" w:history="1">
        <w:r w:rsidR="00137F8C" w:rsidRPr="007F04DB">
          <w:rPr>
            <w:rStyle w:val="a8"/>
          </w:rPr>
          <w:t>https://msdn.microsoft.com/ru-ru/library/ms752347(v=vs.110).aspx</w:t>
        </w:r>
      </w:hyperlink>
    </w:p>
    <w:p w:rsidR="003961EF" w:rsidRPr="00137F8C" w:rsidRDefault="00015544" w:rsidP="003961EF">
      <w:hyperlink r:id="rId18" w:history="1">
        <w:r w:rsidR="003961EF" w:rsidRPr="006E1D82">
          <w:rPr>
            <w:rStyle w:val="a8"/>
            <w:lang w:val="en-US"/>
          </w:rPr>
          <w:t>http</w:t>
        </w:r>
        <w:r w:rsidR="003961EF" w:rsidRPr="00137F8C">
          <w:rPr>
            <w:rStyle w:val="a8"/>
          </w:rPr>
          <w:t>://</w:t>
        </w:r>
        <w:r w:rsidR="003961EF" w:rsidRPr="006E1D82">
          <w:rPr>
            <w:rStyle w:val="a8"/>
            <w:lang w:val="en-US"/>
          </w:rPr>
          <w:t>www</w:t>
        </w:r>
        <w:r w:rsidR="003961EF" w:rsidRPr="00137F8C">
          <w:rPr>
            <w:rStyle w:val="a8"/>
          </w:rPr>
          <w:t>.</w:t>
        </w:r>
        <w:r w:rsidR="003961EF" w:rsidRPr="006E1D82">
          <w:rPr>
            <w:rStyle w:val="a8"/>
            <w:lang w:val="en-US"/>
          </w:rPr>
          <w:t>wpf</w:t>
        </w:r>
        <w:r w:rsidR="003961EF" w:rsidRPr="00137F8C">
          <w:rPr>
            <w:rStyle w:val="a8"/>
          </w:rPr>
          <w:t>-</w:t>
        </w:r>
        <w:r w:rsidR="003961EF" w:rsidRPr="006E1D82">
          <w:rPr>
            <w:rStyle w:val="a8"/>
            <w:lang w:val="en-US"/>
          </w:rPr>
          <w:t>tutorial</w:t>
        </w:r>
        <w:r w:rsidR="003961EF" w:rsidRPr="00137F8C">
          <w:rPr>
            <w:rStyle w:val="a8"/>
          </w:rPr>
          <w:t>.</w:t>
        </w:r>
        <w:r w:rsidR="003961EF" w:rsidRPr="006E1D82">
          <w:rPr>
            <w:rStyle w:val="a8"/>
            <w:lang w:val="en-US"/>
          </w:rPr>
          <w:t>com</w:t>
        </w:r>
        <w:r w:rsidR="003961EF" w:rsidRPr="00137F8C">
          <w:rPr>
            <w:rStyle w:val="a8"/>
          </w:rPr>
          <w:t>/</w:t>
        </w:r>
        <w:r w:rsidR="003961EF" w:rsidRPr="006E1D82">
          <w:rPr>
            <w:rStyle w:val="a8"/>
            <w:lang w:val="en-US"/>
          </w:rPr>
          <w:t>about</w:t>
        </w:r>
        <w:r w:rsidR="003961EF" w:rsidRPr="00137F8C">
          <w:rPr>
            <w:rStyle w:val="a8"/>
          </w:rPr>
          <w:t>-</w:t>
        </w:r>
        <w:r w:rsidR="003961EF" w:rsidRPr="006E1D82">
          <w:rPr>
            <w:rStyle w:val="a8"/>
            <w:lang w:val="en-US"/>
          </w:rPr>
          <w:t>wpf</w:t>
        </w:r>
        <w:r w:rsidR="003961EF" w:rsidRPr="00137F8C">
          <w:rPr>
            <w:rStyle w:val="a8"/>
          </w:rPr>
          <w:t>/</w:t>
        </w:r>
        <w:r w:rsidR="003961EF" w:rsidRPr="006E1D82">
          <w:rPr>
            <w:rStyle w:val="a8"/>
            <w:lang w:val="en-US"/>
          </w:rPr>
          <w:t>wpf</w:t>
        </w:r>
        <w:r w:rsidR="003961EF" w:rsidRPr="00137F8C">
          <w:rPr>
            <w:rStyle w:val="a8"/>
          </w:rPr>
          <w:t>-</w:t>
        </w:r>
        <w:r w:rsidR="003961EF" w:rsidRPr="006E1D82">
          <w:rPr>
            <w:rStyle w:val="a8"/>
            <w:lang w:val="en-US"/>
          </w:rPr>
          <w:t>vs</w:t>
        </w:r>
        <w:r w:rsidR="003961EF" w:rsidRPr="00137F8C">
          <w:rPr>
            <w:rStyle w:val="a8"/>
          </w:rPr>
          <w:t>-</w:t>
        </w:r>
        <w:r w:rsidR="003961EF" w:rsidRPr="006E1D82">
          <w:rPr>
            <w:rStyle w:val="a8"/>
            <w:lang w:val="en-US"/>
          </w:rPr>
          <w:t>winforms</w:t>
        </w:r>
        <w:r w:rsidR="003961EF" w:rsidRPr="00137F8C">
          <w:rPr>
            <w:rStyle w:val="a8"/>
          </w:rPr>
          <w:t>/</w:t>
        </w:r>
      </w:hyperlink>
    </w:p>
    <w:p w:rsidR="003961EF" w:rsidRDefault="00015544" w:rsidP="003961EF">
      <w:hyperlink r:id="rId19" w:history="1">
        <w:r w:rsidR="003961EF" w:rsidRPr="00BC43F2">
          <w:rPr>
            <w:rStyle w:val="a8"/>
          </w:rPr>
          <w:t>https://professorweb.ru/my/WPF/base_WPF/level1/1_1.php</w:t>
        </w:r>
      </w:hyperlink>
    </w:p>
    <w:p w:rsidR="003961EF" w:rsidRDefault="00015544" w:rsidP="003961EF">
      <w:hyperlink r:id="rId20" w:history="1">
        <w:r w:rsidR="003961EF" w:rsidRPr="00BC43F2">
          <w:rPr>
            <w:rStyle w:val="a8"/>
          </w:rPr>
          <w:t>https://metanit.com/sharp/wpf/1.php</w:t>
        </w:r>
      </w:hyperlink>
    </w:p>
    <w:p w:rsidR="00825BEA" w:rsidRDefault="00015544" w:rsidP="003961EF">
      <w:hyperlink r:id="rId21" w:history="1">
        <w:r w:rsidR="00137F8C" w:rsidRPr="007F04DB">
          <w:rPr>
            <w:rStyle w:val="a8"/>
            <w:lang w:val="en-US"/>
          </w:rPr>
          <w:t>http</w:t>
        </w:r>
        <w:r w:rsidR="00137F8C" w:rsidRPr="007F04DB">
          <w:rPr>
            <w:rStyle w:val="a8"/>
          </w:rPr>
          <w:t>://</w:t>
        </w:r>
        <w:r w:rsidR="00137F8C" w:rsidRPr="007F04DB">
          <w:rPr>
            <w:rStyle w:val="a8"/>
            <w:lang w:val="en-US"/>
          </w:rPr>
          <w:t>www</w:t>
        </w:r>
        <w:r w:rsidR="00137F8C" w:rsidRPr="007F04DB">
          <w:rPr>
            <w:rStyle w:val="a8"/>
          </w:rPr>
          <w:t>.</w:t>
        </w:r>
        <w:r w:rsidR="00137F8C" w:rsidRPr="007F04DB">
          <w:rPr>
            <w:rStyle w:val="a8"/>
            <w:lang w:val="en-US"/>
          </w:rPr>
          <w:t>c</w:t>
        </w:r>
        <w:r w:rsidR="00137F8C" w:rsidRPr="007F04DB">
          <w:rPr>
            <w:rStyle w:val="a8"/>
          </w:rPr>
          <w:t>-</w:t>
        </w:r>
        <w:r w:rsidR="00137F8C" w:rsidRPr="007F04DB">
          <w:rPr>
            <w:rStyle w:val="a8"/>
            <w:lang w:val="en-US"/>
          </w:rPr>
          <w:t>sharpcorner</w:t>
        </w:r>
        <w:r w:rsidR="00137F8C" w:rsidRPr="007F04DB">
          <w:rPr>
            <w:rStyle w:val="a8"/>
          </w:rPr>
          <w:t>.</w:t>
        </w:r>
        <w:r w:rsidR="00137F8C" w:rsidRPr="007F04DB">
          <w:rPr>
            <w:rStyle w:val="a8"/>
            <w:lang w:val="en-US"/>
          </w:rPr>
          <w:t>com</w:t>
        </w:r>
        <w:r w:rsidR="00137F8C" w:rsidRPr="007F04DB">
          <w:rPr>
            <w:rStyle w:val="a8"/>
          </w:rPr>
          <w:t>/</w:t>
        </w:r>
        <w:r w:rsidR="00137F8C" w:rsidRPr="007F04DB">
          <w:rPr>
            <w:rStyle w:val="a8"/>
            <w:lang w:val="en-US"/>
          </w:rPr>
          <w:t>uploadfile</w:t>
        </w:r>
        <w:r w:rsidR="00137F8C" w:rsidRPr="007F04DB">
          <w:rPr>
            <w:rStyle w:val="a8"/>
          </w:rPr>
          <w:t>/</w:t>
        </w:r>
        <w:r w:rsidR="00137F8C" w:rsidRPr="007F04DB">
          <w:rPr>
            <w:rStyle w:val="a8"/>
            <w:lang w:val="en-US"/>
          </w:rPr>
          <w:t>mahesh</w:t>
        </w:r>
        <w:r w:rsidR="00137F8C" w:rsidRPr="007F04DB">
          <w:rPr>
            <w:rStyle w:val="a8"/>
          </w:rPr>
          <w:t>/</w:t>
        </w:r>
        <w:r w:rsidR="00137F8C" w:rsidRPr="007F04DB">
          <w:rPr>
            <w:rStyle w:val="a8"/>
            <w:lang w:val="en-US"/>
          </w:rPr>
          <w:t>listview</w:t>
        </w:r>
        <w:r w:rsidR="00137F8C" w:rsidRPr="007F04DB">
          <w:rPr>
            <w:rStyle w:val="a8"/>
          </w:rPr>
          <w:t>-</w:t>
        </w:r>
        <w:r w:rsidR="00137F8C" w:rsidRPr="007F04DB">
          <w:rPr>
            <w:rStyle w:val="a8"/>
            <w:lang w:val="en-US"/>
          </w:rPr>
          <w:t>in</w:t>
        </w:r>
        <w:r w:rsidR="00137F8C" w:rsidRPr="007F04DB">
          <w:rPr>
            <w:rStyle w:val="a8"/>
          </w:rPr>
          <w:t>-</w:t>
        </w:r>
        <w:r w:rsidR="00137F8C" w:rsidRPr="007F04DB">
          <w:rPr>
            <w:rStyle w:val="a8"/>
            <w:lang w:val="en-US"/>
          </w:rPr>
          <w:t>wpf</w:t>
        </w:r>
        <w:r w:rsidR="00137F8C" w:rsidRPr="007F04DB">
          <w:rPr>
            <w:rStyle w:val="a8"/>
          </w:rPr>
          <w:t>/</w:t>
        </w:r>
      </w:hyperlink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108D3"/>
    <w:rsid w:val="00015544"/>
    <w:rsid w:val="00021A5C"/>
    <w:rsid w:val="0003717F"/>
    <w:rsid w:val="00040A47"/>
    <w:rsid w:val="000414BB"/>
    <w:rsid w:val="000437E6"/>
    <w:rsid w:val="00044A28"/>
    <w:rsid w:val="00050100"/>
    <w:rsid w:val="00054876"/>
    <w:rsid w:val="00054B92"/>
    <w:rsid w:val="0005631C"/>
    <w:rsid w:val="00056CBF"/>
    <w:rsid w:val="00063FE1"/>
    <w:rsid w:val="000645C3"/>
    <w:rsid w:val="00070D55"/>
    <w:rsid w:val="00076DD5"/>
    <w:rsid w:val="000832FA"/>
    <w:rsid w:val="00087BE5"/>
    <w:rsid w:val="00087ED7"/>
    <w:rsid w:val="000909FC"/>
    <w:rsid w:val="000911BE"/>
    <w:rsid w:val="00094F91"/>
    <w:rsid w:val="00097D4A"/>
    <w:rsid w:val="000A3595"/>
    <w:rsid w:val="000A7962"/>
    <w:rsid w:val="000B37B7"/>
    <w:rsid w:val="000B6205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38BA"/>
    <w:rsid w:val="00104429"/>
    <w:rsid w:val="00105F5A"/>
    <w:rsid w:val="001117C0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6083D"/>
    <w:rsid w:val="00162FB6"/>
    <w:rsid w:val="00185D10"/>
    <w:rsid w:val="00192641"/>
    <w:rsid w:val="00192BA7"/>
    <w:rsid w:val="0019449C"/>
    <w:rsid w:val="00196AA4"/>
    <w:rsid w:val="001A569F"/>
    <w:rsid w:val="001A6B6E"/>
    <w:rsid w:val="001B7C83"/>
    <w:rsid w:val="001C2468"/>
    <w:rsid w:val="001C75DB"/>
    <w:rsid w:val="001D2809"/>
    <w:rsid w:val="001F01D4"/>
    <w:rsid w:val="001F0B07"/>
    <w:rsid w:val="001F2765"/>
    <w:rsid w:val="00203EE3"/>
    <w:rsid w:val="002045A0"/>
    <w:rsid w:val="00210984"/>
    <w:rsid w:val="002168D9"/>
    <w:rsid w:val="00216A67"/>
    <w:rsid w:val="0022407B"/>
    <w:rsid w:val="002262D6"/>
    <w:rsid w:val="002264CF"/>
    <w:rsid w:val="0023034B"/>
    <w:rsid w:val="00231DFC"/>
    <w:rsid w:val="0023599D"/>
    <w:rsid w:val="00237772"/>
    <w:rsid w:val="002402CD"/>
    <w:rsid w:val="00240DAD"/>
    <w:rsid w:val="002438B9"/>
    <w:rsid w:val="00245D26"/>
    <w:rsid w:val="00253678"/>
    <w:rsid w:val="00256673"/>
    <w:rsid w:val="0025682B"/>
    <w:rsid w:val="00257272"/>
    <w:rsid w:val="0025767F"/>
    <w:rsid w:val="002579EC"/>
    <w:rsid w:val="00266B9D"/>
    <w:rsid w:val="00272039"/>
    <w:rsid w:val="0027411D"/>
    <w:rsid w:val="002769F6"/>
    <w:rsid w:val="00276A56"/>
    <w:rsid w:val="002876C0"/>
    <w:rsid w:val="002930B2"/>
    <w:rsid w:val="002A38F6"/>
    <w:rsid w:val="002A4DA1"/>
    <w:rsid w:val="002A716B"/>
    <w:rsid w:val="002B4409"/>
    <w:rsid w:val="002C51E1"/>
    <w:rsid w:val="002D2FAB"/>
    <w:rsid w:val="002E33C1"/>
    <w:rsid w:val="002E6F36"/>
    <w:rsid w:val="002F629E"/>
    <w:rsid w:val="00303094"/>
    <w:rsid w:val="0030747D"/>
    <w:rsid w:val="00321088"/>
    <w:rsid w:val="00322AC3"/>
    <w:rsid w:val="00337703"/>
    <w:rsid w:val="00341D00"/>
    <w:rsid w:val="00342906"/>
    <w:rsid w:val="00342CD4"/>
    <w:rsid w:val="00344521"/>
    <w:rsid w:val="0034610A"/>
    <w:rsid w:val="00347477"/>
    <w:rsid w:val="0034798C"/>
    <w:rsid w:val="00350166"/>
    <w:rsid w:val="0035725F"/>
    <w:rsid w:val="00361415"/>
    <w:rsid w:val="00361B1F"/>
    <w:rsid w:val="00365B29"/>
    <w:rsid w:val="00365C4C"/>
    <w:rsid w:val="00365DF4"/>
    <w:rsid w:val="003763F5"/>
    <w:rsid w:val="00380A2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7782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6161"/>
    <w:rsid w:val="003F6DA6"/>
    <w:rsid w:val="0040368D"/>
    <w:rsid w:val="004058E0"/>
    <w:rsid w:val="00410D25"/>
    <w:rsid w:val="0041636F"/>
    <w:rsid w:val="00417BDB"/>
    <w:rsid w:val="00421894"/>
    <w:rsid w:val="004234B4"/>
    <w:rsid w:val="00427B35"/>
    <w:rsid w:val="00427BB8"/>
    <w:rsid w:val="0044036F"/>
    <w:rsid w:val="004519DD"/>
    <w:rsid w:val="00451AC8"/>
    <w:rsid w:val="004520FE"/>
    <w:rsid w:val="00454332"/>
    <w:rsid w:val="0045543E"/>
    <w:rsid w:val="0047018E"/>
    <w:rsid w:val="00473E70"/>
    <w:rsid w:val="0048694A"/>
    <w:rsid w:val="004906AC"/>
    <w:rsid w:val="00491D26"/>
    <w:rsid w:val="004926D4"/>
    <w:rsid w:val="0049413C"/>
    <w:rsid w:val="004973FF"/>
    <w:rsid w:val="004A33D3"/>
    <w:rsid w:val="004A42B0"/>
    <w:rsid w:val="004A624E"/>
    <w:rsid w:val="004B5FD4"/>
    <w:rsid w:val="004C57FD"/>
    <w:rsid w:val="004E2E45"/>
    <w:rsid w:val="004F00AB"/>
    <w:rsid w:val="004F0611"/>
    <w:rsid w:val="004F11EC"/>
    <w:rsid w:val="004F35E0"/>
    <w:rsid w:val="004F71C5"/>
    <w:rsid w:val="005106B4"/>
    <w:rsid w:val="0051327B"/>
    <w:rsid w:val="00513685"/>
    <w:rsid w:val="00515C7E"/>
    <w:rsid w:val="00517BDF"/>
    <w:rsid w:val="00526568"/>
    <w:rsid w:val="00527968"/>
    <w:rsid w:val="00532165"/>
    <w:rsid w:val="00533454"/>
    <w:rsid w:val="0053568A"/>
    <w:rsid w:val="00540DA5"/>
    <w:rsid w:val="0054100D"/>
    <w:rsid w:val="00544931"/>
    <w:rsid w:val="0054678C"/>
    <w:rsid w:val="005506A6"/>
    <w:rsid w:val="00550948"/>
    <w:rsid w:val="00555E3B"/>
    <w:rsid w:val="00556CED"/>
    <w:rsid w:val="00565BDC"/>
    <w:rsid w:val="005670AD"/>
    <w:rsid w:val="005704C7"/>
    <w:rsid w:val="00571A7D"/>
    <w:rsid w:val="00575D1E"/>
    <w:rsid w:val="00580A5C"/>
    <w:rsid w:val="005912B7"/>
    <w:rsid w:val="00593868"/>
    <w:rsid w:val="005A4727"/>
    <w:rsid w:val="005A4E00"/>
    <w:rsid w:val="005A524F"/>
    <w:rsid w:val="005B25ED"/>
    <w:rsid w:val="005B25F3"/>
    <w:rsid w:val="005D3E5E"/>
    <w:rsid w:val="005E1F67"/>
    <w:rsid w:val="005E2957"/>
    <w:rsid w:val="005E5732"/>
    <w:rsid w:val="005F45B0"/>
    <w:rsid w:val="0060167B"/>
    <w:rsid w:val="006037A0"/>
    <w:rsid w:val="006076B1"/>
    <w:rsid w:val="0061099A"/>
    <w:rsid w:val="00612217"/>
    <w:rsid w:val="00612516"/>
    <w:rsid w:val="00625625"/>
    <w:rsid w:val="00632C16"/>
    <w:rsid w:val="0063421C"/>
    <w:rsid w:val="006407D8"/>
    <w:rsid w:val="00647BA5"/>
    <w:rsid w:val="00650504"/>
    <w:rsid w:val="006507C5"/>
    <w:rsid w:val="0065745F"/>
    <w:rsid w:val="00663C16"/>
    <w:rsid w:val="006653A8"/>
    <w:rsid w:val="00677359"/>
    <w:rsid w:val="00681874"/>
    <w:rsid w:val="006848FC"/>
    <w:rsid w:val="00684DE2"/>
    <w:rsid w:val="006A78D3"/>
    <w:rsid w:val="006C1F5D"/>
    <w:rsid w:val="006C7B3A"/>
    <w:rsid w:val="006D394F"/>
    <w:rsid w:val="006E0503"/>
    <w:rsid w:val="006E1D82"/>
    <w:rsid w:val="006E2451"/>
    <w:rsid w:val="006F19F5"/>
    <w:rsid w:val="00701C71"/>
    <w:rsid w:val="00705D6F"/>
    <w:rsid w:val="00712236"/>
    <w:rsid w:val="007206EC"/>
    <w:rsid w:val="00723A54"/>
    <w:rsid w:val="007278B1"/>
    <w:rsid w:val="007312C0"/>
    <w:rsid w:val="00731D4A"/>
    <w:rsid w:val="0073473D"/>
    <w:rsid w:val="007378B8"/>
    <w:rsid w:val="00750041"/>
    <w:rsid w:val="00755B41"/>
    <w:rsid w:val="007658AE"/>
    <w:rsid w:val="00765E11"/>
    <w:rsid w:val="00771F0E"/>
    <w:rsid w:val="0077256D"/>
    <w:rsid w:val="00780328"/>
    <w:rsid w:val="00786C93"/>
    <w:rsid w:val="007875C4"/>
    <w:rsid w:val="00791E19"/>
    <w:rsid w:val="00797AA1"/>
    <w:rsid w:val="00797C66"/>
    <w:rsid w:val="007A4FC1"/>
    <w:rsid w:val="007A5227"/>
    <w:rsid w:val="007C262B"/>
    <w:rsid w:val="007C66CC"/>
    <w:rsid w:val="007D09E0"/>
    <w:rsid w:val="007D0D25"/>
    <w:rsid w:val="007D57BA"/>
    <w:rsid w:val="007D7B88"/>
    <w:rsid w:val="007E17A5"/>
    <w:rsid w:val="007E524B"/>
    <w:rsid w:val="007F1946"/>
    <w:rsid w:val="007F3DAB"/>
    <w:rsid w:val="007F475C"/>
    <w:rsid w:val="00802C21"/>
    <w:rsid w:val="00803550"/>
    <w:rsid w:val="008035E7"/>
    <w:rsid w:val="0081281F"/>
    <w:rsid w:val="00812ED4"/>
    <w:rsid w:val="00817826"/>
    <w:rsid w:val="00824A16"/>
    <w:rsid w:val="008253A0"/>
    <w:rsid w:val="00825BEA"/>
    <w:rsid w:val="00830348"/>
    <w:rsid w:val="00831BC3"/>
    <w:rsid w:val="008341FB"/>
    <w:rsid w:val="008351D5"/>
    <w:rsid w:val="00836811"/>
    <w:rsid w:val="00840280"/>
    <w:rsid w:val="00840A1F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5958"/>
    <w:rsid w:val="008A0298"/>
    <w:rsid w:val="008A46F0"/>
    <w:rsid w:val="008A6ACC"/>
    <w:rsid w:val="008A74C3"/>
    <w:rsid w:val="008B09DA"/>
    <w:rsid w:val="008B220F"/>
    <w:rsid w:val="008B4C9E"/>
    <w:rsid w:val="008C36C0"/>
    <w:rsid w:val="008C41A3"/>
    <w:rsid w:val="008C4AB6"/>
    <w:rsid w:val="008C4BB1"/>
    <w:rsid w:val="008C4BCA"/>
    <w:rsid w:val="008C4E2E"/>
    <w:rsid w:val="008C6792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5CC5"/>
    <w:rsid w:val="00907CCE"/>
    <w:rsid w:val="0091227B"/>
    <w:rsid w:val="00913FFF"/>
    <w:rsid w:val="00925A19"/>
    <w:rsid w:val="00951897"/>
    <w:rsid w:val="00964DBC"/>
    <w:rsid w:val="009737E5"/>
    <w:rsid w:val="00973AC1"/>
    <w:rsid w:val="00980101"/>
    <w:rsid w:val="009801E9"/>
    <w:rsid w:val="00982331"/>
    <w:rsid w:val="0099742D"/>
    <w:rsid w:val="009A2048"/>
    <w:rsid w:val="009A7890"/>
    <w:rsid w:val="009B2669"/>
    <w:rsid w:val="009B4D61"/>
    <w:rsid w:val="009C4516"/>
    <w:rsid w:val="009C62F1"/>
    <w:rsid w:val="009C7B36"/>
    <w:rsid w:val="009D0D3D"/>
    <w:rsid w:val="009D77C4"/>
    <w:rsid w:val="009E76B5"/>
    <w:rsid w:val="009F1661"/>
    <w:rsid w:val="009F16C5"/>
    <w:rsid w:val="009F56A4"/>
    <w:rsid w:val="009F5E9A"/>
    <w:rsid w:val="00A00BF7"/>
    <w:rsid w:val="00A042DF"/>
    <w:rsid w:val="00A1045E"/>
    <w:rsid w:val="00A117EF"/>
    <w:rsid w:val="00A15BEB"/>
    <w:rsid w:val="00A1797A"/>
    <w:rsid w:val="00A3610C"/>
    <w:rsid w:val="00A4731B"/>
    <w:rsid w:val="00A47456"/>
    <w:rsid w:val="00A51B70"/>
    <w:rsid w:val="00A52FD9"/>
    <w:rsid w:val="00A56F5F"/>
    <w:rsid w:val="00A57756"/>
    <w:rsid w:val="00A600BD"/>
    <w:rsid w:val="00A61A7A"/>
    <w:rsid w:val="00A66D21"/>
    <w:rsid w:val="00A777C1"/>
    <w:rsid w:val="00A80456"/>
    <w:rsid w:val="00A86C9B"/>
    <w:rsid w:val="00A8710B"/>
    <w:rsid w:val="00A94EC2"/>
    <w:rsid w:val="00A97D50"/>
    <w:rsid w:val="00AA4EBF"/>
    <w:rsid w:val="00AA6319"/>
    <w:rsid w:val="00AA6337"/>
    <w:rsid w:val="00AA7CAD"/>
    <w:rsid w:val="00AB09AA"/>
    <w:rsid w:val="00AB2065"/>
    <w:rsid w:val="00AB38D8"/>
    <w:rsid w:val="00AB620C"/>
    <w:rsid w:val="00AC1B80"/>
    <w:rsid w:val="00AC2720"/>
    <w:rsid w:val="00AC49F5"/>
    <w:rsid w:val="00AD03A2"/>
    <w:rsid w:val="00AE787D"/>
    <w:rsid w:val="00AF1CF2"/>
    <w:rsid w:val="00AF4CF9"/>
    <w:rsid w:val="00B02EA2"/>
    <w:rsid w:val="00B06771"/>
    <w:rsid w:val="00B10354"/>
    <w:rsid w:val="00B11F89"/>
    <w:rsid w:val="00B17A48"/>
    <w:rsid w:val="00B20675"/>
    <w:rsid w:val="00B20C81"/>
    <w:rsid w:val="00B264D9"/>
    <w:rsid w:val="00B30D4F"/>
    <w:rsid w:val="00B31E17"/>
    <w:rsid w:val="00B3339A"/>
    <w:rsid w:val="00B371E0"/>
    <w:rsid w:val="00B41872"/>
    <w:rsid w:val="00B42F18"/>
    <w:rsid w:val="00B46D71"/>
    <w:rsid w:val="00B5302A"/>
    <w:rsid w:val="00B53FA4"/>
    <w:rsid w:val="00B64FF3"/>
    <w:rsid w:val="00B72D19"/>
    <w:rsid w:val="00B77B9F"/>
    <w:rsid w:val="00B8438B"/>
    <w:rsid w:val="00B861F0"/>
    <w:rsid w:val="00B9351B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207F"/>
    <w:rsid w:val="00BE40F2"/>
    <w:rsid w:val="00BF5F0C"/>
    <w:rsid w:val="00C15108"/>
    <w:rsid w:val="00C2046C"/>
    <w:rsid w:val="00C30D57"/>
    <w:rsid w:val="00C30FEB"/>
    <w:rsid w:val="00C409AD"/>
    <w:rsid w:val="00C42A4C"/>
    <w:rsid w:val="00C474A6"/>
    <w:rsid w:val="00C62B7F"/>
    <w:rsid w:val="00C657BA"/>
    <w:rsid w:val="00C712B5"/>
    <w:rsid w:val="00C7445C"/>
    <w:rsid w:val="00C74D41"/>
    <w:rsid w:val="00C84DC5"/>
    <w:rsid w:val="00C86907"/>
    <w:rsid w:val="00C92D62"/>
    <w:rsid w:val="00C96B7F"/>
    <w:rsid w:val="00CA3190"/>
    <w:rsid w:val="00CB65AC"/>
    <w:rsid w:val="00CC1D60"/>
    <w:rsid w:val="00CC5951"/>
    <w:rsid w:val="00CC6EF5"/>
    <w:rsid w:val="00CD5D43"/>
    <w:rsid w:val="00CE1604"/>
    <w:rsid w:val="00CE77BA"/>
    <w:rsid w:val="00CF7ABB"/>
    <w:rsid w:val="00D1072C"/>
    <w:rsid w:val="00D25921"/>
    <w:rsid w:val="00D273CE"/>
    <w:rsid w:val="00D33CC5"/>
    <w:rsid w:val="00D33F12"/>
    <w:rsid w:val="00D36F8C"/>
    <w:rsid w:val="00D43C58"/>
    <w:rsid w:val="00D45D75"/>
    <w:rsid w:val="00D460ED"/>
    <w:rsid w:val="00D53F93"/>
    <w:rsid w:val="00D56C98"/>
    <w:rsid w:val="00D63180"/>
    <w:rsid w:val="00D64460"/>
    <w:rsid w:val="00D72B6B"/>
    <w:rsid w:val="00D76100"/>
    <w:rsid w:val="00D8017F"/>
    <w:rsid w:val="00D81774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C40DA"/>
    <w:rsid w:val="00DE2F76"/>
    <w:rsid w:val="00DE388C"/>
    <w:rsid w:val="00DE6CF2"/>
    <w:rsid w:val="00DF5EB1"/>
    <w:rsid w:val="00E015AA"/>
    <w:rsid w:val="00E17842"/>
    <w:rsid w:val="00E258ED"/>
    <w:rsid w:val="00E27D86"/>
    <w:rsid w:val="00E30303"/>
    <w:rsid w:val="00E32900"/>
    <w:rsid w:val="00E3566C"/>
    <w:rsid w:val="00E3624C"/>
    <w:rsid w:val="00E431F4"/>
    <w:rsid w:val="00E516A1"/>
    <w:rsid w:val="00E57106"/>
    <w:rsid w:val="00E57790"/>
    <w:rsid w:val="00E63B34"/>
    <w:rsid w:val="00E67244"/>
    <w:rsid w:val="00E70532"/>
    <w:rsid w:val="00E70DB4"/>
    <w:rsid w:val="00E7147D"/>
    <w:rsid w:val="00E73886"/>
    <w:rsid w:val="00E76240"/>
    <w:rsid w:val="00E7674E"/>
    <w:rsid w:val="00E82635"/>
    <w:rsid w:val="00E83AF8"/>
    <w:rsid w:val="00E86C1E"/>
    <w:rsid w:val="00E87346"/>
    <w:rsid w:val="00E94188"/>
    <w:rsid w:val="00EA6D88"/>
    <w:rsid w:val="00EB7C2E"/>
    <w:rsid w:val="00EC606C"/>
    <w:rsid w:val="00EC60D6"/>
    <w:rsid w:val="00EC7DED"/>
    <w:rsid w:val="00EC7F3B"/>
    <w:rsid w:val="00ED1292"/>
    <w:rsid w:val="00ED12DF"/>
    <w:rsid w:val="00ED4528"/>
    <w:rsid w:val="00F04AA6"/>
    <w:rsid w:val="00F05921"/>
    <w:rsid w:val="00F06CA8"/>
    <w:rsid w:val="00F07FB2"/>
    <w:rsid w:val="00F14781"/>
    <w:rsid w:val="00F16F42"/>
    <w:rsid w:val="00F272A8"/>
    <w:rsid w:val="00F305A1"/>
    <w:rsid w:val="00F36478"/>
    <w:rsid w:val="00F365A3"/>
    <w:rsid w:val="00F367DA"/>
    <w:rsid w:val="00F367DC"/>
    <w:rsid w:val="00F41C08"/>
    <w:rsid w:val="00F470B6"/>
    <w:rsid w:val="00F50421"/>
    <w:rsid w:val="00F51310"/>
    <w:rsid w:val="00F60C58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5319"/>
    <w:rsid w:val="00F961E1"/>
    <w:rsid w:val="00F9743C"/>
    <w:rsid w:val="00F97D47"/>
    <w:rsid w:val="00FA41E3"/>
    <w:rsid w:val="00FA61AD"/>
    <w:rsid w:val="00FB3645"/>
    <w:rsid w:val="00FB3AAC"/>
    <w:rsid w:val="00FE05FF"/>
    <w:rsid w:val="00FE248F"/>
    <w:rsid w:val="00FF30E1"/>
    <w:rsid w:val="00FF366F"/>
    <w:rsid w:val="00FF3DB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b/>
      <w:bCs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gtmt" TargetMode="External"/><Relationship Id="rId13" Type="http://schemas.openxmlformats.org/officeDocument/2006/relationships/hyperlink" Target="https://msdn.microsoft.com/ru-ru/library/system.windows.controls.textbox%28v=vs.110%29.aspx" TargetMode="External"/><Relationship Id="rId18" Type="http://schemas.openxmlformats.org/officeDocument/2006/relationships/hyperlink" Target="http://www.wpf-tutorial.com/about-wpf/wpf-vs-winforms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-sharpcorner.com/uploadfile/mahesh/listview-in-wpf/" TargetMode="External"/><Relationship Id="rId7" Type="http://schemas.openxmlformats.org/officeDocument/2006/relationships/hyperlink" Target="https://msdn.microsoft.com/ru-ru/library/gtmt" TargetMode="External"/><Relationship Id="rId12" Type="http://schemas.openxmlformats.org/officeDocument/2006/relationships/hyperlink" Target="https://msdn.microsoft.com/ru-ru/library/system.windows.controls.textbox%28v=vs.110%29.aspx" TargetMode="External"/><Relationship Id="rId17" Type="http://schemas.openxmlformats.org/officeDocument/2006/relationships/hyperlink" Target="https://msdn.microsoft.com/ru-ru/library/ms752347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system.componentmodel.inotifypropertychanged.propertychanged.aspx" TargetMode="External"/><Relationship Id="rId20" Type="http://schemas.openxmlformats.org/officeDocument/2006/relationships/hyperlink" Target="https://metanit.com/sharp/wpf/1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gtm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system.componentmodel.inotifypropertychanged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sdn.microsoft.com/ru-ru/library/gtmt" TargetMode="External"/><Relationship Id="rId19" Type="http://schemas.openxmlformats.org/officeDocument/2006/relationships/hyperlink" Target="https://professorweb.ru/my/WPF/base_WPF/level1/1_1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gtmt" TargetMode="External"/><Relationship Id="rId14" Type="http://schemas.openxmlformats.org/officeDocument/2006/relationships/hyperlink" Target="https://msdn.microsoft.com/ru-ru/library/system.windows.controls.textbox.text%28v=vs.110%29.aspx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3525F-9A24-43D7-AB57-91FFA2B1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3519</TotalTime>
  <Pages>14</Pages>
  <Words>4965</Words>
  <Characters>28305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33204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275</cp:revision>
  <dcterms:created xsi:type="dcterms:W3CDTF">2017-06-27T15:09:00Z</dcterms:created>
  <dcterms:modified xsi:type="dcterms:W3CDTF">2017-07-03T13:18:00Z</dcterms:modified>
</cp:coreProperties>
</file>