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491FBF" w:rsidRDefault="00E6053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60537">
        <w:fldChar w:fldCharType="begin"/>
      </w:r>
      <w:r w:rsidR="003E0A3C">
        <w:instrText xml:space="preserve"> TOC \o "1-3" \h \z \u </w:instrText>
      </w:r>
      <w:r w:rsidRPr="00E60537">
        <w:fldChar w:fldCharType="separate"/>
      </w:r>
      <w:hyperlink w:anchor="_Toc486969381" w:history="1">
        <w:r w:rsidR="00491FBF" w:rsidRPr="006029F6">
          <w:rPr>
            <w:rStyle w:val="a8"/>
            <w:noProof/>
          </w:rPr>
          <w:t>Связывание данных. Триггеры. Обработка исключений.</w:t>
        </w:r>
        <w:r w:rsidR="00491FBF" w:rsidRPr="006029F6">
          <w:rPr>
            <w:rStyle w:val="a8"/>
            <w:noProof/>
            <w:lang w:val="en-US"/>
          </w:rPr>
          <w:t>ListView</w:t>
        </w:r>
        <w:r w:rsidR="00491FBF" w:rsidRPr="006029F6">
          <w:rPr>
            <w:rStyle w:val="a8"/>
            <w:noProof/>
          </w:rPr>
          <w:t>.Виртуализация.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2" w:history="1">
        <w:r w:rsidR="00491FBF" w:rsidRPr="006029F6">
          <w:rPr>
            <w:rStyle w:val="a8"/>
            <w:noProof/>
            <w:snapToGrid w:val="0"/>
            <w:w w:val="0"/>
            <w:lang w:val="en-US"/>
          </w:rPr>
          <w:t>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Связывание данных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3" w:history="1">
        <w:r w:rsidR="00491FBF" w:rsidRPr="006029F6">
          <w:rPr>
            <w:rStyle w:val="a8"/>
            <w:noProof/>
          </w:rPr>
          <w:t>1.1.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Основные понятия связывания данных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4" w:history="1">
        <w:r w:rsidR="00491FBF" w:rsidRPr="006029F6">
          <w:rPr>
            <w:rStyle w:val="a8"/>
            <w:noProof/>
          </w:rPr>
          <w:t>1.2.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Синтаксис связывания данных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5" w:history="1">
        <w:r w:rsidR="00491FBF" w:rsidRPr="006029F6">
          <w:rPr>
            <w:rStyle w:val="a8"/>
            <w:noProof/>
          </w:rPr>
          <w:t>1.3.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Форматирование значений привязки и конвертеры значений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6" w:history="1">
        <w:r w:rsidR="00491FBF" w:rsidRPr="006029F6">
          <w:rPr>
            <w:rStyle w:val="a8"/>
            <w:noProof/>
          </w:rPr>
          <w:t>1.4.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Использование DataContext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7" w:history="1">
        <w:r w:rsidR="00491FBF" w:rsidRPr="006029F6">
          <w:rPr>
            <w:rStyle w:val="a8"/>
            <w:noProof/>
          </w:rPr>
          <w:t>1.5.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 xml:space="preserve">Обновление привязки. </w:t>
        </w:r>
        <w:r w:rsidR="00491FBF" w:rsidRPr="006029F6">
          <w:rPr>
            <w:rStyle w:val="a8"/>
            <w:noProof/>
            <w:lang w:val="en-US"/>
          </w:rPr>
          <w:t>UpdateSourceTrigger.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8" w:history="1">
        <w:r w:rsidR="00491FBF" w:rsidRPr="006029F6">
          <w:rPr>
            <w:rStyle w:val="a8"/>
            <w:noProof/>
          </w:rPr>
          <w:t>1.6.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Реакция на изменения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9" w:history="1">
        <w:r w:rsidR="00491FBF" w:rsidRPr="006029F6">
          <w:rPr>
            <w:rStyle w:val="a8"/>
            <w:noProof/>
          </w:rPr>
          <w:t>1.7.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Отладка связывания данных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0" w:history="1">
        <w:r w:rsidR="00491FBF" w:rsidRPr="006029F6">
          <w:rPr>
            <w:rStyle w:val="a8"/>
            <w:noProof/>
            <w:snapToGrid w:val="0"/>
            <w:w w:val="0"/>
          </w:rPr>
          <w:t>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Триггеры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1" w:history="1">
        <w:r w:rsidR="00491FBF" w:rsidRPr="006029F6">
          <w:rPr>
            <w:rStyle w:val="a8"/>
            <w:noProof/>
          </w:rPr>
          <w:t>2.1.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Триггеры свойств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2" w:history="1">
        <w:r w:rsidR="00491FBF" w:rsidRPr="006029F6">
          <w:rPr>
            <w:rStyle w:val="a8"/>
            <w:noProof/>
          </w:rPr>
          <w:t>2.2.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Триггеры данных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3" w:history="1">
        <w:r w:rsidR="00491FBF" w:rsidRPr="006029F6">
          <w:rPr>
            <w:rStyle w:val="a8"/>
            <w:noProof/>
          </w:rPr>
          <w:t>2.3.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Триггеры событий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4" w:history="1">
        <w:r w:rsidR="00491FBF" w:rsidRPr="006029F6">
          <w:rPr>
            <w:rStyle w:val="a8"/>
            <w:noProof/>
            <w:snapToGrid w:val="0"/>
            <w:w w:val="0"/>
            <w:lang w:val="en-US"/>
          </w:rPr>
          <w:t>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  <w:lang w:val="en-US"/>
          </w:rPr>
          <w:t>ListView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5" w:history="1">
        <w:r w:rsidR="00491FBF" w:rsidRPr="006029F6">
          <w:rPr>
            <w:rStyle w:val="a8"/>
            <w:noProof/>
            <w:snapToGrid w:val="0"/>
            <w:w w:val="0"/>
          </w:rPr>
          <w:t>4.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Виртуализация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6" w:history="1">
        <w:r w:rsidR="00491FBF" w:rsidRPr="006029F6">
          <w:rPr>
            <w:rStyle w:val="a8"/>
            <w:noProof/>
            <w:snapToGrid w:val="0"/>
            <w:w w:val="0"/>
            <w:lang w:val="en-US"/>
          </w:rPr>
          <w:t>5.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Обработка исключений в WPF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1FBF" w:rsidRDefault="00E6053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7" w:history="1">
        <w:r w:rsidR="00491FBF" w:rsidRPr="006029F6">
          <w:rPr>
            <w:rStyle w:val="a8"/>
            <w:noProof/>
            <w:snapToGrid w:val="0"/>
            <w:w w:val="0"/>
          </w:rPr>
          <w:t>6.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a8"/>
            <w:noProof/>
          </w:rPr>
          <w:t>ДЗ</w:t>
        </w:r>
        <w:r w:rsidR="00491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E60537" w:rsidP="007C6CC8">
      <w:pPr>
        <w:pStyle w:val="1"/>
      </w:pPr>
      <w:r>
        <w:fldChar w:fldCharType="end"/>
      </w:r>
      <w:bookmarkStart w:id="0" w:name="_Toc486969381"/>
      <w:r w:rsidR="007C6CC8" w:rsidRPr="007C6CC8">
        <w:t>Связывание данных. Триггеры. Обработка исключений.</w:t>
      </w:r>
      <w:proofErr w:type="spellStart"/>
      <w:r w:rsidR="00A85888">
        <w:rPr>
          <w:lang w:val="en-US"/>
        </w:rPr>
        <w:t>ListView</w:t>
      </w:r>
      <w:proofErr w:type="spellEnd"/>
      <w:r w:rsidR="00A85888" w:rsidRPr="00E02C62">
        <w:t>.</w:t>
      </w:r>
      <w:r w:rsidR="00491FBF">
        <w:t>Виртуализация.</w:t>
      </w:r>
      <w:bookmarkEnd w:id="0"/>
    </w:p>
    <w:p w:rsidR="006E1D82" w:rsidRPr="00AD7A3E" w:rsidRDefault="00B202F5" w:rsidP="006E1D82">
      <w:pPr>
        <w:pStyle w:val="a0"/>
        <w:rPr>
          <w:lang w:val="en-US"/>
        </w:rPr>
      </w:pPr>
      <w:bookmarkStart w:id="1" w:name="_Toc486969382"/>
      <w:r>
        <w:t>Связывание данных</w:t>
      </w:r>
      <w:bookmarkEnd w:id="1"/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</w:t>
      </w:r>
      <w:proofErr w:type="gramStart"/>
      <w:r w:rsidRPr="006E1D82">
        <w:t>источников</w:t>
      </w:r>
      <w:proofErr w:type="gramEnd"/>
      <w:r w:rsidRPr="006E1D82">
        <w:t xml:space="preserve">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2" w:name="_Toc486969383"/>
      <w:r>
        <w:rPr>
          <w:rStyle w:val="lwcollapsibleareatitle"/>
        </w:rPr>
        <w:t>Основные понятия связывания данных</w:t>
      </w:r>
      <w:bookmarkEnd w:id="2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proofErr w:type="gramStart"/>
      <w:r w:rsidR="00FE05FF">
        <w:rPr>
          <w:rStyle w:val="sentence"/>
        </w:rPr>
        <w:t>с</w:t>
      </w:r>
      <w:r>
        <w:rPr>
          <w:rStyle w:val="sentence"/>
        </w:rPr>
        <w:t>вязываются</w:t>
      </w:r>
      <w:proofErr w:type="gramEnd"/>
      <w:r>
        <w:rPr>
          <w:rStyle w:val="sentence"/>
        </w:rPr>
        <w:t xml:space="preserve">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9E30A0" w:rsidP="006E1D82">
      <w:pPr>
        <w:pStyle w:val="af1"/>
      </w:pPr>
      <w:r>
        <w:rPr>
          <w:rStyle w:val="sentence"/>
        </w:rPr>
        <w:t>С</w:t>
      </w:r>
      <w:r w:rsidR="006E1D82">
        <w:rPr>
          <w:rStyle w:val="sentence"/>
        </w:rPr>
        <w:t xml:space="preserve">вязывание данных является </w:t>
      </w:r>
      <w:r w:rsidR="00C924B6">
        <w:rPr>
          <w:rStyle w:val="sentence"/>
        </w:rPr>
        <w:t xml:space="preserve">технологией, которая реализует </w:t>
      </w:r>
      <w:r w:rsidR="00F64B16">
        <w:rPr>
          <w:rStyle w:val="sentence"/>
        </w:rPr>
        <w:t>связи</w:t>
      </w:r>
      <w:r w:rsidR="006E1D82">
        <w:rPr>
          <w:rStyle w:val="sentence"/>
        </w:rPr>
        <w:t xml:space="preserve"> между </w:t>
      </w:r>
      <w:hyperlink r:id="rId7" w:anchor="binding_target" w:history="1">
        <w:r w:rsidR="006E1D82" w:rsidRPr="006E1D82">
          <w:t>цел</w:t>
        </w:r>
        <w:r w:rsidR="00C924B6">
          <w:t>евым</w:t>
        </w:r>
      </w:hyperlink>
      <w:r w:rsidR="00C924B6">
        <w:t xml:space="preserve"> объектом</w:t>
      </w:r>
      <w:r w:rsidR="006E1D82" w:rsidRPr="006E1D82">
        <w:t xml:space="preserve"> и </w:t>
      </w:r>
      <w:hyperlink r:id="rId8" w:anchor="binding_source" w:history="1">
        <w:r w:rsidR="006E1D82" w:rsidRPr="006E1D82">
          <w:t>источником привязки</w:t>
        </w:r>
      </w:hyperlink>
      <w:r w:rsidR="00F64B16">
        <w:t>, а также поддерживает синхронизацию данных</w:t>
      </w:r>
      <w:r w:rsidR="006E1D82">
        <w:t>.</w:t>
      </w:r>
    </w:p>
    <w:p w:rsidR="00AA7CAD" w:rsidRDefault="00612516" w:rsidP="006E1D82">
      <w:pPr>
        <w:pStyle w:val="af1"/>
      </w:pPr>
      <w:r>
        <w:t>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077BCD" w:rsidRDefault="006E1D82" w:rsidP="006E1D82">
      <w:pPr>
        <w:rPr>
          <w:rStyle w:val="sentence"/>
        </w:rPr>
      </w:pPr>
      <w:r>
        <w:rPr>
          <w:rStyle w:val="sentence"/>
        </w:rPr>
        <w:t xml:space="preserve">Каждая привязка имеет четыре компонента: </w:t>
      </w:r>
    </w:p>
    <w:p w:rsidR="00077BCD" w:rsidRPr="00077BCD" w:rsidRDefault="00E60537" w:rsidP="00077BCD">
      <w:pPr>
        <w:pStyle w:val="a1"/>
        <w:rPr>
          <w:rStyle w:val="sentence"/>
        </w:rPr>
      </w:pPr>
      <w:hyperlink r:id="rId9" w:anchor="binding_target" w:history="1">
        <w:r w:rsidR="006E1D82" w:rsidRPr="00077BCD">
          <w:t>цел</w:t>
        </w:r>
        <w:r w:rsidR="00612516" w:rsidRPr="00077BCD">
          <w:t>евой объект</w:t>
        </w:r>
        <w:r w:rsidR="006E1D82" w:rsidRPr="00077BCD">
          <w:t xml:space="preserve">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  <w:rPr>
          <w:rStyle w:val="sentence"/>
        </w:rPr>
      </w:pPr>
      <w:r w:rsidRPr="00077BCD">
        <w:rPr>
          <w:rStyle w:val="sentence"/>
        </w:rPr>
        <w:t>свойство цел</w:t>
      </w:r>
      <w:r w:rsidR="00612516" w:rsidRPr="00077BCD">
        <w:rPr>
          <w:rStyle w:val="sentence"/>
        </w:rPr>
        <w:t>евого объекта</w:t>
      </w:r>
      <w:r w:rsidRPr="00077BCD">
        <w:rPr>
          <w:rStyle w:val="sentence"/>
        </w:rPr>
        <w:t xml:space="preserve">, </w:t>
      </w:r>
    </w:p>
    <w:p w:rsidR="00077BCD" w:rsidRPr="00077BCD" w:rsidRDefault="00E60537" w:rsidP="00077BCD">
      <w:pPr>
        <w:pStyle w:val="a1"/>
        <w:rPr>
          <w:rStyle w:val="sentence"/>
        </w:rPr>
      </w:pPr>
      <w:hyperlink r:id="rId10" w:anchor="binding_source" w:history="1">
        <w:r w:rsidR="006E1D82" w:rsidRPr="00077BCD">
          <w:t>источник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</w:pPr>
      <w:r w:rsidRPr="00077BCD">
        <w:rPr>
          <w:rStyle w:val="sentence"/>
        </w:rPr>
        <w:t xml:space="preserve">путь к значению используемого </w:t>
      </w:r>
      <w:hyperlink r:id="rId11" w:anchor="binding_source" w:history="1">
        <w:r w:rsidRPr="00077BCD">
          <w:t>источника привязки</w:t>
        </w:r>
      </w:hyperlink>
      <w:r w:rsidRPr="00077BCD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3" w:name="_Toc486969384"/>
      <w:r>
        <w:rPr>
          <w:rStyle w:val="lwcollapsibleareatitle"/>
        </w:rPr>
        <w:t>Синтаксис связывания данных</w:t>
      </w:r>
      <w:bookmarkEnd w:id="3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2D24E8" w:rsidP="00BC71EF">
      <w:r w:rsidRPr="00985252">
        <w:t>Синтаксис</w:t>
      </w:r>
      <w:r>
        <w:t xml:space="preserve"> выражения определения привязки</w:t>
      </w:r>
      <w:r w:rsidR="00BC71EF">
        <w:t>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«</w:t>
      </w:r>
      <w:proofErr w:type="spellStart"/>
      <w:r>
        <w:t>ElementName</w:t>
      </w:r>
      <w:proofErr w:type="spellEnd"/>
      <w:r>
        <w:t>»=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 xml:space="preserve">»,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="008A7702">
        <w:t>.</w:t>
      </w:r>
      <w:r w:rsidR="002D24E8">
        <w:t xml:space="preserve"> </w:t>
      </w:r>
      <w:r w:rsidR="002D24E8" w:rsidRPr="002D24E8">
        <w:t>И</w:t>
      </w:r>
      <w:r w:rsidR="002D24E8">
        <w:t>спользуется</w:t>
      </w:r>
      <w:r w:rsidR="008A7702" w:rsidRPr="008A7702">
        <w:t>,</w:t>
      </w:r>
      <w:r w:rsidR="002D24E8">
        <w:t xml:space="preserve"> если связанное свойство изменяет</w:t>
      </w:r>
      <w:r w:rsidR="00F71B03">
        <w:t xml:space="preserve"> значения в</w:t>
      </w:r>
      <w:r w:rsidR="002D24E8">
        <w:t xml:space="preserve"> пользовательск</w:t>
      </w:r>
      <w:r w:rsidR="00F71B03">
        <w:t>ом</w:t>
      </w:r>
      <w:r w:rsidR="002D24E8">
        <w:t xml:space="preserve"> интерфейс</w:t>
      </w:r>
      <w:r w:rsidR="00F71B03">
        <w:t>е</w:t>
      </w:r>
      <w:r w:rsidRPr="00BF5F0C">
        <w:t>.</w:t>
      </w:r>
    </w:p>
    <w:p w:rsidR="002D24E8" w:rsidRDefault="00BF5F0C" w:rsidP="004906AC">
      <w:pPr>
        <w:pStyle w:val="a1"/>
      </w:pPr>
      <w:r w:rsidRPr="00BF5F0C">
        <w:t xml:space="preserve">    </w:t>
      </w:r>
      <w:proofErr w:type="spellStart"/>
      <w:r w:rsidR="002D24E8" w:rsidRPr="00BF5F0C">
        <w:rPr>
          <w:lang w:val="en-US"/>
        </w:rPr>
        <w:t>OneWayToSource</w:t>
      </w:r>
      <w:proofErr w:type="spellEnd"/>
      <w:r w:rsidR="002D24E8" w:rsidRPr="002D24E8">
        <w:t>.</w:t>
      </w:r>
      <w:r w:rsidR="002D24E8" w:rsidRPr="00BF5F0C">
        <w:t xml:space="preserve"> </w:t>
      </w:r>
      <w:r w:rsidR="00EB59DA">
        <w:t>Противоположность</w:t>
      </w:r>
      <w:r w:rsidR="002D24E8">
        <w:t xml:space="preserve"> </w:t>
      </w:r>
      <w:proofErr w:type="spellStart"/>
      <w:r w:rsidR="002D24E8">
        <w:t>OneWay</w:t>
      </w:r>
      <w:proofErr w:type="spellEnd"/>
      <w:r w:rsidR="002D24E8" w:rsidRPr="00BF5F0C">
        <w:t>.</w:t>
      </w:r>
      <w:r w:rsidR="002D24E8" w:rsidRPr="002D24E8">
        <w:t xml:space="preserve"> </w:t>
      </w:r>
      <w:r w:rsidR="002D24E8">
        <w:t xml:space="preserve">Изменения </w:t>
      </w:r>
      <w:r w:rsidR="00F71B03">
        <w:t xml:space="preserve">значения в </w:t>
      </w:r>
      <w:r w:rsidR="002D24E8">
        <w:t>п</w:t>
      </w:r>
      <w:r w:rsidR="002D24E8" w:rsidRPr="00F71B03">
        <w:t>ользовательск</w:t>
      </w:r>
      <w:r w:rsidR="002D24E8">
        <w:t>ом</w:t>
      </w:r>
      <w:r w:rsidR="002D24E8" w:rsidRPr="00F71B03">
        <w:t xml:space="preserve"> интерфейс</w:t>
      </w:r>
      <w:r w:rsidR="002D24E8">
        <w:t>е</w:t>
      </w:r>
      <w:r w:rsidR="00F71B03">
        <w:t xml:space="preserve"> изменяют связанное свойство.</w:t>
      </w:r>
    </w:p>
    <w:p w:rsidR="00BF5F0C" w:rsidRPr="00BF5F0C" w:rsidRDefault="002D24E8" w:rsidP="004906AC">
      <w:pPr>
        <w:pStyle w:val="a1"/>
      </w:pPr>
      <w:r>
        <w:t xml:space="preserve">    </w:t>
      </w:r>
      <w:proofErr w:type="spellStart"/>
      <w:r w:rsidR="00BF5F0C" w:rsidRPr="00BF5F0C">
        <w:rPr>
          <w:lang w:val="en-US"/>
        </w:rPr>
        <w:t>OneTime</w:t>
      </w:r>
      <w:proofErr w:type="spellEnd"/>
      <w:r w:rsidR="00BF5F0C" w:rsidRPr="00BF5F0C">
        <w:t>.</w:t>
      </w:r>
      <w:r w:rsidR="008A7702">
        <w:t xml:space="preserve"> Аналогично поведению </w:t>
      </w:r>
      <w:proofErr w:type="spellStart"/>
      <w:r w:rsidR="008A7702">
        <w:t>OneWay</w:t>
      </w:r>
      <w:proofErr w:type="spellEnd"/>
      <w:r w:rsidR="008A7702">
        <w:t>, за исключением того, что изменение в пользовательском интерфейсе происходят один раз.</w:t>
      </w:r>
    </w:p>
    <w:p w:rsidR="00BF5F0C" w:rsidRPr="005E61C0" w:rsidRDefault="00BF5F0C" w:rsidP="00155308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985252">
        <w:rPr>
          <w:lang w:val="en-US"/>
        </w:rPr>
        <w:t>.</w:t>
      </w:r>
      <w:r w:rsidR="008A7702" w:rsidRPr="00985252">
        <w:rPr>
          <w:lang w:val="en-US"/>
        </w:rPr>
        <w:t xml:space="preserve"> </w:t>
      </w:r>
      <w:r w:rsidR="008A7702">
        <w:t>Комбинация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</w:t>
      </w:r>
      <w:proofErr w:type="spellEnd"/>
      <w:r w:rsidR="008A7702" w:rsidRPr="008A7702">
        <w:rPr>
          <w:lang w:val="en-US"/>
        </w:rPr>
        <w:t xml:space="preserve"> </w:t>
      </w:r>
      <w:r w:rsidR="008A7702">
        <w:t>и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OneWayToSource</w:t>
      </w:r>
      <w:proofErr w:type="spellEnd"/>
      <w:r w:rsidR="008A7702" w:rsidRPr="008A7702">
        <w:rPr>
          <w:lang w:val="en-US"/>
        </w:rPr>
        <w:t>.</w:t>
      </w:r>
      <w:r w:rsidR="008A7702">
        <w:rPr>
          <w:lang w:val="en-US"/>
        </w:rPr>
        <w:t xml:space="preserve"> </w:t>
      </w:r>
      <w:r w:rsidR="005E61C0">
        <w:t>С</w:t>
      </w:r>
      <w:r w:rsidR="008A7702" w:rsidRPr="005E61C0">
        <w:t>вязанное свойство</w:t>
      </w:r>
      <w:r w:rsidR="005E61C0">
        <w:t xml:space="preserve"> изменяет пользовательский </w:t>
      </w:r>
      <w:proofErr w:type="gramStart"/>
      <w:r w:rsidR="005E61C0">
        <w:t>интерфейс</w:t>
      </w:r>
      <w:proofErr w:type="gramEnd"/>
      <w:r w:rsidR="005E61C0">
        <w:t xml:space="preserve"> и изменения в пользовательском интерфейсе модифицируют связанное свойство.</w:t>
      </w:r>
    </w:p>
    <w:p w:rsidR="00BF5F0C" w:rsidRDefault="00BF5F0C" w:rsidP="004906AC">
      <w:pPr>
        <w:pStyle w:val="a1"/>
      </w:pPr>
      <w:r w:rsidRPr="005E61C0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4" w:name="_Toc486969385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4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proofErr w:type="spellStart"/>
      <w:r w:rsidRPr="00342906">
        <w:rPr>
          <w:lang w:val="en-US"/>
        </w:rPr>
        <w:t>MainWindow</w:t>
      </w:r>
      <w:proofErr w:type="spellEnd"/>
      <w:r w:rsidRPr="0089177E">
        <w:t>.</w:t>
      </w:r>
      <w:proofErr w:type="spellStart"/>
      <w:r w:rsidRPr="00342906">
        <w:rPr>
          <w:lang w:val="en-US"/>
        </w:rPr>
        <w:t>xaml</w:t>
      </w:r>
      <w:proofErr w:type="spellEnd"/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proofErr w:type="spellStart"/>
      <w:r>
        <w:rPr>
          <w:lang w:val="en-US"/>
        </w:rPr>
        <w:t>Main</w:t>
      </w:r>
      <w:r w:rsidR="0054100D">
        <w:rPr>
          <w:lang w:val="en-US"/>
        </w:rPr>
        <w:t>Window.xaml.cs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StringFormat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 xml:space="preserve">, который преобразовывает строковые значения к типу </w:t>
      </w:r>
      <w:proofErr w:type="spellStart"/>
      <w:r w:rsidR="0023034B">
        <w:t>Boolean</w:t>
      </w:r>
      <w:proofErr w:type="spellEnd"/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proofErr w:type="spellStart"/>
      <w:r w:rsidRPr="006037A0">
        <w:rPr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CheckBoxValueConverter.MainWindow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clr-namespace:CheckBoxValueConverter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spellEnd"/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proofErr w:type="spellStart"/>
      <w:r>
        <w:rPr>
          <w:lang w:val="en-US"/>
        </w:rPr>
        <w:lastRenderedPageBreak/>
        <w:t>MainWindow.xaml.cs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98525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98525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52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</w:t>
      </w:r>
      <w:r w:rsidRPr="009852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</w:t>
      </w:r>
      <w:proofErr w:type="spellStart"/>
      <w:r>
        <w:t>boolean</w:t>
      </w:r>
      <w:proofErr w:type="spellEnd"/>
      <w:r>
        <w:t xml:space="preserve">, метод </w:t>
      </w:r>
      <w:proofErr w:type="spellStart"/>
      <w:r>
        <w:t>ConvertBack</w:t>
      </w:r>
      <w:proofErr w:type="spellEnd"/>
      <w:r>
        <w:t xml:space="preserve">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5" w:name="_Toc486969386"/>
      <w:r>
        <w:t xml:space="preserve">Использование </w:t>
      </w:r>
      <w:proofErr w:type="spellStart"/>
      <w:r>
        <w:t>DataContext</w:t>
      </w:r>
      <w:bookmarkEnd w:id="5"/>
      <w:proofErr w:type="spellEnd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</w:pPr>
      <w:bookmarkStart w:id="6" w:name="_Toc486969387"/>
      <w:r>
        <w:t xml:space="preserve">Обновление привязки. </w:t>
      </w:r>
      <w:proofErr w:type="spellStart"/>
      <w:r>
        <w:rPr>
          <w:lang w:val="en-US"/>
        </w:rPr>
        <w:t>UpdateSourceTrigger</w:t>
      </w:r>
      <w:proofErr w:type="spellEnd"/>
      <w:r>
        <w:rPr>
          <w:lang w:val="en-US"/>
        </w:rPr>
        <w:t>.</w:t>
      </w:r>
      <w:bookmarkEnd w:id="6"/>
    </w:p>
    <w:p w:rsidR="007C76E9" w:rsidRDefault="007C76E9" w:rsidP="007C76E9">
      <w:r>
        <w:t xml:space="preserve">Односторонняя привязка от источника к приемнику практически мгновенно изменяет свойство приемника. Но при использовании двусторонней привязки в случае с текстовыми полями (как в примере выше), при изменении целевого объекта свойство источника не изменяется мгновенно. В предыдущем примере было видно, что изменения в </w:t>
      </w:r>
      <w:proofErr w:type="spellStart"/>
      <w:r>
        <w:t>TextBox</w:t>
      </w:r>
      <w:proofErr w:type="spellEnd"/>
      <w:r>
        <w:t xml:space="preserve"> не сразу отправляются объекту-источнику. Объект-источник изменялся только после потери фокуса </w:t>
      </w:r>
      <w:proofErr w:type="spellStart"/>
      <w:r>
        <w:t>TextBox</w:t>
      </w:r>
      <w:proofErr w:type="spellEnd"/>
      <w:r>
        <w:t xml:space="preserve">. Такое поведение  контролируется с помощью свойства </w:t>
      </w:r>
      <w:proofErr w:type="spellStart"/>
      <w:r>
        <w:t>UpdateSourceTrigger</w:t>
      </w:r>
      <w:proofErr w:type="spellEnd"/>
      <w:r>
        <w:t>.</w:t>
      </w:r>
    </w:p>
    <w:p w:rsidR="007C76E9" w:rsidRDefault="007C76E9" w:rsidP="007C76E9">
      <w:r>
        <w:t xml:space="preserve">Это свойство в качестве значения принимает одно из значений перечисления </w:t>
      </w:r>
      <w:proofErr w:type="spellStart"/>
      <w:r>
        <w:t>UpdateSourceTrigger</w:t>
      </w:r>
      <w:proofErr w:type="spellEnd"/>
      <w:r>
        <w:t>:</w:t>
      </w:r>
    </w:p>
    <w:p w:rsidR="007C76E9" w:rsidRDefault="007C76E9" w:rsidP="007C76E9"/>
    <w:p w:rsidR="007C76E9" w:rsidRDefault="007C76E9" w:rsidP="00476412">
      <w:pPr>
        <w:pStyle w:val="a1"/>
      </w:pPr>
      <w:proofErr w:type="spellStart"/>
      <w:r>
        <w:lastRenderedPageBreak/>
        <w:t>PropertyChanged</w:t>
      </w:r>
      <w:proofErr w:type="spellEnd"/>
      <w:r>
        <w:t>: после обновления свойства в целевом объекте сразу обновляется источник привязки;</w:t>
      </w:r>
    </w:p>
    <w:p w:rsidR="007C76E9" w:rsidRDefault="007C76E9" w:rsidP="00476412">
      <w:pPr>
        <w:pStyle w:val="a1"/>
      </w:pPr>
      <w:proofErr w:type="spellStart"/>
      <w:r>
        <w:t>LostFocus</w:t>
      </w:r>
      <w:proofErr w:type="spellEnd"/>
      <w:r>
        <w:t>: только после потери фокуса целевым объектом обновляется источник привязки;</w:t>
      </w:r>
    </w:p>
    <w:p w:rsidR="007C76E9" w:rsidRDefault="007C76E9" w:rsidP="00476412">
      <w:pPr>
        <w:pStyle w:val="a1"/>
      </w:pPr>
      <w:proofErr w:type="spellStart"/>
      <w:r>
        <w:t>Explicit</w:t>
      </w:r>
      <w:proofErr w:type="spellEnd"/>
      <w:r>
        <w:t xml:space="preserve">: до тех </w:t>
      </w:r>
      <w:proofErr w:type="gramStart"/>
      <w:r>
        <w:t>пор</w:t>
      </w:r>
      <w:proofErr w:type="gramEnd"/>
      <w:r>
        <w:t xml:space="preserve"> пока не будет вызван метод </w:t>
      </w:r>
      <w:proofErr w:type="spellStart"/>
      <w:r>
        <w:t>BindingExpression.UpdateSource</w:t>
      </w:r>
      <w:proofErr w:type="spellEnd"/>
      <w:r>
        <w:t>() источник не обновляется,</w:t>
      </w:r>
    </w:p>
    <w:p w:rsidR="007C76E9" w:rsidRDefault="007C76E9" w:rsidP="00476412">
      <w:pPr>
        <w:pStyle w:val="a1"/>
      </w:pPr>
      <w:proofErr w:type="spellStart"/>
      <w:r>
        <w:t>Default</w:t>
      </w:r>
      <w:proofErr w:type="spellEnd"/>
      <w:r>
        <w:t xml:space="preserve">: значение по умолчанию. Значение по умолчанию для большинства свойств зависимостей — </w:t>
      </w:r>
      <w:proofErr w:type="spellStart"/>
      <w:r>
        <w:t>PropertyChanged</w:t>
      </w:r>
      <w:proofErr w:type="spellEnd"/>
      <w:r>
        <w:t xml:space="preserve">, а свойство </w:t>
      </w:r>
      <w:proofErr w:type="spellStart"/>
      <w:r>
        <w:t>Text</w:t>
      </w:r>
      <w:proofErr w:type="spellEnd"/>
      <w:r>
        <w:t xml:space="preserve"> имеет значение по умолчанию </w:t>
      </w:r>
      <w:proofErr w:type="spellStart"/>
      <w:r>
        <w:t>LostFocus</w:t>
      </w:r>
      <w:proofErr w:type="spellEnd"/>
      <w:r>
        <w:t>.</w:t>
      </w:r>
    </w:p>
    <w:p w:rsidR="007C76E9" w:rsidRDefault="007C76E9" w:rsidP="007C76E9"/>
    <w:p w:rsidR="003A33C3" w:rsidRDefault="007C76E9" w:rsidP="007C76E9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ADB" w:rsidRPr="001F5ADB" w:rsidRDefault="00AB620C" w:rsidP="001F5ADB">
      <w:pPr>
        <w:pStyle w:val="a0"/>
        <w:numPr>
          <w:ilvl w:val="1"/>
          <w:numId w:val="2"/>
        </w:numPr>
      </w:pPr>
      <w:bookmarkStart w:id="7" w:name="_Toc486969388"/>
      <w:r>
        <w:t>Реакция на изменения</w:t>
      </w:r>
      <w:bookmarkEnd w:id="7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>обработки изменений</w:t>
      </w:r>
      <w:r w:rsidR="001B6A58">
        <w:t xml:space="preserve"> </w:t>
      </w:r>
      <w:r w:rsidR="001B6A58" w:rsidRPr="001B6A58">
        <w:t>в приложении</w:t>
      </w:r>
      <w:r w:rsidR="009737E5">
        <w:t xml:space="preserve">: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</w:t>
      </w:r>
      <w:r w:rsidR="002930B2">
        <w:t>интерфейс</w:t>
      </w:r>
      <w:r w:rsidR="00644435">
        <w:t>е</w:t>
      </w:r>
      <w:r w:rsidR="002930B2">
        <w:t xml:space="preserve"> приложения </w:t>
      </w:r>
      <w:r w:rsidR="009737E5">
        <w:t xml:space="preserve">и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связанны</w:t>
      </w:r>
      <w:r w:rsidR="00644435">
        <w:t>х</w:t>
      </w:r>
      <w:r w:rsidR="009737E5">
        <w:t xml:space="preserve"> данны</w:t>
      </w:r>
      <w:r w:rsidR="00644435">
        <w:t>х</w:t>
      </w:r>
      <w:r w:rsidR="009737E5">
        <w:t>.</w:t>
      </w:r>
      <w:r w:rsidR="00644435">
        <w:t xml:space="preserve"> Как обрабатывать подобные изменения, зависит от того какое приложение вы реализуете и что хотите получить в результате.</w:t>
      </w:r>
    </w:p>
    <w:p w:rsidR="00D603C6" w:rsidRDefault="00D603C6" w:rsidP="00AB620C"/>
    <w:p w:rsidR="00476ADE" w:rsidRPr="0081210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цел</w:t>
      </w:r>
      <w:r w:rsidR="008479F2">
        <w:t>ям</w:t>
      </w:r>
      <w:r w:rsidRPr="002930B2">
        <w:t xml:space="preserve"> </w:t>
      </w:r>
      <w:r w:rsidR="00476ADE">
        <w:t>обработки</w:t>
      </w:r>
      <w:r w:rsidRPr="002930B2">
        <w:t xml:space="preserve"> </w:t>
      </w:r>
      <w:r w:rsidR="00476ADE">
        <w:t>изменений в связанных данных</w:t>
      </w:r>
      <w:r w:rsidR="00476ADE" w:rsidRPr="00476ADE">
        <w:t xml:space="preserve"> </w:t>
      </w:r>
      <w:r w:rsidR="00476ADE">
        <w:t xml:space="preserve">служит обобщенная коллекция </w:t>
      </w:r>
      <w:proofErr w:type="spellStart"/>
      <w:r w:rsidRPr="009737E5">
        <w:rPr>
          <w:lang w:val="en-US"/>
        </w:rPr>
        <w:t>ObservableCollection</w:t>
      </w:r>
      <w:proofErr w:type="spellEnd"/>
      <w:r w:rsidR="00476ADE">
        <w:t>.</w:t>
      </w:r>
      <w:r w:rsidRPr="002930B2">
        <w:t xml:space="preserve"> </w:t>
      </w:r>
      <w:r w:rsidR="00476ADE">
        <w:t>Объекты в данной коллекции могут быть добавлены,  удалены или изменены. При этом</w:t>
      </w:r>
      <w:proofErr w:type="gramStart"/>
      <w:r w:rsidR="00476ADE">
        <w:t>,</w:t>
      </w:r>
      <w:proofErr w:type="gramEnd"/>
      <w:r w:rsidR="00476ADE">
        <w:t xml:space="preserve"> когда объекты добавляются или удаляются из коллекции автоматически обновляется интерфейс приложения. Такой эффект достигается благодаря тому</w:t>
      </w:r>
      <w:r w:rsidR="00812102">
        <w:t xml:space="preserve">, что при связывании интерфейса с указанной коллекцией, </w:t>
      </w:r>
      <w:r w:rsidR="00812102" w:rsidRPr="00812102">
        <w:t xml:space="preserve">WPF автоматически добавляет </w:t>
      </w:r>
      <w:r w:rsidR="00812102">
        <w:t xml:space="preserve">обработчик события </w:t>
      </w:r>
      <w:proofErr w:type="spellStart"/>
      <w:r w:rsidR="00812102">
        <w:t>CollectionChanged</w:t>
      </w:r>
      <w:proofErr w:type="spellEnd"/>
      <w:r w:rsidR="00812102">
        <w:t xml:space="preserve"> </w:t>
      </w:r>
      <w:r w:rsidR="00812102" w:rsidRPr="008479F2">
        <w:t>для событий коллекций.</w:t>
      </w:r>
    </w:p>
    <w:p w:rsidR="00476ADE" w:rsidRDefault="00476ADE" w:rsidP="00AB620C"/>
    <w:p w:rsidR="00AD03A2" w:rsidRPr="00AD03A2" w:rsidRDefault="00644435" w:rsidP="003A33C3">
      <w:r>
        <w:t xml:space="preserve">Интерфейс </w:t>
      </w:r>
      <w:hyperlink r:id="rId12" w:history="1">
        <w:proofErr w:type="spellStart"/>
        <w:r w:rsidR="00AD03A2" w:rsidRPr="00AD03A2">
          <w:t>INotifyPropertyChanged</w:t>
        </w:r>
        <w:proofErr w:type="spellEnd"/>
      </w:hyperlink>
      <w:r w:rsidR="00AD03A2" w:rsidRPr="00AD03A2">
        <w:t xml:space="preserve"> </w:t>
      </w:r>
      <w:r w:rsidR="00AD03A2">
        <w:t xml:space="preserve">используется для уведомления </w:t>
      </w:r>
      <w:r w:rsidR="00695F6D">
        <w:t xml:space="preserve">объектов пользовательского интерфейса </w:t>
      </w:r>
      <w:r w:rsidR="00AD03A2">
        <w:t>об изменениях свойств объект</w:t>
      </w:r>
      <w:r w:rsidR="003F52C7">
        <w:t>ов связанных данных</w:t>
      </w:r>
      <w:r w:rsidR="00AD03A2">
        <w:t>.</w:t>
      </w:r>
      <w:r w:rsidR="00AD03A2" w:rsidRPr="00AD03A2">
        <w:t xml:space="preserve"> </w:t>
      </w:r>
      <w:r w:rsidR="003F52C7">
        <w:t>К</w:t>
      </w:r>
      <w:r w:rsidR="00AD03A2">
        <w:t>ласс</w:t>
      </w:r>
      <w:r w:rsidR="003F52C7">
        <w:t>ы, реализующие</w:t>
      </w:r>
      <w:r w:rsidR="00AD03A2">
        <w:t xml:space="preserve"> </w:t>
      </w:r>
      <w:r w:rsidR="00695F6D">
        <w:t>данн</w:t>
      </w:r>
      <w:r w:rsidR="003F52C7">
        <w:t>ый</w:t>
      </w:r>
      <w:r w:rsidR="00695F6D">
        <w:t xml:space="preserve"> </w:t>
      </w:r>
      <w:r w:rsidR="00AD03A2">
        <w:t>интерфейс генер</w:t>
      </w:r>
      <w:r w:rsidR="003F52C7">
        <w:t>ируют</w:t>
      </w:r>
      <w:r w:rsidR="00AD03A2">
        <w:t xml:space="preserve"> события </w:t>
      </w:r>
      <w:hyperlink r:id="rId13" w:history="1">
        <w:proofErr w:type="spellStart"/>
        <w:r w:rsidR="00AD03A2" w:rsidRPr="00AD03A2">
          <w:t>PropertyChanged</w:t>
        </w:r>
        <w:proofErr w:type="spellEnd"/>
      </w:hyperlink>
      <w:r w:rsidR="00AD03A2">
        <w:t xml:space="preserve"> каждый раз, когда </w:t>
      </w:r>
      <w:r w:rsidR="00695F6D">
        <w:t xml:space="preserve">меняются </w:t>
      </w:r>
      <w:r w:rsidR="00AD03A2">
        <w:t>значени</w:t>
      </w:r>
      <w:r w:rsidR="00695F6D">
        <w:t>я</w:t>
      </w:r>
      <w:r w:rsidR="00AD03A2">
        <w:t xml:space="preserve"> свойства объект</w:t>
      </w:r>
      <w:r w:rsidR="003F52C7">
        <w:t>ов</w:t>
      </w:r>
      <w:r w:rsidR="00AD03A2">
        <w:t xml:space="preserve"> </w:t>
      </w:r>
      <w:r w:rsidR="003F52C7">
        <w:t>связанных данных</w:t>
      </w:r>
      <w:r w:rsidR="00AD03A2">
        <w:t>. Такое поведение позволяет привязкам данных отслеживать состояни</w:t>
      </w:r>
      <w:r w:rsidR="00C37303">
        <w:t>я</w:t>
      </w:r>
      <w:r w:rsidR="00AD03A2">
        <w:t xml:space="preserve"> объект</w:t>
      </w:r>
      <w:r w:rsidR="00C37303">
        <w:t>ов</w:t>
      </w:r>
      <w:r w:rsidR="00AD03A2">
        <w:t xml:space="preserve"> и обновлять данные пользовательского интерфейса при изменении значения связанн</w:t>
      </w:r>
      <w:r w:rsidR="00C37303">
        <w:t>ых</w:t>
      </w:r>
      <w:r w:rsidR="00AD03A2">
        <w:t xml:space="preserve">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8" w:name="_Toc486969389"/>
      <w:r>
        <w:t>Отладка связывания данных</w:t>
      </w:r>
      <w:bookmarkEnd w:id="8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BindingDebug.MainWindow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clr-namespace:BindingDebug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proofErr w:type="spellStart"/>
      <w:r>
        <w:rPr>
          <w:lang w:val="en-US"/>
        </w:rPr>
        <w:t>VisualStudio</w:t>
      </w:r>
      <w:proofErr w:type="spellEnd"/>
      <w:r w:rsidRPr="0081281F">
        <w:t xml:space="preserve"> </w:t>
      </w:r>
      <w:r>
        <w:t xml:space="preserve">в окне </w:t>
      </w:r>
      <w:proofErr w:type="spellStart"/>
      <w:r>
        <w:t>Output</w:t>
      </w:r>
      <w:proofErr w:type="spellEnd"/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error: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property not found on 'object' ''Grid'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')'.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spellEnd"/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DataItem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'); target element is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proofErr w:type="spellStart"/>
      <w:r w:rsidRPr="00C42A4C">
        <w:rPr>
          <w:highlight w:val="white"/>
          <w:lang w:val="en-US"/>
        </w:rPr>
        <w:t>NonExistingProperty</w:t>
      </w:r>
      <w:proofErr w:type="spellEnd"/>
      <w:r w:rsidR="00C42A4C">
        <w:t xml:space="preserve"> объекта </w:t>
      </w:r>
      <w:proofErr w:type="spellStart"/>
      <w:r w:rsidR="00C42A4C">
        <w:rPr>
          <w:lang w:val="en-US"/>
        </w:rPr>
        <w:t>pnlMain</w:t>
      </w:r>
      <w:proofErr w:type="spellEnd"/>
      <w:r w:rsidR="00C42A4C" w:rsidRPr="00C42A4C">
        <w:t xml:space="preserve"> типа </w:t>
      </w:r>
      <w:proofErr w:type="spellStart"/>
      <w:r w:rsidR="00C42A4C" w:rsidRPr="00C42A4C">
        <w:t>Grid</w:t>
      </w:r>
      <w:proofErr w:type="spellEnd"/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TraceLevel.MainWindow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clr-namespace:TraceLevel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</w:t>
      </w:r>
      <w:proofErr w:type="spellStart"/>
      <w:r>
        <w:t>Title</w:t>
      </w:r>
      <w:proofErr w:type="spellEnd"/>
      <w:r>
        <w:t xml:space="preserve">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</w:t>
      </w:r>
      <w:proofErr w:type="spellStart"/>
      <w:r>
        <w:t>DataContext</w:t>
      </w:r>
      <w:proofErr w:type="spellEnd"/>
      <w:r>
        <w:t xml:space="preserve"> для получения значения, но в данном примере </w:t>
      </w:r>
      <w:proofErr w:type="spellStart"/>
      <w:r>
        <w:t>DataContext</w:t>
      </w:r>
      <w:proofErr w:type="spellEnd"/>
      <w:r>
        <w:t xml:space="preserve">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</w:t>
      </w:r>
      <w:proofErr w:type="gramStart"/>
      <w:r w:rsidR="0030747D" w:rsidRPr="000C1F7B">
        <w:t>ошибки</w:t>
      </w:r>
      <w:proofErr w:type="gramEnd"/>
      <w:r w:rsidR="0030747D">
        <w:t xml:space="preserve"> и окно </w:t>
      </w:r>
      <w:proofErr w:type="spellStart"/>
      <w:r w:rsidR="0030747D">
        <w:t>Output</w:t>
      </w:r>
      <w:proofErr w:type="spellEnd"/>
      <w:r w:rsidR="0030747D">
        <w:t xml:space="preserve">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</w:t>
      </w:r>
      <w:proofErr w:type="spellStart"/>
      <w:r>
        <w:t>TraceLevel</w:t>
      </w:r>
      <w:proofErr w:type="spellEnd"/>
      <w:r>
        <w:t xml:space="preserve"> у объекта </w:t>
      </w:r>
      <w:proofErr w:type="spellStart"/>
      <w:r w:rsidRPr="00FA61AD">
        <w:t>PresentationTraceSources</w:t>
      </w:r>
      <w:proofErr w:type="spellEnd"/>
      <w:r>
        <w:t xml:space="preserve"> из </w:t>
      </w:r>
      <w:r w:rsidRPr="00FA61AD">
        <w:t xml:space="preserve">пространства имен </w:t>
      </w:r>
      <w:proofErr w:type="spellStart"/>
      <w:r w:rsidRPr="00FA61AD">
        <w:t>System.Dia</w:t>
      </w:r>
      <w:r>
        <w:rPr>
          <w:lang w:val="en-US"/>
        </w:rPr>
        <w:t>gnostics</w:t>
      </w:r>
      <w:proofErr w:type="spellEnd"/>
      <w:r>
        <w:t>.</w:t>
      </w:r>
    </w:p>
    <w:p w:rsidR="007F475C" w:rsidRDefault="007F475C" w:rsidP="00AC49F5">
      <w:r>
        <w:t xml:space="preserve">В результате в окне </w:t>
      </w:r>
      <w:proofErr w:type="spellStart"/>
      <w:r>
        <w:t>Output</w:t>
      </w:r>
      <w:proofErr w:type="spellEnd"/>
      <w:r>
        <w:t xml:space="preserve">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  Item at level 0 is null - no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accessor</w:t>
      </w:r>
      <w:proofErr w:type="spellEnd"/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Windows\Microsoft.Net\assembly\GAC_MSIL\PresentationFramework-SystemXml\v4.0_4.0.0.0__b77a5c561934e089\PresentationFramework-SystemXml.dll'.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got raw value {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DependencyProperty.UnsetValue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</w:t>
      </w:r>
      <w:proofErr w:type="spellStart"/>
      <w:r>
        <w:t>Output</w:t>
      </w:r>
      <w:proofErr w:type="spellEnd"/>
      <w:r>
        <w:t xml:space="preserve">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</w:t>
      </w:r>
      <w:proofErr w:type="spellStart"/>
      <w:r w:rsidR="00B06771">
        <w:t>TextBlock</w:t>
      </w:r>
      <w:proofErr w:type="spellEnd"/>
      <w:r w:rsidR="00B06771" w:rsidRPr="00B06771">
        <w:t>: несколько сообщений</w:t>
      </w:r>
      <w:r w:rsidR="00B06771">
        <w:t xml:space="preserve"> </w:t>
      </w:r>
      <w:proofErr w:type="spellStart"/>
      <w:r w:rsidR="00B06771">
        <w:t>DataContext</w:t>
      </w:r>
      <w:proofErr w:type="spellEnd"/>
      <w:r w:rsidR="00B06771">
        <w:t xml:space="preserve"> </w:t>
      </w:r>
      <w:proofErr w:type="spellStart"/>
      <w:r w:rsidR="00B06771">
        <w:t>is</w:t>
      </w:r>
      <w:proofErr w:type="spellEnd"/>
      <w:r w:rsidR="00B06771">
        <w:t xml:space="preserve"> </w:t>
      </w:r>
      <w:proofErr w:type="spellStart"/>
      <w:r w:rsidR="00B06771">
        <w:t>null</w:t>
      </w:r>
      <w:proofErr w:type="spellEnd"/>
      <w:r w:rsidR="00B06771">
        <w:t xml:space="preserve">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proofErr w:type="spellStart"/>
      <w:r>
        <w:t>MainWindow.xaml</w:t>
      </w:r>
      <w:proofErr w:type="spellEnd"/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clr-namespace:ValueConverter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spellEnd"/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</w:t>
      </w:r>
      <w:proofErr w:type="spellStart"/>
      <w:r>
        <w:t>Convert</w:t>
      </w:r>
      <w:proofErr w:type="spellEnd"/>
      <w:r>
        <w:t xml:space="preserve"> или </w:t>
      </w:r>
      <w:proofErr w:type="spellStart"/>
      <w:r>
        <w:t>ConvertBack</w:t>
      </w:r>
      <w:proofErr w:type="spellEnd"/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9" w:name="_Toc486540999"/>
      <w:bookmarkStart w:id="10" w:name="_Toc486969390"/>
      <w:r>
        <w:t>Триггеры</w:t>
      </w:r>
      <w:bookmarkEnd w:id="9"/>
      <w:bookmarkEnd w:id="10"/>
    </w:p>
    <w:p w:rsidR="00427BB8" w:rsidRPr="00D41DD9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  <w:r w:rsidR="006E52F2">
        <w:t xml:space="preserve"> Они позволяют выполнять те действия, которые обычно реализуются в файле отделенного кода, используя только разметку </w:t>
      </w:r>
      <w:proofErr w:type="spellStart"/>
      <w:r w:rsidR="006E52F2">
        <w:t>xaml</w:t>
      </w:r>
      <w:proofErr w:type="spellEnd"/>
      <w:r w:rsidR="006E52F2">
        <w:t>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677446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</w:t>
      </w:r>
      <w:r w:rsidR="00427BB8">
        <w:t>.</w:t>
      </w:r>
      <w:r w:rsidRPr="00677446">
        <w:t xml:space="preserve"> Отслеживают изменения </w:t>
      </w:r>
      <w:r>
        <w:t xml:space="preserve">определенного свойства у родительского </w:t>
      </w:r>
      <w:proofErr w:type="spellStart"/>
      <w:r>
        <w:t>контрола</w:t>
      </w:r>
      <w:proofErr w:type="spellEnd"/>
      <w:r>
        <w:t xml:space="preserve"> и в случае, если значение данного свойства совпадает с заданным значением, происходит изменение значения другого свойства.</w:t>
      </w:r>
      <w:r w:rsidR="00427BB8"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</w:t>
      </w:r>
      <w:r w:rsidR="005B1C47" w:rsidRPr="005B1C47">
        <w:t>В</w:t>
      </w:r>
      <w:r>
        <w:t>ызываются в ответ на изменения значений любых свойств (</w:t>
      </w:r>
      <w:r w:rsidR="005B1C47">
        <w:t>не только</w:t>
      </w:r>
      <w:r>
        <w:t xml:space="preserve"> свойств зависимостей).</w:t>
      </w:r>
      <w:r w:rsidR="00FE2A8E">
        <w:t xml:space="preserve"> Используют выражения для связывания с обычными свойствами, изменения которых и отслеживают.</w:t>
      </w:r>
      <w:r w:rsidR="00B21A74">
        <w:t xml:space="preserve"> Позволяют связывать триггер со свойствами </w:t>
      </w:r>
      <w:proofErr w:type="gramStart"/>
      <w:r w:rsidR="00B21A74">
        <w:t>другого</w:t>
      </w:r>
      <w:proofErr w:type="gramEnd"/>
      <w:r w:rsidR="00B21A74">
        <w:t xml:space="preserve"> </w:t>
      </w:r>
      <w:proofErr w:type="spellStart"/>
      <w:r w:rsidR="00B21A74">
        <w:t>контрола</w:t>
      </w:r>
      <w:proofErr w:type="spellEnd"/>
      <w:r w:rsidR="00B21A74">
        <w:t>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1" w:name="_Toc486541000"/>
      <w:bookmarkStart w:id="12" w:name="_Toc486969391"/>
      <w:r>
        <w:t>Триггеры свойств</w:t>
      </w:r>
      <w:bookmarkEnd w:id="11"/>
      <w:bookmarkEnd w:id="12"/>
    </w:p>
    <w:p w:rsidR="00427BB8" w:rsidRPr="00F915AE" w:rsidRDefault="00427BB8" w:rsidP="00427BB8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427BB8" w:rsidRPr="00F915AE" w:rsidRDefault="00427BB8" w:rsidP="00427BB8"/>
    <w:p w:rsidR="00427BB8" w:rsidRPr="00F915AE" w:rsidRDefault="00427BB8" w:rsidP="00427BB8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3" w:name="_Toc486541001"/>
      <w:bookmarkStart w:id="14" w:name="_Toc486969392"/>
      <w:r>
        <w:t>Триггеры данных</w:t>
      </w:r>
      <w:bookmarkEnd w:id="13"/>
      <w:bookmarkEnd w:id="14"/>
    </w:p>
    <w:p w:rsidR="00256673" w:rsidRDefault="00256673" w:rsidP="007F1946">
      <w:proofErr w:type="spellStart"/>
      <w:r w:rsidRPr="00256673">
        <w:t>DataTrigger</w:t>
      </w:r>
      <w:proofErr w:type="spellEnd"/>
      <w:r w:rsidRPr="00256673">
        <w:t xml:space="preserve">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IsChecked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5" w:name="_Toc486541002"/>
      <w:bookmarkStart w:id="16" w:name="_Toc486969393"/>
      <w:r>
        <w:t>Триггеры событий</w:t>
      </w:r>
      <w:bookmarkEnd w:id="15"/>
      <w:bookmarkEnd w:id="16"/>
    </w:p>
    <w:p w:rsidR="00427BB8" w:rsidRDefault="00256673" w:rsidP="00256673">
      <w:r>
        <w:t xml:space="preserve">Триггеры событий, </w:t>
      </w:r>
      <w:r w:rsidRPr="00256673">
        <w:t>&lt;</w:t>
      </w:r>
      <w:proofErr w:type="spellStart"/>
      <w:r w:rsidRPr="00256673">
        <w:t>EventTrigger</w:t>
      </w:r>
      <w:proofErr w:type="spellEnd"/>
      <w:r w:rsidRPr="00256673">
        <w:t>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</w:t>
      </w:r>
      <w:proofErr w:type="gramStart"/>
      <w:r w:rsidR="00AB38D8">
        <w:t>также</w:t>
      </w:r>
      <w:r w:rsidR="00DC6EAE" w:rsidRPr="00DC6EAE">
        <w:t>,</w:t>
      </w:r>
      <w:r w:rsidR="00AB38D8">
        <w:t xml:space="preserve"> как</w:t>
      </w:r>
      <w:proofErr w:type="gramEnd"/>
      <w:r w:rsidR="00AB38D8">
        <w:t xml:space="preserve">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proofErr w:type="spellStart"/>
      <w:r w:rsidRPr="0089177E">
        <w:rPr>
          <w:lang w:val="en-US"/>
        </w:rPr>
        <w:t>MainWindow.xaml</w:t>
      </w:r>
      <w:proofErr w:type="spellEnd"/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EventTrigger.MainWindow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MouseEnter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MouseLeave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MouseEnter</w:t>
      </w:r>
      <w:proofErr w:type="spellEnd"/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MouseLeave</w:t>
      </w:r>
      <w:proofErr w:type="spellEnd"/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7516BA" w:rsidRDefault="007516BA" w:rsidP="007516BA">
      <w:pPr>
        <w:pStyle w:val="a0"/>
        <w:rPr>
          <w:lang w:val="en-US"/>
        </w:rPr>
      </w:pPr>
      <w:bookmarkStart w:id="17" w:name="_Toc486969394"/>
      <w:proofErr w:type="spellStart"/>
      <w:r>
        <w:rPr>
          <w:lang w:val="en-US"/>
        </w:rPr>
        <w:t>ListView</w:t>
      </w:r>
      <w:bookmarkEnd w:id="17"/>
      <w:proofErr w:type="spellEnd"/>
    </w:p>
    <w:p w:rsidR="008177E9" w:rsidRPr="00A07DB5" w:rsidRDefault="008177E9" w:rsidP="008177E9">
      <w:proofErr w:type="spellStart"/>
      <w:r w:rsidRPr="008177E9">
        <w:t>Контрол</w:t>
      </w:r>
      <w:proofErr w:type="spellEnd"/>
      <w:r w:rsidRPr="008177E9">
        <w:t xml:space="preserve"> </w:t>
      </w:r>
      <w:proofErr w:type="spellStart"/>
      <w:r w:rsidRPr="008177E9">
        <w:rPr>
          <w:lang w:val="en-US"/>
        </w:rPr>
        <w:t>ListView</w:t>
      </w:r>
      <w:proofErr w:type="spellEnd"/>
      <w:r w:rsidRPr="008177E9">
        <w:t xml:space="preserve">, </w:t>
      </w:r>
      <w:r>
        <w:t>который</w:t>
      </w:r>
      <w:r w:rsidRPr="008177E9">
        <w:t xml:space="preserve"> </w:t>
      </w:r>
      <w:r>
        <w:t>является</w:t>
      </w:r>
      <w:r w:rsidRPr="008177E9">
        <w:t xml:space="preserve"> </w:t>
      </w:r>
      <w:r>
        <w:t>наследником</w:t>
      </w:r>
      <w:r w:rsidRPr="008177E9">
        <w:t xml:space="preserve"> </w:t>
      </w:r>
      <w:proofErr w:type="spellStart"/>
      <w:r w:rsidRPr="008177E9">
        <w:rPr>
          <w:lang w:val="en-US"/>
        </w:rPr>
        <w:t>ListBox</w:t>
      </w:r>
      <w:proofErr w:type="spellEnd"/>
      <w:r w:rsidRPr="008177E9">
        <w:t>, выглядит и работает</w:t>
      </w:r>
      <w:r>
        <w:t xml:space="preserve"> </w:t>
      </w:r>
      <w:proofErr w:type="gramStart"/>
      <w:r>
        <w:t>также</w:t>
      </w:r>
      <w:r w:rsidR="00562828">
        <w:t>,</w:t>
      </w:r>
      <w:r>
        <w:t xml:space="preserve"> как</w:t>
      </w:r>
      <w:proofErr w:type="gramEnd"/>
      <w:r>
        <w:t xml:space="preserve"> и </w:t>
      </w:r>
      <w:proofErr w:type="spellStart"/>
      <w:r w:rsidRPr="008177E9">
        <w:t>ListBox</w:t>
      </w:r>
      <w:proofErr w:type="spellEnd"/>
      <w:r w:rsidRPr="008177E9">
        <w:t xml:space="preserve">, </w:t>
      </w:r>
      <w:r>
        <w:t xml:space="preserve">за исключением того, что он использует по умолчанию </w:t>
      </w:r>
      <w:proofErr w:type="spellStart"/>
      <w:r w:rsidRPr="008177E9">
        <w:t>Exten</w:t>
      </w:r>
      <w:r>
        <w:rPr>
          <w:lang w:val="en-US"/>
        </w:rPr>
        <w:t>dedSelectionMode</w:t>
      </w:r>
      <w:proofErr w:type="spellEnd"/>
      <w:r w:rsidRPr="008177E9">
        <w:t>. Но</w:t>
      </w:r>
      <w:r>
        <w:t xml:space="preserve">, кроме этого, </w:t>
      </w:r>
      <w:proofErr w:type="spellStart"/>
      <w:r>
        <w:rPr>
          <w:lang w:val="en-US"/>
        </w:rPr>
        <w:t>ListView</w:t>
      </w:r>
      <w:proofErr w:type="spellEnd"/>
      <w:r w:rsidRPr="008177E9">
        <w:t xml:space="preserve"> </w:t>
      </w:r>
      <w:r>
        <w:t xml:space="preserve">содержит свойство </w:t>
      </w:r>
      <w:r>
        <w:rPr>
          <w:lang w:val="en-US"/>
        </w:rPr>
        <w:t>View</w:t>
      </w:r>
      <w:r>
        <w:t>,</w:t>
      </w:r>
      <w:r w:rsidRPr="008177E9">
        <w:t xml:space="preserve"> </w:t>
      </w:r>
      <w:r>
        <w:t>которое дает значительно больше возможностей по построению</w:t>
      </w:r>
      <w:r w:rsidRPr="008177E9">
        <w:t xml:space="preserve"> </w:t>
      </w:r>
      <w:r>
        <w:t xml:space="preserve">многофункциональных списковых представлений, чем </w:t>
      </w:r>
      <w:proofErr w:type="spellStart"/>
      <w:r>
        <w:rPr>
          <w:lang w:val="en-US"/>
        </w:rPr>
        <w:t>ItemsPanel</w:t>
      </w:r>
      <w:proofErr w:type="spellEnd"/>
      <w:r w:rsidRPr="008177E9">
        <w:t>.</w:t>
      </w:r>
    </w:p>
    <w:p w:rsidR="008177E9" w:rsidRPr="00AA4560" w:rsidRDefault="008177E9" w:rsidP="008177E9">
      <w:r>
        <w:t xml:space="preserve">Свойство </w:t>
      </w:r>
      <w:r>
        <w:rPr>
          <w:lang w:val="en-US"/>
        </w:rPr>
        <w:t>View</w:t>
      </w:r>
      <w:r w:rsidR="00AA4560">
        <w:t xml:space="preserve"> относиться к абстрактному типу </w:t>
      </w:r>
      <w:proofErr w:type="spellStart"/>
      <w:r w:rsidR="00AA4560">
        <w:rPr>
          <w:lang w:val="en-US"/>
        </w:rPr>
        <w:t>ViewBase</w:t>
      </w:r>
      <w:proofErr w:type="spellEnd"/>
      <w:r w:rsidR="00AA4560">
        <w:t xml:space="preserve">. В </w:t>
      </w:r>
      <w:r w:rsidR="00AA4560" w:rsidRPr="00AA4560">
        <w:t xml:space="preserve">WPF </w:t>
      </w:r>
      <w:r w:rsidR="00AA4560">
        <w:t xml:space="preserve">реализован единственный класс данного типа, </w:t>
      </w:r>
      <w:proofErr w:type="spellStart"/>
      <w:r w:rsidR="00AA4560" w:rsidRPr="00AA4560">
        <w:t>Gri</w:t>
      </w:r>
      <w:proofErr w:type="spellEnd"/>
      <w:r w:rsidR="00AA4560">
        <w:rPr>
          <w:lang w:val="en-US"/>
        </w:rPr>
        <w:t>d</w:t>
      </w:r>
      <w:proofErr w:type="spellStart"/>
      <w:r w:rsidR="00AA4560" w:rsidRPr="00AA4560">
        <w:t>View</w:t>
      </w:r>
      <w:proofErr w:type="spellEnd"/>
      <w:r w:rsidR="00AA4560" w:rsidRPr="00AA4560">
        <w:t xml:space="preserve">. </w:t>
      </w:r>
      <w:r w:rsidR="00AA4560">
        <w:t xml:space="preserve">По умолчанию, его представление соответствует окну </w:t>
      </w:r>
      <w:r w:rsidR="00AA4560">
        <w:rPr>
          <w:lang w:val="en-US"/>
        </w:rPr>
        <w:t>Details</w:t>
      </w:r>
      <w:r w:rsidR="00AA4560" w:rsidRPr="00AA4560">
        <w:t xml:space="preserve"> </w:t>
      </w:r>
      <w:r w:rsidR="00AA4560">
        <w:t>в Проводнике.</w:t>
      </w:r>
    </w:p>
    <w:p w:rsidR="00AA4560" w:rsidRDefault="00AA4560" w:rsidP="00AA4560">
      <w:r>
        <w:t xml:space="preserve">Свойство </w:t>
      </w:r>
      <w:r>
        <w:rPr>
          <w:lang w:val="en-US"/>
        </w:rPr>
        <w:t>View</w:t>
      </w:r>
      <w:r w:rsidRPr="007516BA">
        <w:t xml:space="preserve"> </w:t>
      </w:r>
      <w:r>
        <w:t xml:space="preserve">принимает в качестве значения объект </w:t>
      </w:r>
      <w:proofErr w:type="spellStart"/>
      <w:r>
        <w:t>GridView</w:t>
      </w:r>
      <w:proofErr w:type="spellEnd"/>
      <w:r>
        <w:t>, который управляет отображением данных.</w:t>
      </w:r>
    </w:p>
    <w:p w:rsidR="008177E9" w:rsidRPr="00370B43" w:rsidRDefault="00AA4560" w:rsidP="008177E9">
      <w:proofErr w:type="spellStart"/>
      <w:r w:rsidRPr="00AA4560">
        <w:t>GridView</w:t>
      </w:r>
      <w:proofErr w:type="spellEnd"/>
      <w:r w:rsidRPr="00AA4560">
        <w:t xml:space="preserve"> </w:t>
      </w:r>
      <w:r>
        <w:t xml:space="preserve">содержит свойство </w:t>
      </w:r>
      <w:r>
        <w:rPr>
          <w:lang w:val="en-US"/>
        </w:rPr>
        <w:t>Columns</w:t>
      </w:r>
      <w:r>
        <w:t>,</w:t>
      </w:r>
      <w:r w:rsidRPr="00AA4560">
        <w:t xml:space="preserve"> </w:t>
      </w:r>
      <w:r>
        <w:t xml:space="preserve">которое включает в себя коллекцию определений столбцов – </w:t>
      </w:r>
      <w:proofErr w:type="spellStart"/>
      <w:r>
        <w:rPr>
          <w:rStyle w:val="b"/>
        </w:rPr>
        <w:t>GridViewColumn</w:t>
      </w:r>
      <w:proofErr w:type="spellEnd"/>
      <w:r w:rsidR="00D05BEF">
        <w:rPr>
          <w:rStyle w:val="b"/>
        </w:rPr>
        <w:t>.</w:t>
      </w:r>
      <w:r>
        <w:rPr>
          <w:rStyle w:val="b"/>
        </w:rPr>
        <w:t xml:space="preserve"> </w:t>
      </w:r>
      <w:proofErr w:type="spellStart"/>
      <w:r w:rsidR="00D05BEF">
        <w:rPr>
          <w:rStyle w:val="b"/>
        </w:rPr>
        <w:t>GridViewColumn</w:t>
      </w:r>
      <w:proofErr w:type="spellEnd"/>
      <w:r>
        <w:t xml:space="preserve"> с помощью свойства </w:t>
      </w:r>
      <w:proofErr w:type="spellStart"/>
      <w:r>
        <w:t>Header</w:t>
      </w:r>
      <w:proofErr w:type="spellEnd"/>
      <w:r>
        <w:t xml:space="preserve"> определяет название столбца. </w:t>
      </w:r>
    </w:p>
    <w:p w:rsidR="00370B43" w:rsidRPr="00370B43" w:rsidRDefault="00370B43" w:rsidP="008177E9">
      <w:r w:rsidRPr="00370B43">
        <w:t>Строки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370B43">
        <w:t xml:space="preserve"> описываются</w:t>
      </w:r>
      <w:r>
        <w:t xml:space="preserve">, как и в </w:t>
      </w:r>
      <w:proofErr w:type="spellStart"/>
      <w:r>
        <w:rPr>
          <w:lang w:val="en-US"/>
        </w:rPr>
        <w:t>ListBox</w:t>
      </w:r>
      <w:proofErr w:type="spellEnd"/>
      <w:r>
        <w:t>, в виде обычного списка. Возмо</w:t>
      </w:r>
      <w:r w:rsidR="007E79BB">
        <w:t>ж</w:t>
      </w:r>
      <w:r>
        <w:t xml:space="preserve">ность отображения разных данных в каждой отдельной колонке достигается благодаря свойству </w:t>
      </w:r>
    </w:p>
    <w:p w:rsidR="00AA4560" w:rsidRDefault="00370B43" w:rsidP="008177E9">
      <w:proofErr w:type="spellStart"/>
      <w:r>
        <w:lastRenderedPageBreak/>
        <w:t>DisplayMemberBinding</w:t>
      </w:r>
      <w:proofErr w:type="spellEnd"/>
      <w:r>
        <w:t xml:space="preserve"> класса </w:t>
      </w:r>
      <w:proofErr w:type="spellStart"/>
      <w:r w:rsidRPr="00370B43">
        <w:t>GridViewColumn</w:t>
      </w:r>
      <w:proofErr w:type="spellEnd"/>
      <w:r>
        <w:t>.</w:t>
      </w:r>
      <w:r w:rsidR="006752E7">
        <w:t xml:space="preserve"> Идея состоит в том, что </w:t>
      </w:r>
      <w:proofErr w:type="spellStart"/>
      <w:r w:rsidR="006752E7">
        <w:rPr>
          <w:lang w:val="en-US"/>
        </w:rPr>
        <w:t>ListView</w:t>
      </w:r>
      <w:proofErr w:type="spellEnd"/>
      <w:r w:rsidR="006752E7" w:rsidRPr="006752E7">
        <w:t xml:space="preserve"> </w:t>
      </w:r>
      <w:r w:rsidR="006752E7">
        <w:t>содержит объекты с множеством свой</w:t>
      </w:r>
      <w:proofErr w:type="gramStart"/>
      <w:r w:rsidR="006752E7">
        <w:t>ств дл</w:t>
      </w:r>
      <w:proofErr w:type="gramEnd"/>
      <w:r w:rsidR="006752E7">
        <w:t>я каждой строки и значение для каждой колонки определяется свойствами отдельного объекта.</w:t>
      </w:r>
    </w:p>
    <w:p w:rsidR="006752E7" w:rsidRDefault="006752E7" w:rsidP="008177E9">
      <w:proofErr w:type="spellStart"/>
      <w:r w:rsidRPr="006752E7">
        <w:t>GridView</w:t>
      </w:r>
      <w:proofErr w:type="spellEnd"/>
      <w:r>
        <w:rPr>
          <w:lang w:val="en-US"/>
        </w:rPr>
        <w:t xml:space="preserve"> </w:t>
      </w:r>
      <w:r>
        <w:t>поддерживает следующие возможности:</w:t>
      </w:r>
    </w:p>
    <w:p w:rsidR="00D5205F" w:rsidRPr="00D5205F" w:rsidRDefault="006752E7" w:rsidP="006752E7">
      <w:pPr>
        <w:pStyle w:val="a1"/>
      </w:pPr>
      <w:r>
        <w:t xml:space="preserve">Изменение порядка колонок с помощью </w:t>
      </w:r>
      <w:proofErr w:type="spellStart"/>
      <w:r w:rsidRPr="006752E7">
        <w:t>Drag&amp;Drop</w:t>
      </w:r>
      <w:proofErr w:type="spellEnd"/>
      <w:r w:rsidR="00D5205F" w:rsidRPr="00D5205F">
        <w:t>.</w:t>
      </w:r>
    </w:p>
    <w:p w:rsidR="006752E7" w:rsidRDefault="00D5205F" w:rsidP="00D5205F">
      <w:pPr>
        <w:pStyle w:val="a1"/>
      </w:pPr>
      <w:r w:rsidRPr="00D5205F">
        <w:t>Изменение</w:t>
      </w:r>
      <w:r w:rsidR="006752E7">
        <w:t xml:space="preserve"> </w:t>
      </w:r>
      <w:r>
        <w:t>размера колонок путем перемещения сепаратора.</w:t>
      </w:r>
    </w:p>
    <w:p w:rsidR="00D5205F" w:rsidRDefault="00D5205F" w:rsidP="00D5205F">
      <w:pPr>
        <w:pStyle w:val="a1"/>
      </w:pPr>
      <w:r>
        <w:t>Автоматическое изменение размеров колонок, чтобы вместить содержание колонки, с помощью двойного клика по сепаратору.</w:t>
      </w:r>
    </w:p>
    <w:p w:rsidR="009E43D9" w:rsidRPr="009E43D9" w:rsidRDefault="009E43D9" w:rsidP="009E43D9">
      <w:pPr>
        <w:pStyle w:val="a1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ListView</w:t>
      </w:r>
      <w:proofErr w:type="spellEnd"/>
      <w:r w:rsidRPr="00217DF0">
        <w:t xml:space="preserve"> </w:t>
      </w:r>
      <w:r>
        <w:t>не поддерживает автоматическую сортировку с помощью двойного клика по заголовку колонки.</w:t>
      </w:r>
      <w:proofErr w:type="gramEnd"/>
    </w:p>
    <w:p w:rsidR="006752E7" w:rsidRPr="008177E9" w:rsidRDefault="006752E7" w:rsidP="008177E9"/>
    <w:p w:rsidR="00A36E3C" w:rsidRDefault="00A36E3C" w:rsidP="00A36E3C">
      <w:pPr>
        <w:rPr>
          <w:lang w:val="en-US"/>
        </w:rPr>
      </w:pPr>
      <w:bookmarkStart w:id="18" w:name="_Toc486863034"/>
      <w:proofErr w:type="spellStart"/>
      <w:r>
        <w:rPr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GridView.MainWindow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GridView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lvEmployee.ItemsSource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Pr="00985252" w:rsidRDefault="00A36E3C" w:rsidP="00A36E3C"/>
    <w:p w:rsidR="00A36E3C" w:rsidRPr="00E02C62" w:rsidRDefault="00A36E3C" w:rsidP="00A36E3C">
      <w:r>
        <w:t xml:space="preserve">Использование свойства </w:t>
      </w:r>
      <w:proofErr w:type="spellStart"/>
      <w:r w:rsidRPr="00A36E3C">
        <w:rPr>
          <w:lang w:val="en-US"/>
        </w:rPr>
        <w:t>DisplayMemberBinding</w:t>
      </w:r>
      <w:proofErr w:type="spellEnd"/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proofErr w:type="spellStart"/>
      <w:r w:rsidR="008452A3">
        <w:rPr>
          <w:lang w:val="en-US"/>
        </w:rPr>
        <w:t>CellTemplate</w:t>
      </w:r>
      <w:proofErr w:type="spellEnd"/>
      <w:r w:rsidR="008452A3" w:rsidRPr="008452A3">
        <w:t xml:space="preserve">. </w:t>
      </w:r>
      <w:proofErr w:type="gramStart"/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proofErr w:type="spellStart"/>
      <w:r w:rsidR="008452A3">
        <w:rPr>
          <w:lang w:val="en-US"/>
        </w:rPr>
        <w:t>ListView</w:t>
      </w:r>
      <w:proofErr w:type="spellEnd"/>
      <w:r w:rsidR="008452A3" w:rsidRPr="008452A3">
        <w:t>.</w:t>
      </w:r>
      <w:proofErr w:type="gramEnd"/>
    </w:p>
    <w:p w:rsidR="008452A3" w:rsidRPr="00E02C62" w:rsidRDefault="008452A3" w:rsidP="00A36E3C"/>
    <w:p w:rsidR="008452A3" w:rsidRPr="00E02C62" w:rsidRDefault="008452A3" w:rsidP="00A36E3C"/>
    <w:p w:rsidR="008452A3" w:rsidRDefault="008452A3" w:rsidP="00A36E3C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CellTemplate.MainWindow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Pr="00E02C62" w:rsidRDefault="009E44F1" w:rsidP="009E44F1">
      <w:r>
        <w:t>В примере выше для колонки «Зарплата» изменен цвет символов и увеличена их толщина.</w:t>
      </w:r>
    </w:p>
    <w:p w:rsidR="00CE393F" w:rsidRDefault="00CE393F" w:rsidP="00CE393F">
      <w:pPr>
        <w:pStyle w:val="a0"/>
      </w:pPr>
      <w:bookmarkStart w:id="19" w:name="_Toc486969395"/>
      <w:r>
        <w:t>Виртуализация</w:t>
      </w:r>
      <w:bookmarkEnd w:id="19"/>
    </w:p>
    <w:p w:rsidR="00CE393F" w:rsidRDefault="0082652B" w:rsidP="009E44F1">
      <w:r>
        <w:t>Панели, являющиеся наследниками абстр</w:t>
      </w:r>
      <w:r w:rsidR="0015545D">
        <w:t>а</w:t>
      </w:r>
      <w:r>
        <w:t xml:space="preserve">ктного класса </w:t>
      </w:r>
      <w:proofErr w:type="spellStart"/>
      <w:r w:rsidRPr="0082652B">
        <w:t>System</w:t>
      </w:r>
      <w:proofErr w:type="spellEnd"/>
      <w:r w:rsidRPr="0082652B">
        <w:t>.</w:t>
      </w:r>
      <w:r>
        <w:rPr>
          <w:lang w:val="en-US"/>
        </w:rPr>
        <w:t>Windows</w:t>
      </w:r>
      <w:r w:rsidRPr="0082652B">
        <w:t>.</w:t>
      </w:r>
      <w:r>
        <w:rPr>
          <w:lang w:val="en-US"/>
        </w:rPr>
        <w:t>Controls</w:t>
      </w:r>
      <w:r w:rsidRPr="0082652B">
        <w:t>.</w:t>
      </w:r>
      <w:proofErr w:type="spellStart"/>
      <w:r>
        <w:rPr>
          <w:lang w:val="en-US"/>
        </w:rPr>
        <w:t>VirtualizingPanel</w:t>
      </w:r>
      <w:proofErr w:type="spellEnd"/>
      <w:r>
        <w:t xml:space="preserve">, позволяют реализовать интересный механизм отображения для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контролов</w:t>
      </w:r>
      <w:proofErr w:type="spellEnd"/>
      <w:r>
        <w:t xml:space="preserve"> как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DataGrid</w:t>
      </w:r>
      <w:proofErr w:type="spellEnd"/>
      <w:r>
        <w:t>.</w:t>
      </w:r>
      <w:r w:rsidR="00735B62">
        <w:t xml:space="preserve"> </w:t>
      </w:r>
      <w:proofErr w:type="spellStart"/>
      <w:proofErr w:type="gramStart"/>
      <w:r w:rsidR="00735B62">
        <w:rPr>
          <w:lang w:val="en-US"/>
        </w:rPr>
        <w:t>Virtualizing</w:t>
      </w:r>
      <w:r w:rsidR="00EB7B0F">
        <w:rPr>
          <w:lang w:val="en-US"/>
        </w:rPr>
        <w:t>Stack</w:t>
      </w:r>
      <w:r w:rsidR="00735B62">
        <w:rPr>
          <w:lang w:val="en-US"/>
        </w:rPr>
        <w:t>Panel</w:t>
      </w:r>
      <w:proofErr w:type="spellEnd"/>
      <w:r w:rsidR="00735B62">
        <w:t xml:space="preserve">, которая действует как </w:t>
      </w:r>
      <w:proofErr w:type="spellStart"/>
      <w:r w:rsidR="00735B62">
        <w:rPr>
          <w:lang w:val="en-US"/>
        </w:rPr>
        <w:t>StackPanel</w:t>
      </w:r>
      <w:proofErr w:type="spellEnd"/>
      <w:r w:rsidR="00735B62" w:rsidRPr="00735B62">
        <w:t xml:space="preserve">, </w:t>
      </w:r>
      <w:r w:rsidR="00735B62">
        <w:t xml:space="preserve">позволяет </w:t>
      </w:r>
      <w:r w:rsidR="00E90D18">
        <w:t>загружать в</w:t>
      </w:r>
      <w:r w:rsidR="00735B62">
        <w:t xml:space="preserve"> память только те элемент</w:t>
      </w:r>
      <w:r w:rsidR="00E90D18">
        <w:t>ы</w:t>
      </w:r>
      <w:r w:rsidR="00735B62">
        <w:t xml:space="preserve"> </w:t>
      </w:r>
      <w:proofErr w:type="spellStart"/>
      <w:r w:rsidR="00735B62">
        <w:t>ListBox</w:t>
      </w:r>
      <w:proofErr w:type="spellEnd"/>
      <w:r w:rsidR="00735B62">
        <w:t xml:space="preserve">, </w:t>
      </w:r>
      <w:proofErr w:type="spellStart"/>
      <w:r w:rsidR="00735B62">
        <w:t>ListView</w:t>
      </w:r>
      <w:proofErr w:type="spellEnd"/>
      <w:r w:rsidR="00735B62">
        <w:t xml:space="preserve">, </w:t>
      </w:r>
      <w:proofErr w:type="spellStart"/>
      <w:r w:rsidR="00735B62">
        <w:t>DataGrid</w:t>
      </w:r>
      <w:proofErr w:type="spellEnd"/>
      <w:r w:rsidR="00735B62">
        <w:t>, которые отображаются на экране</w:t>
      </w:r>
      <w:r w:rsidR="00E90D18">
        <w:t>.</w:t>
      </w:r>
      <w:proofErr w:type="gramEnd"/>
      <w:r w:rsidR="00735B62" w:rsidRPr="00735B62">
        <w:t xml:space="preserve"> </w:t>
      </w:r>
      <w:r w:rsidR="00E90D18">
        <w:t>Тем самым повышается производительность приложения. Данный механизм работает т</w:t>
      </w:r>
      <w:r w:rsidR="00EB7B0F">
        <w:t>о</w:t>
      </w:r>
      <w:r w:rsidR="00E90D18">
        <w:t>лько при использовании связывания данных.</w:t>
      </w:r>
      <w:r w:rsidR="00735B62">
        <w:t xml:space="preserve"> </w:t>
      </w:r>
      <w:r w:rsidR="00EB7B0F">
        <w:t xml:space="preserve">Благодаря данному механизму виртуализации, </w:t>
      </w:r>
      <w:proofErr w:type="spellStart"/>
      <w:r w:rsidR="00EB7B0F">
        <w:rPr>
          <w:lang w:val="en-US"/>
        </w:rPr>
        <w:t>VirtualizingStackPanel</w:t>
      </w:r>
      <w:proofErr w:type="spellEnd"/>
      <w:r w:rsidR="00EB7B0F" w:rsidRPr="00EB7B0F">
        <w:t xml:space="preserve"> является</w:t>
      </w:r>
      <w:r w:rsidR="00EB7B0F">
        <w:t xml:space="preserve"> лучшим вариантом среди панелей при связывании больших объемов данных. </w:t>
      </w:r>
      <w:proofErr w:type="spellStart"/>
      <w:proofErr w:type="gramStart"/>
      <w:r w:rsidR="00EB7B0F">
        <w:rPr>
          <w:lang w:val="en-US"/>
        </w:rPr>
        <w:t>ListBox</w:t>
      </w:r>
      <w:proofErr w:type="spellEnd"/>
      <w:r w:rsidR="00EB7B0F" w:rsidRPr="00A07DB5">
        <w:t xml:space="preserve"> </w:t>
      </w:r>
      <w:r w:rsidR="00EB7B0F">
        <w:t>использует данный вид панелей по умолчанию.</w:t>
      </w:r>
      <w:proofErr w:type="gramEnd"/>
    </w:p>
    <w:p w:rsidR="005D13B0" w:rsidRPr="00A07DB5" w:rsidRDefault="005D13B0" w:rsidP="009E44F1">
      <w:pPr>
        <w:rPr>
          <w:lang w:val="en-US"/>
        </w:rPr>
      </w:pPr>
      <w:r>
        <w:t xml:space="preserve">Для включения виртуализации для элементов, производных от </w:t>
      </w:r>
      <w:proofErr w:type="spellStart"/>
      <w:r>
        <w:t>ItemsControl</w:t>
      </w:r>
      <w:proofErr w:type="spellEnd"/>
      <w:r>
        <w:t xml:space="preserve">, или для уже существующих элементов управления, которые используют </w:t>
      </w:r>
      <w:proofErr w:type="spellStart"/>
      <w:r>
        <w:t>StackPanel</w:t>
      </w:r>
      <w:proofErr w:type="spellEnd"/>
      <w:r>
        <w:t xml:space="preserve"> (например, </w:t>
      </w:r>
      <w:proofErr w:type="spellStart"/>
      <w:r>
        <w:lastRenderedPageBreak/>
        <w:t>ComboBox</w:t>
      </w:r>
      <w:proofErr w:type="spellEnd"/>
      <w:r>
        <w:t xml:space="preserve">), надо установить свойство </w:t>
      </w:r>
      <w:proofErr w:type="spellStart"/>
      <w:r>
        <w:rPr>
          <w:rStyle w:val="b"/>
        </w:rPr>
        <w:t>ItemsPanel</w:t>
      </w:r>
      <w:proofErr w:type="spellEnd"/>
      <w:r>
        <w:t xml:space="preserve"> для класса </w:t>
      </w:r>
      <w:proofErr w:type="spellStart"/>
      <w:r>
        <w:rPr>
          <w:rStyle w:val="b"/>
        </w:rPr>
        <w:t>VirtualizingStackPanel</w:t>
      </w:r>
      <w:proofErr w:type="spellEnd"/>
      <w:r>
        <w:t xml:space="preserve"> и присвоить свойству </w:t>
      </w:r>
      <w:proofErr w:type="spellStart"/>
      <w:r>
        <w:rPr>
          <w:rStyle w:val="b"/>
        </w:rPr>
        <w:t>IsVirtualizing</w:t>
      </w:r>
      <w:proofErr w:type="spellEnd"/>
      <w:r>
        <w:t xml:space="preserve"> значение </w:t>
      </w:r>
      <w:proofErr w:type="spellStart"/>
      <w:r w:rsidRPr="007F3798">
        <w:t>true</w:t>
      </w:r>
      <w:proofErr w:type="spellEnd"/>
      <w:r>
        <w:t>. Например</w:t>
      </w:r>
      <w:r w:rsidRPr="00A07DB5">
        <w:rPr>
          <w:lang w:val="en-US"/>
        </w:rPr>
        <w:t>:</w:t>
      </w:r>
    </w:p>
    <w:p w:rsidR="005D13B0" w:rsidRPr="00A07DB5" w:rsidRDefault="005D13B0" w:rsidP="009E44F1">
      <w:pPr>
        <w:rPr>
          <w:lang w:val="en-US"/>
        </w:rPr>
      </w:pP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VirtualizingStackPanel.IsVirtualizing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VirtualizingStackPanel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13B0" w:rsidRDefault="007F3798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59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7DB5" w:rsidRDefault="00A07DB5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7DB5" w:rsidRPr="00A07DB5" w:rsidRDefault="00A07DB5" w:rsidP="00A07DB5">
      <w:r w:rsidRPr="00A07DB5">
        <w:t>Многие</w:t>
      </w:r>
      <w:r w:rsidRPr="00EB59DA">
        <w:rPr>
          <w:lang w:val="en-US"/>
        </w:rPr>
        <w:t xml:space="preserve"> </w:t>
      </w:r>
      <w:proofErr w:type="spellStart"/>
      <w:r>
        <w:t>контролы</w:t>
      </w:r>
      <w:proofErr w:type="spellEnd"/>
      <w:r w:rsidRPr="00EB59DA">
        <w:rPr>
          <w:lang w:val="en-US"/>
        </w:rPr>
        <w:t xml:space="preserve"> </w:t>
      </w:r>
      <w:r>
        <w:t>используют</w:t>
      </w:r>
      <w:r w:rsidRPr="00EB59DA">
        <w:rPr>
          <w:lang w:val="en-US"/>
        </w:rPr>
        <w:t xml:space="preserve"> </w:t>
      </w:r>
      <w:proofErr w:type="spellStart"/>
      <w:r w:rsidRPr="00EB59DA">
        <w:rPr>
          <w:rStyle w:val="b"/>
          <w:lang w:val="en-US"/>
        </w:rPr>
        <w:t>VirtualizingStackPanel</w:t>
      </w:r>
      <w:proofErr w:type="spellEnd"/>
      <w:r w:rsidRPr="00EB59DA">
        <w:rPr>
          <w:rStyle w:val="b"/>
          <w:lang w:val="en-US"/>
        </w:rPr>
        <w:t xml:space="preserve"> </w:t>
      </w:r>
      <w:r>
        <w:rPr>
          <w:rStyle w:val="b"/>
        </w:rPr>
        <w:t>как</w:t>
      </w:r>
      <w:r w:rsidRPr="00EB59DA">
        <w:rPr>
          <w:rStyle w:val="b"/>
          <w:lang w:val="en-US"/>
        </w:rPr>
        <w:t xml:space="preserve"> </w:t>
      </w:r>
      <w:proofErr w:type="gramStart"/>
      <w:r>
        <w:rPr>
          <w:rStyle w:val="b"/>
        </w:rPr>
        <w:t>свою</w:t>
      </w:r>
      <w:proofErr w:type="gramEnd"/>
      <w:r w:rsidRPr="00EB59DA">
        <w:rPr>
          <w:rStyle w:val="b"/>
          <w:lang w:val="en-US"/>
        </w:rPr>
        <w:t xml:space="preserve"> </w:t>
      </w:r>
      <w:proofErr w:type="spellStart"/>
      <w:r w:rsidRPr="00A07DB5">
        <w:rPr>
          <w:rStyle w:val="b"/>
        </w:rPr>
        <w:t>Items</w:t>
      </w:r>
      <w:proofErr w:type="spellEnd"/>
      <w:r>
        <w:rPr>
          <w:rStyle w:val="b"/>
          <w:lang w:val="en-US"/>
        </w:rPr>
        <w:t>Panel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по умолчанию, для улучшения производительности. В </w:t>
      </w:r>
      <w:r w:rsidRPr="00A07DB5">
        <w:rPr>
          <w:rStyle w:val="b"/>
        </w:rPr>
        <w:t>WPF</w:t>
      </w:r>
      <w:r>
        <w:rPr>
          <w:rStyle w:val="b"/>
        </w:rPr>
        <w:t xml:space="preserve"> 4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такие панели поддерживают новый режим, который еще более повышает производительность при </w:t>
      </w:r>
      <w:proofErr w:type="spellStart"/>
      <w:r>
        <w:rPr>
          <w:rStyle w:val="b"/>
        </w:rPr>
        <w:t>скролинге</w:t>
      </w:r>
      <w:proofErr w:type="spellEnd"/>
      <w:r>
        <w:rPr>
          <w:rStyle w:val="b"/>
        </w:rPr>
        <w:t xml:space="preserve">. Данный режим требует явного включения. Для этого нужно присвоить свойству </w:t>
      </w:r>
      <w:proofErr w:type="spellStart"/>
      <w:r w:rsidRPr="00A07DB5">
        <w:rPr>
          <w:rStyle w:val="b"/>
        </w:rPr>
        <w:t>VirtualizingStackPanel.VirtualizationMode</w:t>
      </w:r>
      <w:proofErr w:type="spellEnd"/>
      <w:r>
        <w:rPr>
          <w:rStyle w:val="b"/>
        </w:rPr>
        <w:t xml:space="preserve"> значение </w:t>
      </w:r>
      <w:proofErr w:type="spellStart"/>
      <w:r w:rsidRPr="00A07DB5">
        <w:rPr>
          <w:rStyle w:val="b"/>
        </w:rPr>
        <w:t>Recycling</w:t>
      </w:r>
      <w:proofErr w:type="spellEnd"/>
      <w:r w:rsidRPr="00A07DB5">
        <w:rPr>
          <w:rStyle w:val="b"/>
        </w:rPr>
        <w:t>.</w:t>
      </w:r>
      <w:r>
        <w:rPr>
          <w:rStyle w:val="b"/>
        </w:rPr>
        <w:t xml:space="preserve"> В результате, панель будет повторно использовать контейнеры, которые создаются при прокрутке элементов списка </w:t>
      </w:r>
      <w:bookmarkStart w:id="20" w:name="_GoBack"/>
      <w:bookmarkEnd w:id="20"/>
      <w:r>
        <w:rPr>
          <w:rStyle w:val="b"/>
        </w:rPr>
        <w:t>на экране, вместо того чтобы создавать новые контейнеры для каждого элемента.</w:t>
      </w:r>
    </w:p>
    <w:p w:rsidR="004517E9" w:rsidRDefault="004517E9" w:rsidP="004517E9">
      <w:pPr>
        <w:pStyle w:val="a0"/>
        <w:rPr>
          <w:lang w:val="en-US"/>
        </w:rPr>
      </w:pPr>
      <w:bookmarkStart w:id="21" w:name="_Toc486772618"/>
      <w:bookmarkStart w:id="22" w:name="_Toc486969396"/>
      <w:r>
        <w:t xml:space="preserve">Обработка исключений в </w:t>
      </w:r>
      <w:r w:rsidRPr="00D43C58">
        <w:t>WPF</w:t>
      </w:r>
      <w:bookmarkEnd w:id="21"/>
      <w:bookmarkEnd w:id="22"/>
    </w:p>
    <w:p w:rsidR="004517E9" w:rsidRDefault="004517E9" w:rsidP="004517E9">
      <w:r w:rsidRPr="00D43C58">
        <w:t>Помимо использования</w:t>
      </w:r>
      <w:r>
        <w:t xml:space="preserve"> конструкций </w:t>
      </w:r>
      <w:proofErr w:type="spellStart"/>
      <w:r>
        <w:t>try</w:t>
      </w:r>
      <w:proofErr w:type="spellEnd"/>
      <w:r>
        <w:t xml:space="preserve">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proofErr w:type="spellStart"/>
      <w:r w:rsidRPr="00337703">
        <w:t>DispatcherUnhandledException</w:t>
      </w:r>
      <w:proofErr w:type="spellEnd"/>
      <w:r>
        <w:t xml:space="preserve"> в классе </w:t>
      </w:r>
      <w:proofErr w:type="spellStart"/>
      <w:r>
        <w:t>Application</w:t>
      </w:r>
      <w:proofErr w:type="spellEnd"/>
      <w:r>
        <w:t>.</w:t>
      </w:r>
    </w:p>
    <w:p w:rsidR="004517E9" w:rsidRDefault="004517E9" w:rsidP="004517E9"/>
    <w:p w:rsidR="004517E9" w:rsidRPr="00555E3B" w:rsidRDefault="004517E9" w:rsidP="004517E9">
      <w:pPr>
        <w:rPr>
          <w:lang w:val="en-US"/>
        </w:rPr>
      </w:pPr>
      <w:proofErr w:type="spellStart"/>
      <w:r w:rsidRPr="00555E3B">
        <w:rPr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WpfException.App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StartupUri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MainWindow.xaml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lang w:val="en-US"/>
        </w:rPr>
      </w:pPr>
    </w:p>
    <w:p w:rsidR="004517E9" w:rsidRDefault="004517E9" w:rsidP="004517E9">
      <w:pPr>
        <w:rPr>
          <w:lang w:val="en-US"/>
        </w:rPr>
      </w:pPr>
      <w:proofErr w:type="spellStart"/>
      <w:r>
        <w:rPr>
          <w:lang w:val="en-US"/>
        </w:rPr>
        <w:t>App.xaml.cs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Application_DispatcherUnhandledException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e.Exception.Message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4517E9" w:rsidRPr="004B5FD4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MainWindow.xaml.cs</w:t>
      </w:r>
      <w:proofErr w:type="spellEnd"/>
    </w:p>
    <w:p w:rsidR="004517E9" w:rsidRDefault="004517E9" w:rsidP="004517E9">
      <w:pPr>
        <w:rPr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17E9" w:rsidRDefault="004517E9" w:rsidP="004517E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7F3798"/>
    <w:p w:rsidR="00DD42D4" w:rsidRDefault="00DD42D4" w:rsidP="007516BA">
      <w:pPr>
        <w:pStyle w:val="a0"/>
      </w:pPr>
      <w:bookmarkStart w:id="23" w:name="_Toc486969397"/>
      <w:r>
        <w:t>ДЗ</w:t>
      </w:r>
      <w:bookmarkEnd w:id="18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85D10"/>
    <w:rsid w:val="00192641"/>
    <w:rsid w:val="00192BA7"/>
    <w:rsid w:val="0019449C"/>
    <w:rsid w:val="00196AA4"/>
    <w:rsid w:val="001A569F"/>
    <w:rsid w:val="001A6B6E"/>
    <w:rsid w:val="001B6A58"/>
    <w:rsid w:val="001B7C83"/>
    <w:rsid w:val="001C2468"/>
    <w:rsid w:val="001C75DB"/>
    <w:rsid w:val="001D2809"/>
    <w:rsid w:val="001E2D2E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4F7E"/>
    <w:rsid w:val="002A716B"/>
    <w:rsid w:val="002B02E8"/>
    <w:rsid w:val="002B4409"/>
    <w:rsid w:val="002C51E1"/>
    <w:rsid w:val="002D24E8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4036F"/>
    <w:rsid w:val="004517E9"/>
    <w:rsid w:val="004519DD"/>
    <w:rsid w:val="00451AC8"/>
    <w:rsid w:val="004520FE"/>
    <w:rsid w:val="00454332"/>
    <w:rsid w:val="0045543E"/>
    <w:rsid w:val="0047018E"/>
    <w:rsid w:val="00473E70"/>
    <w:rsid w:val="00476412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52F2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56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EAE"/>
    <w:rsid w:val="00DD42D4"/>
    <w:rsid w:val="00DE2F76"/>
    <w:rsid w:val="00DE388C"/>
    <w:rsid w:val="00DE6CF2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0537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A6D88"/>
    <w:rsid w:val="00EB2993"/>
    <w:rsid w:val="00EB59DA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://msdn.microsoft.com/en-us/library/system.componentmodel.inotifypropertychanged.propertychanged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://msdn.microsoft.com/en-us/library/system.componentmodel.inotifypropertychanged.asp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851B1-97DC-49F9-8EAE-123F18ED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4205</TotalTime>
  <Pages>18</Pages>
  <Words>6495</Words>
  <Characters>37025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354</cp:revision>
  <dcterms:created xsi:type="dcterms:W3CDTF">2017-06-27T15:09:00Z</dcterms:created>
  <dcterms:modified xsi:type="dcterms:W3CDTF">2017-07-16T17:11:00Z</dcterms:modified>
</cp:coreProperties>
</file>