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B56" w:rsidRPr="00830FA8" w:rsidRDefault="00D72B56" w:rsidP="00D72B56">
      <w:pPr>
        <w:rPr>
          <w:lang w:val="en-US"/>
        </w:rPr>
      </w:pPr>
      <w:r w:rsidRPr="00407C80">
        <w:rPr>
          <w:lang w:val="en-US"/>
        </w:rPr>
        <w:t>https://raygun.com/blog/unit-testing-frameworks-c/</w:t>
      </w:r>
    </w:p>
    <w:p w:rsidR="00830FA8" w:rsidRPr="00830FA8" w:rsidRDefault="00830FA8" w:rsidP="00830FA8">
      <w:pPr>
        <w:spacing w:before="100" w:beforeAutospacing="1" w:after="100" w:afterAutospacing="1"/>
        <w:outlineLvl w:val="2"/>
        <w:rPr>
          <w:b/>
          <w:bCs/>
          <w:sz w:val="27"/>
          <w:szCs w:val="27"/>
          <w:lang w:val="en-US"/>
        </w:rPr>
      </w:pPr>
      <w:r w:rsidRPr="00830FA8">
        <w:rPr>
          <w:b/>
          <w:bCs/>
          <w:sz w:val="27"/>
          <w:szCs w:val="27"/>
          <w:lang w:val="en-US"/>
        </w:rPr>
        <w:t>Creating Test Classes and Tests</w:t>
      </w:r>
    </w:p>
    <w:p w:rsidR="00830FA8" w:rsidRPr="00830FA8" w:rsidRDefault="00830FA8" w:rsidP="00830FA8">
      <w:pPr>
        <w:spacing w:before="100" w:beforeAutospacing="1" w:after="100" w:afterAutospacing="1"/>
        <w:rPr>
          <w:lang w:val="en-US"/>
        </w:rPr>
      </w:pPr>
      <w:r w:rsidRPr="00830FA8">
        <w:rPr>
          <w:lang w:val="en-US"/>
        </w:rPr>
        <w:t xml:space="preserve">All test classes that contain tests should be </w:t>
      </w:r>
      <w:r w:rsidRPr="00830FA8">
        <w:rPr>
          <w:rFonts w:ascii="Courier New" w:hAnsi="Courier New" w:cs="Courier New"/>
          <w:sz w:val="20"/>
          <w:lang w:val="en-US"/>
        </w:rPr>
        <w:t>public</w:t>
      </w:r>
      <w:r w:rsidRPr="00830FA8">
        <w:rPr>
          <w:lang w:val="en-US"/>
        </w:rPr>
        <w:t>. Here are some reminders of the MS Test annotations...</w:t>
      </w:r>
    </w:p>
    <w:p w:rsidR="00830FA8" w:rsidRPr="00830FA8" w:rsidRDefault="00830FA8" w:rsidP="00830FA8">
      <w:pPr>
        <w:numPr>
          <w:ilvl w:val="0"/>
          <w:numId w:val="1"/>
        </w:numPr>
        <w:spacing w:before="100" w:beforeAutospacing="1" w:after="100" w:afterAutospacing="1"/>
        <w:rPr>
          <w:lang w:val="en-US"/>
        </w:rPr>
      </w:pPr>
      <w:r w:rsidRPr="00830FA8">
        <w:rPr>
          <w:rFonts w:ascii="Courier New" w:hAnsi="Courier New" w:cs="Courier New"/>
          <w:sz w:val="20"/>
          <w:lang w:val="en-US"/>
        </w:rPr>
        <w:t>[</w:t>
      </w:r>
      <w:proofErr w:type="spellStart"/>
      <w:r w:rsidRPr="00830FA8">
        <w:rPr>
          <w:rFonts w:ascii="Courier New" w:hAnsi="Courier New" w:cs="Courier New"/>
          <w:sz w:val="20"/>
          <w:lang w:val="en-US"/>
        </w:rPr>
        <w:t>TestClass</w:t>
      </w:r>
      <w:proofErr w:type="spellEnd"/>
      <w:r w:rsidRPr="00830FA8">
        <w:rPr>
          <w:rFonts w:ascii="Courier New" w:hAnsi="Courier New" w:cs="Courier New"/>
          <w:sz w:val="20"/>
          <w:lang w:val="en-US"/>
        </w:rPr>
        <w:t>()]</w:t>
      </w:r>
      <w:r w:rsidRPr="00830FA8">
        <w:rPr>
          <w:lang w:val="en-US"/>
        </w:rPr>
        <w:t xml:space="preserve"> - Makes the class a test class</w:t>
      </w:r>
    </w:p>
    <w:p w:rsidR="00830FA8" w:rsidRPr="00830FA8" w:rsidRDefault="00830FA8" w:rsidP="00830FA8">
      <w:pPr>
        <w:numPr>
          <w:ilvl w:val="0"/>
          <w:numId w:val="1"/>
        </w:numPr>
        <w:spacing w:before="100" w:beforeAutospacing="1" w:after="100" w:afterAutospacing="1"/>
        <w:rPr>
          <w:lang w:val="en-US"/>
        </w:rPr>
      </w:pPr>
      <w:r w:rsidRPr="00830FA8">
        <w:rPr>
          <w:rFonts w:ascii="Courier New" w:hAnsi="Courier New" w:cs="Courier New"/>
          <w:sz w:val="20"/>
          <w:lang w:val="en-US"/>
        </w:rPr>
        <w:t>[</w:t>
      </w:r>
      <w:proofErr w:type="spellStart"/>
      <w:r w:rsidRPr="00830FA8">
        <w:rPr>
          <w:rFonts w:ascii="Courier New" w:hAnsi="Courier New" w:cs="Courier New"/>
          <w:sz w:val="20"/>
          <w:lang w:val="en-US"/>
        </w:rPr>
        <w:t>TestMethod</w:t>
      </w:r>
      <w:proofErr w:type="spellEnd"/>
      <w:r w:rsidRPr="00830FA8">
        <w:rPr>
          <w:rFonts w:ascii="Courier New" w:hAnsi="Courier New" w:cs="Courier New"/>
          <w:sz w:val="20"/>
          <w:lang w:val="en-US"/>
        </w:rPr>
        <w:t>]</w:t>
      </w:r>
      <w:r w:rsidRPr="00830FA8">
        <w:rPr>
          <w:lang w:val="en-US"/>
        </w:rPr>
        <w:t xml:space="preserve"> - Marks the function as a test function</w:t>
      </w:r>
    </w:p>
    <w:p w:rsidR="00830FA8" w:rsidRPr="00830FA8" w:rsidRDefault="00830FA8" w:rsidP="00830FA8">
      <w:pPr>
        <w:numPr>
          <w:ilvl w:val="0"/>
          <w:numId w:val="1"/>
        </w:numPr>
        <w:spacing w:before="100" w:beforeAutospacing="1" w:after="100" w:afterAutospacing="1"/>
        <w:rPr>
          <w:lang w:val="en-US"/>
        </w:rPr>
      </w:pPr>
      <w:r w:rsidRPr="00830FA8">
        <w:rPr>
          <w:rFonts w:ascii="Courier New" w:hAnsi="Courier New" w:cs="Courier New"/>
          <w:sz w:val="20"/>
          <w:lang w:val="en-US"/>
        </w:rPr>
        <w:t>[Description("Test the set up of command parameters")]</w:t>
      </w:r>
      <w:r w:rsidRPr="00830FA8">
        <w:rPr>
          <w:lang w:val="en-US"/>
        </w:rPr>
        <w:t xml:space="preserve"> - Add a description about the intention of the test</w:t>
      </w:r>
    </w:p>
    <w:p w:rsidR="00830FA8" w:rsidRPr="00830FA8" w:rsidRDefault="00830FA8" w:rsidP="00830FA8">
      <w:pPr>
        <w:numPr>
          <w:ilvl w:val="0"/>
          <w:numId w:val="1"/>
        </w:numPr>
        <w:spacing w:before="100" w:beforeAutospacing="1" w:after="100" w:afterAutospacing="1"/>
        <w:rPr>
          <w:lang w:val="en-US"/>
        </w:rPr>
      </w:pPr>
      <w:r w:rsidRPr="00830FA8">
        <w:rPr>
          <w:rFonts w:ascii="Courier New" w:hAnsi="Courier New" w:cs="Courier New"/>
          <w:sz w:val="20"/>
          <w:lang w:val="en-US"/>
        </w:rPr>
        <w:t>[Ignore]</w:t>
      </w:r>
      <w:r w:rsidRPr="00830FA8">
        <w:rPr>
          <w:lang w:val="en-US"/>
        </w:rPr>
        <w:t xml:space="preserve"> - Don't run the test as default. Ignore the test if you want to keep the test code, but only want to test it occasionally. This is especially useful if it leaves a device in </w:t>
      </w:r>
      <w:proofErr w:type="gramStart"/>
      <w:r w:rsidRPr="00830FA8">
        <w:rPr>
          <w:lang w:val="en-US"/>
        </w:rPr>
        <w:t>a</w:t>
      </w:r>
      <w:proofErr w:type="gramEnd"/>
      <w:r w:rsidRPr="00830FA8">
        <w:rPr>
          <w:lang w:val="en-US"/>
        </w:rPr>
        <w:t xml:space="preserve"> undesired state, i.e., reboot on an </w:t>
      </w:r>
      <w:proofErr w:type="spellStart"/>
      <w:r w:rsidRPr="00830FA8">
        <w:rPr>
          <w:lang w:val="en-US"/>
        </w:rPr>
        <w:t>ios</w:t>
      </w:r>
      <w:proofErr w:type="spellEnd"/>
      <w:r w:rsidRPr="00830FA8">
        <w:rPr>
          <w:lang w:val="en-US"/>
        </w:rPr>
        <w:t xml:space="preserve"> device, or if the test takes ages to run.</w:t>
      </w:r>
    </w:p>
    <w:p w:rsidR="00830FA8" w:rsidRDefault="00830FA8" w:rsidP="00830FA8">
      <w:pPr>
        <w:numPr>
          <w:ilvl w:val="0"/>
          <w:numId w:val="1"/>
        </w:numPr>
        <w:spacing w:before="100" w:beforeAutospacing="1" w:after="100" w:afterAutospacing="1"/>
        <w:rPr>
          <w:lang w:val="en-US"/>
        </w:rPr>
      </w:pPr>
      <w:r w:rsidRPr="00830FA8">
        <w:rPr>
          <w:rFonts w:ascii="Courier New" w:hAnsi="Courier New" w:cs="Courier New"/>
          <w:sz w:val="20"/>
          <w:lang w:val="en-US"/>
        </w:rPr>
        <w:t>[</w:t>
      </w:r>
      <w:proofErr w:type="spellStart"/>
      <w:r w:rsidRPr="00830FA8">
        <w:rPr>
          <w:rFonts w:ascii="Courier New" w:hAnsi="Courier New" w:cs="Courier New"/>
          <w:sz w:val="20"/>
          <w:lang w:val="en-US"/>
        </w:rPr>
        <w:t>ExpectedException</w:t>
      </w:r>
      <w:proofErr w:type="spellEnd"/>
      <w:r w:rsidRPr="00830FA8">
        <w:rPr>
          <w:rFonts w:ascii="Courier New" w:hAnsi="Courier New" w:cs="Courier New"/>
          <w:sz w:val="20"/>
          <w:lang w:val="en-US"/>
        </w:rPr>
        <w:t xml:space="preserve">] </w:t>
      </w:r>
      <w:r w:rsidRPr="00830FA8">
        <w:rPr>
          <w:lang w:val="en-US"/>
        </w:rPr>
        <w:t>- Use this annotation if you expect your test to throw an exception. Note if your test throws more than one exception in different places, then see the tip below for using try and catch with Fail instead.</w:t>
      </w:r>
    </w:p>
    <w:p w:rsidR="00EE26AB" w:rsidRPr="00EE26AB" w:rsidRDefault="00EE26AB" w:rsidP="00EE26AB">
      <w:pPr>
        <w:spacing w:before="100" w:beforeAutospacing="1" w:after="100" w:afterAutospacing="1"/>
        <w:outlineLvl w:val="2"/>
        <w:rPr>
          <w:b/>
          <w:bCs/>
          <w:sz w:val="27"/>
          <w:szCs w:val="27"/>
          <w:lang w:val="en-US"/>
        </w:rPr>
      </w:pPr>
      <w:r w:rsidRPr="00EE26AB">
        <w:rPr>
          <w:b/>
          <w:bCs/>
          <w:sz w:val="27"/>
          <w:szCs w:val="27"/>
          <w:lang w:val="en-US"/>
        </w:rPr>
        <w:t>Test Conditions</w:t>
      </w:r>
    </w:p>
    <w:p w:rsidR="00EE26AB" w:rsidRPr="00EE26AB" w:rsidRDefault="00EE26AB" w:rsidP="00EE26AB">
      <w:pPr>
        <w:spacing w:before="100" w:beforeAutospacing="1" w:after="100" w:afterAutospacing="1"/>
        <w:rPr>
          <w:lang w:val="en-US"/>
        </w:rPr>
      </w:pPr>
      <w:r w:rsidRPr="00EE26AB">
        <w:rPr>
          <w:lang w:val="en-US"/>
        </w:rPr>
        <w:t xml:space="preserve">When testing, use the </w:t>
      </w:r>
      <w:r w:rsidRPr="00EE26AB">
        <w:rPr>
          <w:rFonts w:ascii="Courier New" w:hAnsi="Courier New" w:cs="Courier New"/>
          <w:sz w:val="20"/>
          <w:lang w:val="en-US"/>
        </w:rPr>
        <w:t>Assert</w:t>
      </w:r>
      <w:r w:rsidRPr="00EE26AB">
        <w:rPr>
          <w:lang w:val="en-US"/>
        </w:rPr>
        <w:t xml:space="preserve"> class. Remember you are making sure something is </w:t>
      </w:r>
      <w:r w:rsidRPr="00EE26AB">
        <w:rPr>
          <w:rFonts w:ascii="Courier New" w:hAnsi="Courier New" w:cs="Courier New"/>
          <w:sz w:val="20"/>
          <w:lang w:val="en-US"/>
        </w:rPr>
        <w:t>true</w:t>
      </w:r>
      <w:r w:rsidRPr="00EE26AB">
        <w:rPr>
          <w:lang w:val="en-US"/>
        </w:rPr>
        <w:t xml:space="preserve">. For example, </w:t>
      </w:r>
      <w:r w:rsidRPr="00EE26AB">
        <w:rPr>
          <w:rFonts w:ascii="Courier New" w:hAnsi="Courier New" w:cs="Courier New"/>
          <w:sz w:val="20"/>
          <w:lang w:val="en-US"/>
        </w:rPr>
        <w:t>Assert(This is true)</w:t>
      </w:r>
      <w:r w:rsidRPr="00EE26AB">
        <w:rPr>
          <w:lang w:val="en-US"/>
        </w:rPr>
        <w:t>.</w:t>
      </w:r>
    </w:p>
    <w:p w:rsidR="00EE26AB" w:rsidRPr="00EE26AB" w:rsidRDefault="00EE26AB" w:rsidP="00EE26AB">
      <w:pPr>
        <w:spacing w:before="100" w:beforeAutospacing="1" w:after="100" w:afterAutospacing="1"/>
        <w:rPr>
          <w:lang w:val="en-US"/>
        </w:rPr>
      </w:pPr>
      <w:r w:rsidRPr="00EE26AB">
        <w:rPr>
          <w:lang w:val="en-US"/>
        </w:rPr>
        <w:t xml:space="preserve">Note that you write an exception with what you expect as the first parameter and what you actually got as the second. The arguments are ordered, if you swap them around, you will get false information, i.e., Expected </w:t>
      </w:r>
      <w:r w:rsidRPr="00EE26AB">
        <w:rPr>
          <w:rFonts w:ascii="Courier New" w:hAnsi="Courier New" w:cs="Courier New"/>
          <w:sz w:val="20"/>
          <w:lang w:val="en-US"/>
        </w:rPr>
        <w:t>null</w:t>
      </w:r>
      <w:r w:rsidRPr="00EE26AB">
        <w:rPr>
          <w:lang w:val="en-US"/>
        </w:rPr>
        <w:t xml:space="preserve">, got a valid reference is not the same as Expected a valid reference and got a </w:t>
      </w:r>
      <w:r w:rsidRPr="00EE26AB">
        <w:rPr>
          <w:rFonts w:ascii="Courier New" w:hAnsi="Courier New" w:cs="Courier New"/>
          <w:sz w:val="20"/>
          <w:lang w:val="en-US"/>
        </w:rPr>
        <w:t>null</w:t>
      </w:r>
      <w:r w:rsidRPr="00EE26AB">
        <w:rPr>
          <w:lang w:val="en-US"/>
        </w:rPr>
        <w:t>!</w:t>
      </w:r>
    </w:p>
    <w:p w:rsidR="00EE26AB" w:rsidRPr="00EE26AB" w:rsidRDefault="00EE26AB" w:rsidP="00EE26AB">
      <w:pPr>
        <w:spacing w:before="100" w:beforeAutospacing="1" w:after="100" w:afterAutospacing="1"/>
        <w:rPr>
          <w:lang w:val="en-US"/>
        </w:rPr>
      </w:pPr>
      <w:r w:rsidRPr="00EE26AB">
        <w:rPr>
          <w:lang w:val="en-US"/>
        </w:rPr>
        <w:t xml:space="preserve">Here are some </w:t>
      </w:r>
      <w:r w:rsidRPr="00EE26AB">
        <w:rPr>
          <w:rFonts w:ascii="Courier New" w:hAnsi="Courier New" w:cs="Courier New"/>
          <w:sz w:val="20"/>
          <w:lang w:val="en-US"/>
        </w:rPr>
        <w:t>Assert</w:t>
      </w:r>
      <w:r w:rsidRPr="00EE26AB">
        <w:rPr>
          <w:lang w:val="en-US"/>
        </w:rPr>
        <w:t xml:space="preserve"> functions:</w:t>
      </w:r>
    </w:p>
    <w:p w:rsidR="00EE26AB" w:rsidRPr="00EE26AB" w:rsidRDefault="00EE26AB" w:rsidP="00EE26AB">
      <w:pPr>
        <w:numPr>
          <w:ilvl w:val="0"/>
          <w:numId w:val="2"/>
        </w:numPr>
        <w:spacing w:before="100" w:beforeAutospacing="1" w:after="100" w:afterAutospacing="1"/>
      </w:pPr>
      <w:proofErr w:type="spellStart"/>
      <w:r w:rsidRPr="00EE26AB">
        <w:rPr>
          <w:rFonts w:ascii="Courier New" w:hAnsi="Courier New" w:cs="Courier New"/>
          <w:sz w:val="20"/>
        </w:rPr>
        <w:t>IsTrue</w:t>
      </w:r>
      <w:proofErr w:type="spellEnd"/>
      <w:r w:rsidRPr="00EE26AB">
        <w:t xml:space="preserve"> - </w:t>
      </w:r>
      <w:proofErr w:type="spellStart"/>
      <w:r w:rsidRPr="00EE26AB">
        <w:t>Is</w:t>
      </w:r>
      <w:proofErr w:type="spellEnd"/>
      <w:r w:rsidRPr="00EE26AB">
        <w:t xml:space="preserve"> </w:t>
      </w:r>
      <w:proofErr w:type="spellStart"/>
      <w:r w:rsidRPr="00EE26AB">
        <w:t>the</w:t>
      </w:r>
      <w:proofErr w:type="spellEnd"/>
      <w:r w:rsidRPr="00EE26AB">
        <w:t xml:space="preserve"> </w:t>
      </w:r>
      <w:proofErr w:type="spellStart"/>
      <w:r w:rsidRPr="00EE26AB">
        <w:t>statement</w:t>
      </w:r>
      <w:proofErr w:type="spellEnd"/>
      <w:r w:rsidRPr="00EE26AB">
        <w:t xml:space="preserve"> </w:t>
      </w:r>
      <w:proofErr w:type="spellStart"/>
      <w:r w:rsidRPr="00EE26AB">
        <w:t>true</w:t>
      </w:r>
      <w:proofErr w:type="spellEnd"/>
    </w:p>
    <w:p w:rsidR="00EE26AB" w:rsidRPr="00EE26AB" w:rsidRDefault="00EE26AB" w:rsidP="00EE26AB">
      <w:pPr>
        <w:numPr>
          <w:ilvl w:val="0"/>
          <w:numId w:val="2"/>
        </w:numPr>
        <w:spacing w:before="100" w:beforeAutospacing="1" w:after="100" w:afterAutospacing="1"/>
        <w:rPr>
          <w:lang w:val="en-US"/>
        </w:rPr>
      </w:pPr>
      <w:r w:rsidRPr="00EE26AB">
        <w:rPr>
          <w:rFonts w:ascii="Courier New" w:hAnsi="Courier New" w:cs="Courier New"/>
          <w:sz w:val="20"/>
          <w:lang w:val="en-US"/>
        </w:rPr>
        <w:t>IsFalse</w:t>
      </w:r>
      <w:r w:rsidRPr="00EE26AB">
        <w:rPr>
          <w:lang w:val="en-US"/>
        </w:rPr>
        <w:t xml:space="preserve"> - Is the statement not true</w:t>
      </w:r>
    </w:p>
    <w:p w:rsidR="00EE26AB" w:rsidRPr="00EE26AB" w:rsidRDefault="00EE26AB" w:rsidP="00EE26AB">
      <w:pPr>
        <w:numPr>
          <w:ilvl w:val="0"/>
          <w:numId w:val="2"/>
        </w:numPr>
        <w:spacing w:before="100" w:beforeAutospacing="1" w:after="100" w:afterAutospacing="1"/>
      </w:pPr>
      <w:proofErr w:type="spellStart"/>
      <w:r w:rsidRPr="00EE26AB">
        <w:rPr>
          <w:rFonts w:ascii="Courier New" w:hAnsi="Courier New" w:cs="Courier New"/>
          <w:sz w:val="20"/>
        </w:rPr>
        <w:t>AreEqual</w:t>
      </w:r>
      <w:proofErr w:type="spellEnd"/>
      <w:r w:rsidRPr="00EE26AB">
        <w:t xml:space="preserve"> - </w:t>
      </w:r>
      <w:proofErr w:type="spellStart"/>
      <w:r w:rsidRPr="00EE26AB">
        <w:t>Are</w:t>
      </w:r>
      <w:proofErr w:type="spellEnd"/>
      <w:r w:rsidRPr="00EE26AB">
        <w:t xml:space="preserve"> </w:t>
      </w:r>
      <w:proofErr w:type="spellStart"/>
      <w:r w:rsidRPr="00EE26AB">
        <w:t>the</w:t>
      </w:r>
      <w:proofErr w:type="spellEnd"/>
      <w:r w:rsidRPr="00EE26AB">
        <w:t xml:space="preserve"> </w:t>
      </w:r>
      <w:proofErr w:type="spellStart"/>
      <w:r w:rsidRPr="00EE26AB">
        <w:t>two</w:t>
      </w:r>
      <w:proofErr w:type="spellEnd"/>
      <w:r w:rsidRPr="00EE26AB">
        <w:t xml:space="preserve"> </w:t>
      </w:r>
      <w:proofErr w:type="spellStart"/>
      <w:r w:rsidRPr="00EE26AB">
        <w:t>equal</w:t>
      </w:r>
      <w:proofErr w:type="spellEnd"/>
    </w:p>
    <w:p w:rsidR="00EE26AB" w:rsidRPr="00EE26AB" w:rsidRDefault="00EE26AB" w:rsidP="00EE26AB">
      <w:pPr>
        <w:numPr>
          <w:ilvl w:val="0"/>
          <w:numId w:val="2"/>
        </w:numPr>
        <w:spacing w:before="100" w:beforeAutospacing="1" w:after="100" w:afterAutospacing="1"/>
      </w:pPr>
      <w:proofErr w:type="spellStart"/>
      <w:r w:rsidRPr="00EE26AB">
        <w:rPr>
          <w:rFonts w:ascii="Courier New" w:hAnsi="Courier New" w:cs="Courier New"/>
          <w:sz w:val="20"/>
        </w:rPr>
        <w:t>IsNull</w:t>
      </w:r>
      <w:proofErr w:type="spellEnd"/>
      <w:r w:rsidRPr="00EE26AB">
        <w:t xml:space="preserve"> - </w:t>
      </w:r>
      <w:proofErr w:type="spellStart"/>
      <w:r w:rsidRPr="00EE26AB">
        <w:t>Is</w:t>
      </w:r>
      <w:proofErr w:type="spellEnd"/>
      <w:r w:rsidRPr="00EE26AB">
        <w:t xml:space="preserve"> </w:t>
      </w:r>
      <w:proofErr w:type="spellStart"/>
      <w:r w:rsidRPr="00EE26AB">
        <w:t>the</w:t>
      </w:r>
      <w:proofErr w:type="spellEnd"/>
      <w:r w:rsidRPr="00EE26AB">
        <w:t xml:space="preserve"> </w:t>
      </w:r>
      <w:proofErr w:type="spellStart"/>
      <w:r w:rsidRPr="00EE26AB">
        <w:t>reference</w:t>
      </w:r>
      <w:proofErr w:type="spellEnd"/>
      <w:r w:rsidRPr="00EE26AB">
        <w:t xml:space="preserve"> </w:t>
      </w:r>
      <w:proofErr w:type="spellStart"/>
      <w:r w:rsidRPr="00EE26AB">
        <w:rPr>
          <w:rFonts w:ascii="Courier New" w:hAnsi="Courier New" w:cs="Courier New"/>
          <w:sz w:val="20"/>
        </w:rPr>
        <w:t>null</w:t>
      </w:r>
      <w:proofErr w:type="spellEnd"/>
    </w:p>
    <w:p w:rsidR="00EE26AB" w:rsidRPr="00830FA8" w:rsidRDefault="00EE26AB" w:rsidP="00EE26AB">
      <w:pPr>
        <w:spacing w:before="100" w:beforeAutospacing="1" w:after="100" w:afterAutospacing="1"/>
        <w:rPr>
          <w:lang w:val="en-US"/>
        </w:rPr>
      </w:pPr>
    </w:p>
    <w:sectPr w:rsidR="00EE26AB" w:rsidRPr="00830FA8" w:rsidSect="007D3A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F6E60"/>
    <w:multiLevelType w:val="multilevel"/>
    <w:tmpl w:val="3EF8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F32559"/>
    <w:multiLevelType w:val="multilevel"/>
    <w:tmpl w:val="0826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F0C16"/>
    <w:rsid w:val="003C4636"/>
    <w:rsid w:val="00407C80"/>
    <w:rsid w:val="00782FD9"/>
    <w:rsid w:val="007D3ACF"/>
    <w:rsid w:val="00830FA8"/>
    <w:rsid w:val="00B033AC"/>
    <w:rsid w:val="00CD5F2F"/>
    <w:rsid w:val="00D461BA"/>
    <w:rsid w:val="00D72B56"/>
    <w:rsid w:val="00DF0C16"/>
    <w:rsid w:val="00EE26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FD9"/>
    <w:rPr>
      <w:sz w:val="24"/>
      <w:szCs w:val="24"/>
    </w:rPr>
  </w:style>
  <w:style w:type="paragraph" w:styleId="1">
    <w:name w:val="heading 1"/>
    <w:basedOn w:val="a"/>
    <w:next w:val="a"/>
    <w:link w:val="10"/>
    <w:qFormat/>
    <w:rsid w:val="00782FD9"/>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782FD9"/>
    <w:pPr>
      <w:keepNext/>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82FD9"/>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782FD9"/>
    <w:rPr>
      <w:rFonts w:ascii="Arial" w:hAnsi="Arial" w:cs="Arial"/>
      <w:b/>
      <w:bCs/>
      <w:kern w:val="32"/>
      <w:sz w:val="32"/>
      <w:szCs w:val="32"/>
      <w:lang w:val="ru-RU" w:eastAsia="ru-RU" w:bidi="ar-SA"/>
    </w:rPr>
  </w:style>
  <w:style w:type="character" w:customStyle="1" w:styleId="20">
    <w:name w:val="Заголовок 2 Знак"/>
    <w:basedOn w:val="a0"/>
    <w:link w:val="2"/>
    <w:rsid w:val="00782FD9"/>
    <w:rPr>
      <w:rFonts w:ascii="Arial" w:hAnsi="Arial" w:cs="Arial"/>
      <w:b/>
      <w:bCs/>
      <w:i/>
      <w:iCs/>
      <w:sz w:val="28"/>
      <w:szCs w:val="28"/>
    </w:rPr>
  </w:style>
  <w:style w:type="character" w:customStyle="1" w:styleId="30">
    <w:name w:val="Заголовок 3 Знак"/>
    <w:basedOn w:val="a0"/>
    <w:link w:val="3"/>
    <w:uiPriority w:val="9"/>
    <w:rsid w:val="00782FD9"/>
    <w:rPr>
      <w:rFonts w:ascii="Arial" w:hAnsi="Arial" w:cs="Arial"/>
      <w:b/>
      <w:bCs/>
      <w:sz w:val="26"/>
      <w:szCs w:val="26"/>
    </w:rPr>
  </w:style>
  <w:style w:type="paragraph" w:styleId="a3">
    <w:name w:val="caption"/>
    <w:basedOn w:val="a"/>
    <w:next w:val="a"/>
    <w:qFormat/>
    <w:rsid w:val="00782FD9"/>
    <w:rPr>
      <w:b/>
      <w:bCs/>
      <w:sz w:val="20"/>
      <w:szCs w:val="20"/>
    </w:rPr>
  </w:style>
  <w:style w:type="paragraph" w:styleId="a4">
    <w:name w:val="Normal (Web)"/>
    <w:basedOn w:val="a"/>
    <w:uiPriority w:val="99"/>
    <w:semiHidden/>
    <w:unhideWhenUsed/>
    <w:rsid w:val="00830FA8"/>
    <w:pPr>
      <w:spacing w:before="100" w:beforeAutospacing="1" w:after="100" w:afterAutospacing="1"/>
    </w:pPr>
  </w:style>
  <w:style w:type="character" w:styleId="HTML">
    <w:name w:val="HTML Code"/>
    <w:basedOn w:val="a0"/>
    <w:uiPriority w:val="99"/>
    <w:semiHidden/>
    <w:unhideWhenUsed/>
    <w:rsid w:val="00830FA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1863411">
      <w:bodyDiv w:val="1"/>
      <w:marLeft w:val="0"/>
      <w:marRight w:val="0"/>
      <w:marTop w:val="0"/>
      <w:marBottom w:val="0"/>
      <w:divBdr>
        <w:top w:val="none" w:sz="0" w:space="0" w:color="auto"/>
        <w:left w:val="none" w:sz="0" w:space="0" w:color="auto"/>
        <w:bottom w:val="none" w:sz="0" w:space="0" w:color="auto"/>
        <w:right w:val="none" w:sz="0" w:space="0" w:color="auto"/>
      </w:divBdr>
    </w:div>
    <w:div w:id="122579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222</Words>
  <Characters>1268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AKADO-Stolitsa</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SVFrolov</dc:creator>
  <cp:lastModifiedBy>SVFrolov</cp:lastModifiedBy>
  <cp:revision>4</cp:revision>
  <dcterms:created xsi:type="dcterms:W3CDTF">2017-08-29T09:29:00Z</dcterms:created>
  <dcterms:modified xsi:type="dcterms:W3CDTF">2017-08-29T10:02:00Z</dcterms:modified>
</cp:coreProperties>
</file>