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  <w:rPr>
          <w:sz w:val="88"/>
          <w:szCs w:val="8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Многопоточное </w:t>
      </w:r>
      <w:r w:rsidDel="00000000" w:rsidR="00000000" w:rsidRPr="00000000">
        <w:rPr>
          <w:rtl w:val="0"/>
        </w:rPr>
        <w:t xml:space="preserve">программирование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Многопоточность. Thread. Синхронизация. Пул потоков.</w:t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 причинах многопоточности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rcviznymi1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Как это работает на платформе .Net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 Thread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Синхронизация потоков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Пул потоков. ThreadPool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Применение потоков в приложении "Рассыльщик"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zfdt7k3y6b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9gc9rhfkyx2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О причинах многопоточности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Говоря о многопоточности, мы подразумеваем возможность приложения выполнять несколько задач одновременно. Для чего это необходимо? Во-первых, задачи, требующие потенциально большого времени на выполнение, будет исполнятся в отдельном потоке, не будут задерживать исполнение иных задач, что необходимо для пользовательского интерфейса, который остаётся активным. Повышается масштабируемость. В качестве задач, требующих многопоточности, например, можно привести: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Обращение к серверу, когда ответ от него может занять определенное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“Тяжелый” запрос к базе данных либо файлу на диске.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Операции, относящиеся, к парсингу большого объёма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Преобразование данных, например, пересчёт размеров HD изображения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Использование многопоточности как даёт неоспоримые преимущества, так и накладывает определённые проблемы. Это связано с некоторыми ограничениями на использованием потоков со стороны ОС, которое не гарантирует запуск потока немедленно, так и проблема разделяемых данных, связанную с доступом к одним и тем же данным из разных потоков. Последняя стоит более остро и будет разбираться ниже.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Отдельно хочется подчеркнуть различие потока и процесса. Если процесс - это экземпляр исполняющегося приложения, имеющего выделенные системные ресурсы, как память, время ЦП, то поток является определённым путём исполнения, внутри процесса. </w:t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qrcviznymi1v" w:id="6"/>
      <w:bookmarkEnd w:id="6"/>
      <w:r w:rsidDel="00000000" w:rsidR="00000000" w:rsidRPr="00000000">
        <w:rPr>
          <w:rtl w:val="0"/>
        </w:rPr>
        <w:t xml:space="preserve">Как это работает на платформе .Net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запуске какого-либо приложения - системой создаётся для него процесс. Он, как минимум, содержит один поток и этот поток называется главным. Точкой входа в приложение является метод Main (на важно WPF, WinForms или консольное приложение), его вызов ведёт к созданию основного потока, который, в свою очередь, может порождать вторичные потоки.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Процесс, содержащий единственный поток, является потокобезопастным, но в тоже время операции, выполняющиеся в этом потоке, вынуждены ожидать выполнения друг друга, что не лучшим образом сказывается на производительности. Это связано и с тем, что поток выполнения UI запускается в главном потоке, что делает интерфейс не отзывчивым при длительных операциях, и у пользователя возникает ощущение, что программа “зависла”.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 другой стороны, бездумное увеличение количества потоков выполнения, тоже может сказаться негативно на производительности.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4457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Класс Thread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.Net есть несколько вариантов, предоставляющих возможность работы с потоками. Самым простым из них является класс Thread, расположенный в пространстве имён System.Threading.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общем, создание потоков с помощью Thread следует алгоритму:</w:t>
      </w:r>
    </w:p>
    <w:p w:rsidR="00000000" w:rsidDel="00000000" w:rsidP="00000000" w:rsidRDefault="00000000" w:rsidRPr="00000000">
      <w:pPr>
        <w:numPr>
          <w:ilvl w:val="0"/>
          <w:numId w:val="5"/>
        </w:numPr>
        <w:ind w:firstLine="360"/>
        <w:jc w:val="both"/>
        <w:rPr/>
      </w:pPr>
      <w:r w:rsidDel="00000000" w:rsidR="00000000" w:rsidRPr="00000000">
        <w:rPr>
          <w:rtl w:val="0"/>
        </w:rPr>
        <w:t xml:space="preserve">Создать метод, являющийся точкой входа для нового потока.</w:t>
      </w:r>
    </w:p>
    <w:p w:rsidR="00000000" w:rsidDel="00000000" w:rsidP="00000000" w:rsidRDefault="00000000" w:rsidRPr="00000000">
      <w:pPr>
        <w:numPr>
          <w:ilvl w:val="0"/>
          <w:numId w:val="5"/>
        </w:numPr>
        <w:ind w:firstLine="360"/>
        <w:jc w:val="both"/>
        <w:rPr/>
      </w:pPr>
      <w:r w:rsidDel="00000000" w:rsidR="00000000" w:rsidRPr="00000000">
        <w:rPr>
          <w:rtl w:val="0"/>
        </w:rPr>
        <w:t xml:space="preserve">Создать делегат ThreadStart или ParametrizedThreadStart, передав в конструктор в качестве параметра метод, определённый на этапе 1.</w:t>
      </w:r>
    </w:p>
    <w:p w:rsidR="00000000" w:rsidDel="00000000" w:rsidP="00000000" w:rsidRDefault="00000000" w:rsidRPr="00000000">
      <w:pPr>
        <w:numPr>
          <w:ilvl w:val="0"/>
          <w:numId w:val="5"/>
        </w:numPr>
        <w:ind w:firstLine="360"/>
        <w:jc w:val="both"/>
        <w:rPr/>
      </w:pPr>
      <w:r w:rsidDel="00000000" w:rsidR="00000000" w:rsidRPr="00000000">
        <w:rPr>
          <w:rtl w:val="0"/>
        </w:rPr>
        <w:t xml:space="preserve">Создать объект Thread, передав делегат в качестве параметра в конструктор.</w:t>
      </w:r>
    </w:p>
    <w:p w:rsidR="00000000" w:rsidDel="00000000" w:rsidP="00000000" w:rsidRDefault="00000000" w:rsidRPr="00000000">
      <w:pPr>
        <w:numPr>
          <w:ilvl w:val="0"/>
          <w:numId w:val="5"/>
        </w:numPr>
        <w:ind w:firstLine="360"/>
        <w:jc w:val="both"/>
        <w:rPr/>
      </w:pPr>
      <w:r w:rsidDel="00000000" w:rsidR="00000000" w:rsidRPr="00000000">
        <w:rPr>
          <w:rtl w:val="0"/>
        </w:rPr>
        <w:t xml:space="preserve">Вызвать метод Thread.Start(), что запустит поток.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примере: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"Вторичный поток";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"Жд</w:t>
            </w:r>
            <w:r w:rsidDel="00000000" w:rsidR="00000000" w:rsidRPr="00000000">
              <w:rPr>
                <w:color w:val="008800"/>
                <w:rtl w:val="0"/>
              </w:rPr>
              <w:t xml:space="preserve">ё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м окончания работы потока."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"{Thread.CurrentThread.Name} заверш</w:t>
            </w:r>
            <w:r w:rsidDel="00000000" w:rsidR="00000000" w:rsidRPr="00000000">
              <w:rPr>
                <w:color w:val="008800"/>
                <w:rtl w:val="0"/>
              </w:rPr>
              <w:t xml:space="preserve">ё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н."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33650" cy="4381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1714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данном консольном приложении метод ThreadMethod() будет выполнятся во вторичном потоке. Метод простой, не принимает никаких параметров, а в качестве действия просто происходит приостановка выполнения потока на 2 секунды с помощью метода Thread.Sleep(). Далее метод выведет в консоль сообщение о том, что поток завершён.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методе Main(), как и говорилось ранее, в начале объявляем переменную thread типа Thread и ей в конструкторе передём делегат типа ThreadStart, указывающий на метод ThreadMethod.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Далее свойству Name потока присваиваем имя - “Вторичный поток” (по умолчанию имя инициализируется пустой строкой) и запускаем поток на выполнение.</w:t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"Вторичный поток";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результат работы приложения: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Вывод сообщения “Ожидание окончания работы потока.”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Ожидание завершения вторичного потока.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Вывод сообщения “Вторичный поток завершен.”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Помимо свойства Name, у потоков есть ещё несколько интересных свойств, например, Priority, отвечающее за приоритет выполнения потока и являющийся перечислением типа ThreadPriority:</w:t>
      </w:r>
    </w:p>
    <w:tbl>
      <w:tblPr>
        <w:tblStyle w:val="Table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enum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ThreadPriority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Lowest,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BelowNormal,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Normal,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AboveNormal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Highest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Например, задать потоку высший приоритет выполнения в нашем приложении возможно таким образом:</w:t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ThreadPriority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Highest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Зада</w:t>
            </w:r>
            <w:r w:rsidDel="00000000" w:rsidR="00000000" w:rsidRPr="00000000">
              <w:rPr>
                <w:color w:val="880000"/>
                <w:rtl w:val="0"/>
              </w:rPr>
              <w:t xml:space="preserve">ё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м высший приоритет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"Вторичный поток"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 умолчанию все создаваемые потоки, имеют приоритет ThreadPriority.Normal.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Хорошо, как создавать потоки, ясно, но как передавать в поток параметры при необходимости. Для этого служит делегат ParametrizedThreadStart.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Изменим пример выше следующим образом:</w:t>
      </w:r>
    </w:p>
    <w:tbl>
      <w:tblPr>
        <w:tblStyle w:val="Table6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sleepTime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величина приостановки потока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ParameterizedThreadStart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"Вторичный поток";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sleepTime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"Ждем окончания работы потока."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sleepTime)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sleepTime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"{Thread.CurrentThread.Name} завершен."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33650" cy="4381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Вывод аналогичен предыдущему примеру.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данном случае объявляем переменную sleepTime типа int, содержащую величину приостановки, и которую мы будем передавать в поток. Теперь, при создании потока, в конструктор передаётся делегат типа ParametrizedThreadStart:</w:t>
      </w:r>
    </w:p>
    <w:tbl>
      <w:tblPr>
        <w:tblStyle w:val="Table7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ParameterizedThreadStart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Само значение передаётся в поток при его запуске:</w:t>
      </w:r>
    </w:p>
    <w:tbl>
      <w:tblPr>
        <w:tblStyle w:val="Table8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sleepTime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Здесь необходимо сделать важное замечание - делегат ParametrizedThreadStart может указывать на метод, принимающий в качестве параметра один объект типа object. Далее, в теле метода, он приводится к int, для дальнейшего использования.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Резонный вопрос, что делать, когда необходимо передать в поток несколько разнотипных параметров?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Допустим, нам необходимо передать величину приостановки и сообщение, выводимое при завершении выполнения потока. Используем подход, основанный на использовании класса, содержащим необходимые нам поля:</w:t>
      </w:r>
    </w:p>
    <w:tbl>
      <w:tblPr>
        <w:tblStyle w:val="Table9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SleepTime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Внесём изменения в код:</w:t>
      </w:r>
    </w:p>
    <w:tbl>
      <w:tblPr>
        <w:tblStyle w:val="Table10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threadClass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SleepTime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"Поток завершен."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ParameterizedThreadStart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ThreadPriority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Highest,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"Вторичный поток"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"Ждем окончания работы потока."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threadClass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Определяем и инициализирует начальными значениями переменную </w:t>
      </w:r>
      <w:r w:rsidDel="00000000" w:rsidR="00000000" w:rsidRPr="00000000">
        <w:rPr>
          <w:color w:val="000000"/>
          <w:rtl w:val="0"/>
        </w:rPr>
        <w:t xml:space="preserve">threadClass типа ThreadClass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Передаем её поток, но тут также есть ограничение - метод Thread.Start() небезопасен к типам, и мы вынуждены приводить полученный объект к необходимому типу:</w:t>
      </w:r>
    </w:p>
    <w:tbl>
      <w:tblPr>
        <w:tblStyle w:val="Table1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threadClass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obj;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Хорошим решением описываемой проблемы будет объявление всех методов и переменных в одном классе, а сам поток запускать через делегат </w:t>
      </w:r>
      <w:r w:rsidDel="00000000" w:rsidR="00000000" w:rsidRPr="00000000">
        <w:rPr>
          <w:b w:val="1"/>
          <w:rtl w:val="0"/>
        </w:rPr>
        <w:t xml:space="preserve">ThreadStart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threadClass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"Поток завершен."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ThreadPriority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Highest,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"Вторичный поток"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"Ждем окончания работы потока."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_sleepTime;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_message;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sleepTime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message)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_sleepTime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sleepTime;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_message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message;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ThreadClassMethod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_sleepTime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_message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Синхронизация потоков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Зачастую в приложении имеются какие-то разделяемые ресурсы, такие как: переменные, файлы, иные ресурсы. При использовании потоков остро становится проблема синхронизации и ограничения доступа к таким ресурсам конкурентами.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Приведём пример:</w:t>
      </w:r>
    </w:p>
    <w:tbl>
      <w:tblPr>
        <w:tblStyle w:val="Table1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"Поток {0}: {1}"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5054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Здесь создаются и запускаются на выполнение последовательно 5 потоков, каждый вызывает метод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ThreadMethod(). В данном методе происходит вывод в консоль значение переменной value и имени потока, вызвавшего метод, затем инкриминация значения. Основная проблема состоит в том, что переменная value, являясь разделяемым ресурсом, будет выводиться некорректно, т.к. потоки, вызывая метод ThreadMethod() и производя инкремент value, будут менять её значение.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Чтобы избежать подобного поведения, необходима синхронизация потоков. Рассмотрим блокировку доступа с помощью оператора lock. В общем случае данный тип блокировки определяется так:</w:t>
      </w:r>
    </w:p>
    <w:tbl>
      <w:tblPr>
        <w:tblStyle w:val="Table1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lock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lockObject)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синхронизируемый 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Где в данном случае lockObject является объектом синхронизации, и он гарантирует, что доступ к ресурсу будет иметь поток, который получил эту блокировку, вплоть до её освобождения. Данный объект должен быть типа object.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качестве наглядной иллюстрации работу lock можно рассматривать как очередь в магазине с одной кассой - все покупатели обслуживаются строго друг за другом, обслуживание нескольких покупателей одновременно невозможно.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Изменим предыдущий пример:</w:t>
      </w:r>
    </w:p>
    <w:tbl>
      <w:tblPr>
        <w:tblStyle w:val="Table1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lockObject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lock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lockObject)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"Поток {0}: {1}"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Таким образом, добавив объект блокировки и использовав оператор lock, потоки будут иметь последовательный доступ с переменной и работа приложения будет корректной.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1511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Ещё одним из вариантов синхронизации рассмотрим атрибут [Synchronization]. Он относится к атрибутам уровня класса и является эффективным средством. Объекты, имеющие данный атрибут, размещаются, исполняющей средой, в контексте синхронизации.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Рассмотрим пример: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4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ClassWithSynchronizationAttribute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ClassWithSynchronizationAttribute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thread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ClassWithSynchronizationAttribute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_value;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 Поток {0}: _value = {1}"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_value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Запустив его на выполнение, мы видим, что переменная _value инкриминируется неверно из-за конкурентного доступа к ней потоков: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1650" cy="1371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Изменим пример таким образом, чтобы было возможность синхронизации - добавим атрибут [Synchronization] и наследуем класс от ContextBoundObject:</w:t>
      </w:r>
    </w:p>
    <w:tbl>
      <w:tblPr>
        <w:tblStyle w:val="Table17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Synchronization]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ClassWithSynchronizationAttribute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ContextBoundObject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код класса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таких нехитрых манипуляций код станет полностью безопасным к потокам.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4500" cy="13049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Использовать этот подход, несмотря на легкость его  применения, необходимо с осторожностью, так как члены класса будут блокироваться в любом случае, необходимо это или нет, что может негативно отразится на производительности.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Пул потоков. ThreadPool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создание, удаление и переключение между потоками необходимы затраты времени. Чтобы минимизировать расходы, связанные с такими операциями, используются пулы потоков. Основной их смысл - меньше число используемых потоков и больше объём выполненной работы на каждый, также пул берёт на себя автоматическое регулирование количества потоков.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Класс ThreadPool как раз и используется в C# для подобных действий. Он позволяет указывать минимальное и максимальное количество потоков, содержащихся в пуле:</w:t>
      </w:r>
    </w:p>
    <w:tbl>
      <w:tblPr>
        <w:tblStyle w:val="Table18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88" w:lineRule="auto"/>
              <w:contextualSpacing w:val="0"/>
              <w:jc w:val="both"/>
              <w:rPr>
                <w:color w:val="000000"/>
                <w:sz w:val="20"/>
                <w:szCs w:val="20"/>
                <w:shd w:fill="f6f6f6" w:val="clear"/>
              </w:rPr>
            </w:pPr>
            <w:r w:rsidDel="00000000" w:rsidR="00000000" w:rsidRPr="00000000">
              <w:rPr>
                <w:color w:val="880000"/>
                <w:sz w:val="20"/>
                <w:szCs w:val="20"/>
                <w:shd w:fill="f6f6f6" w:val="clear"/>
                <w:rtl w:val="0"/>
              </w:rPr>
              <w:t xml:space="preserve">// установить минимальное количество потоков в пуле - 2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88" w:lineRule="auto"/>
              <w:contextualSpacing w:val="0"/>
              <w:jc w:val="both"/>
              <w:rPr>
                <w:color w:val="000000"/>
                <w:sz w:val="20"/>
                <w:szCs w:val="20"/>
                <w:shd w:fill="f6f6f6" w:val="clear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shd w:fill="f6f6f6" w:val="clear"/>
                <w:rtl w:val="0"/>
              </w:rPr>
              <w:t xml:space="preserve">ThreadPool</w:t>
            </w:r>
            <w:r w:rsidDel="00000000" w:rsidR="00000000" w:rsidRPr="00000000">
              <w:rPr>
                <w:color w:val="666600"/>
                <w:sz w:val="20"/>
                <w:szCs w:val="20"/>
                <w:shd w:fill="f6f6f6" w:val="clear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shd w:fill="f6f6f6" w:val="clear"/>
                <w:rtl w:val="0"/>
              </w:rPr>
              <w:t xml:space="preserve">SetMinThreads</w:t>
            </w:r>
            <w:r w:rsidDel="00000000" w:rsidR="00000000" w:rsidRPr="00000000">
              <w:rPr>
                <w:color w:val="666600"/>
                <w:sz w:val="20"/>
                <w:szCs w:val="20"/>
                <w:shd w:fill="f6f6f6" w:val="clear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shd w:fill="f6f6f6" w:val="clear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shd w:fill="f6f6f6" w:val="clear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shd w:fill="f6f6f6" w:val="clear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shd w:fill="f6f6f6" w:val="clear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shd w:fill="f6f6f6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88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80000"/>
                <w:sz w:val="20"/>
                <w:szCs w:val="20"/>
                <w:shd w:fill="f6f6f6" w:val="clear"/>
                <w:rtl w:val="0"/>
              </w:rPr>
              <w:t xml:space="preserve">// установить максимальное количество потоков в пуле - 5</w:t>
            </w:r>
            <w:r w:rsidDel="00000000" w:rsidR="00000000" w:rsidRPr="00000000">
              <w:rPr>
                <w:color w:val="000000"/>
                <w:sz w:val="20"/>
                <w:szCs w:val="20"/>
                <w:shd w:fill="f6f6f6" w:val="clear"/>
                <w:rtl w:val="0"/>
              </w:rPr>
              <w:br w:type="textWrapping"/>
            </w:r>
            <w:r w:rsidDel="00000000" w:rsidR="00000000" w:rsidRPr="00000000">
              <w:rPr>
                <w:color w:val="660066"/>
                <w:sz w:val="20"/>
                <w:szCs w:val="20"/>
                <w:shd w:fill="f6f6f6" w:val="clear"/>
                <w:rtl w:val="0"/>
              </w:rPr>
              <w:t xml:space="preserve">ThreadPool</w:t>
            </w:r>
            <w:r w:rsidDel="00000000" w:rsidR="00000000" w:rsidRPr="00000000">
              <w:rPr>
                <w:color w:val="666600"/>
                <w:sz w:val="20"/>
                <w:szCs w:val="20"/>
                <w:shd w:fill="f6f6f6" w:val="clear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shd w:fill="f6f6f6" w:val="clear"/>
                <w:rtl w:val="0"/>
              </w:rPr>
              <w:t xml:space="preserve">SetMaxThreads</w:t>
            </w:r>
            <w:r w:rsidDel="00000000" w:rsidR="00000000" w:rsidRPr="00000000">
              <w:rPr>
                <w:color w:val="666600"/>
                <w:sz w:val="20"/>
                <w:szCs w:val="20"/>
                <w:shd w:fill="f6f6f6" w:val="clear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shd w:fill="f6f6f6" w:val="clear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shd w:fill="f6f6f6" w:val="clear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shd w:fill="f6f6f6" w:val="clear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shd w:fill="f6f6f6" w:val="clear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shd w:fill="f6f6f6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2743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lockObject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ThreadPool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SetMinThreads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ThreadPool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SetMaxThreads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ThreadPool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QueueUserWorkItem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WaitCallback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state)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lock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lockObject)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"Поток {0}: {1}"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Здесь пример, показанный с потоками, слегка модифицирован. Теперь в цикле вместо запуска конкретного потока вызов ThreadMethod() назначается потоку из пула потоков, вызовом метода ThreadPool.QueueUserWorkltem() и передачи делегата типа WaitCallback.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Применение потоков в приложении "Рассыльщик"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Каким образом возможно применение потоков в ранее написанном приложении “Рассыльщик”?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Первое, что приходит на ум - отправка писем.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Изменим класс EmailSendServiceClass, для многопоточной отправки писем: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EmailSendServiceClass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email, c которого будет рассылаться почта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strPassword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пароль к email, с которого будет рассылаться почта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strSmtp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"smtp.yandex.ru"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smtp -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iSmtpPort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              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порт для smtp-server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strBody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текст письма для отправки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strSubject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                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тема письма для отправки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EmailSendServiceClass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sPassword)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strLogin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sLogin;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strPassword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sPassword;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private void SendMail(object objEmails2)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ab/>
              <w:tab/>
              <w:t xml:space="preserve">Emails2 obj = (Emails2)objEmails2;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ab/>
              <w:tab/>
              <w:t xml:space="preserve">string mail = objEmails2.Email;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ab/>
              <w:tab/>
              <w:t xml:space="preserve">string name = objEmails2.Name;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MailMessage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MailMessage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mm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strSubject;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mm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"Hello world!";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mm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IsBodyHtml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SmtpClient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SmtpClient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strSmtp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iSmtpPort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EnableSsl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DeliveryMethod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SmtpDeliveryMethod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Network;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UseDefaultCredentials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Credentials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NetworkCredential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strPassword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MessageBox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"Невозможно отправить письмо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SendMails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IQueryable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Emails2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emails)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Emails2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email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emails)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660066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rtl w:val="0"/>
              </w:rPr>
              <w:t xml:space="preserve">Thread thread = new Thread(new ParameterizedThreadStart(SendMail));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660066"/>
              </w:rPr>
            </w:pPr>
            <w:r w:rsidDel="00000000" w:rsidR="00000000" w:rsidRPr="00000000">
              <w:rPr>
                <w:color w:val="660066"/>
                <w:rtl w:val="0"/>
              </w:rPr>
              <w:tab/>
              <w:tab/>
              <w:t xml:space="preserve">    thread.Start(email);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данном случае используется параметризированный делегат для отправки писем. И внеся минимальные изменения в код - получаем многопоточную отправку писем.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Написать приложение, считающее в раздельных потоках: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факториал числа N, которое вводится с клавиатуру;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сумму целых чисел до N, которое также вводится с клавиатуры.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*Написать приложение, выполняющее парсинг CSV-файла, произвольной структуры и сохраняющего его в обычный TXT-файл. Все операции проходят в потоках. CSV-файл заведомо имеет большой объём.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https://msdn.microsoft.com/ru-ru/default.aspx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https://metanit.com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Рихтер Дж. “CLR via C#”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Эндрю Троелсен - “ЯЗЫК ПРОГРАММИРОВАНИЯ C#5.0 И ПЛАТФОРМА .NET 4.5”</w:t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/>
      <w:pgMar w:bottom="1133.8582677165355" w:top="1133.8582677165355" w:left="1133.8582677165355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9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81100"/>
              <wp:effectExtent b="0" l="0" r="0" t="0"/>
              <wp:wrapSquare wrapText="bothSides" distB="0" distT="0" distL="0" distR="0"/>
              <wp:docPr id="1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9200" y="3021900"/>
                        <a:ext cx="9753599" cy="1516198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81100"/>
              <wp:effectExtent b="0" l="0" r="0" t="0"/>
              <wp:wrapSquare wrapText="bothSides" distB="0" distT="0" distL="0" distR="0"/>
              <wp:docPr id="1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81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b="0" l="0" r="0" t="0"/>
              <wp:wrapSquare wrapText="bothSides" distB="0" distT="0" distL="0" distR="0"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99450" y="3191100"/>
                        <a:ext cx="4493098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C# Уровень 3. Продвинутый курс с  WPF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b="0" l="0" r="0" t="0"/>
              <wp:wrapSquare wrapText="bothSides" distB="0" distT="0" distL="0" distR="0"/>
              <wp:docPr id="10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1" locked="0" relativeHeight="0" simplePos="0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b="0" l="0" r="0" t="0"/>
              <wp:wrapTopAndBottom distB="57150" distT="57150"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25" y="1956675"/>
                        <a:ext cx="1346200" cy="1346200"/>
                        <a:chOff x="3907725" y="1956675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3" y="3103293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  <pic:pic>
                      <pic:nvPicPr>
                        <pic:cNvPr descr="C_.png" id="7" name="Shape 7"/>
                        <pic:cNvPicPr preferRelativeResize="0"/>
                      </pic:nvPicPr>
                      <pic:blipFill/>
                      <pic:spPr>
                        <a:xfrm>
                          <a:off x="3907725" y="195667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b="0" l="0" r="0" t="0"/>
              <wp:wrapTopAndBottom distB="57150" distT="57150"/>
              <wp:docPr id="12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image" Target="media/image17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19.png"/><Relationship Id="rId3" Type="http://schemas.openxmlformats.org/officeDocument/2006/relationships/image" Target="media/image23.png"/></Relationships>
</file>