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D563" w14:textId="371A54A1" w:rsidR="00F91F02" w:rsidRPr="000967B9" w:rsidRDefault="00F91F02" w:rsidP="000B18F5">
      <w:pPr>
        <w:rPr>
          <w:rFonts w:ascii="Amasis MT Pro Black" w:hAnsi="Amasis MT Pro Black"/>
          <w:b/>
          <w:bCs/>
          <w:sz w:val="36"/>
          <w:szCs w:val="36"/>
          <w:lang w:val="en-GB"/>
        </w:rPr>
      </w:pPr>
      <w:r w:rsidRPr="000967B9">
        <w:rPr>
          <w:rFonts w:ascii="Amasis MT Pro Black" w:hAnsi="Amasis MT Pro Black"/>
          <w:b/>
          <w:bCs/>
          <w:sz w:val="36"/>
          <w:szCs w:val="36"/>
          <w:lang w:val="en-GB"/>
        </w:rPr>
        <w:t xml:space="preserve">User’s Manual of </w:t>
      </w:r>
      <w:r w:rsidR="00606BF7" w:rsidRPr="000967B9">
        <w:rPr>
          <w:rFonts w:ascii="Amasis MT Pro Black" w:hAnsi="Amasis MT Pro Black"/>
          <w:b/>
          <w:bCs/>
          <w:sz w:val="36"/>
          <w:szCs w:val="36"/>
          <w:lang w:val="en-GB"/>
        </w:rPr>
        <w:t>IMP-X-FDR</w:t>
      </w:r>
    </w:p>
    <w:p w14:paraId="1A8F2809" w14:textId="77777777" w:rsidR="00F91F02" w:rsidRPr="000967B9" w:rsidRDefault="00F91F02" w:rsidP="007A5E45">
      <w:pPr>
        <w:rPr>
          <w:lang w:val="en-GB"/>
        </w:rPr>
      </w:pPr>
    </w:p>
    <w:p w14:paraId="00FF986C" w14:textId="77777777" w:rsidR="00F91F02" w:rsidRPr="000967B9" w:rsidRDefault="00F91F02" w:rsidP="007A5E45">
      <w:pPr>
        <w:rPr>
          <w:lang w:val="en-GB"/>
        </w:rPr>
      </w:pPr>
    </w:p>
    <w:p w14:paraId="7E322EC2" w14:textId="77777777" w:rsidR="00FB53EC" w:rsidRPr="000967B9" w:rsidRDefault="00FB53EC" w:rsidP="007A5E45">
      <w:pPr>
        <w:rPr>
          <w:lang w:val="en-GB"/>
        </w:rPr>
      </w:pPr>
    </w:p>
    <w:p w14:paraId="05FB49F2" w14:textId="77777777" w:rsidR="00FB53EC" w:rsidRPr="000967B9" w:rsidRDefault="00FB53EC" w:rsidP="007A5E45">
      <w:pPr>
        <w:rPr>
          <w:lang w:val="en-GB"/>
        </w:rPr>
      </w:pPr>
    </w:p>
    <w:sdt>
      <w:sdtPr>
        <w:rPr>
          <w:rFonts w:asciiTheme="minorHAnsi" w:eastAsiaTheme="minorHAnsi" w:hAnsiTheme="minorHAnsi" w:cstheme="minorBidi"/>
          <w:color w:val="auto"/>
          <w:sz w:val="22"/>
          <w:szCs w:val="22"/>
          <w:lang w:val="en-GB"/>
        </w:rPr>
        <w:id w:val="-1551844444"/>
        <w:docPartObj>
          <w:docPartGallery w:val="Table of Contents"/>
          <w:docPartUnique/>
        </w:docPartObj>
      </w:sdtPr>
      <w:sdtEndPr>
        <w:rPr>
          <w:b/>
          <w:bCs/>
          <w:noProof/>
        </w:rPr>
      </w:sdtEndPr>
      <w:sdtContent>
        <w:p w14:paraId="5F307DB6" w14:textId="2E336D77" w:rsidR="00F91F02" w:rsidRPr="000967B9" w:rsidRDefault="00F91F02" w:rsidP="000B18F5">
          <w:pPr>
            <w:pStyle w:val="TOCHeading"/>
            <w:rPr>
              <w:lang w:val="en-GB"/>
            </w:rPr>
          </w:pPr>
          <w:r w:rsidRPr="000967B9">
            <w:rPr>
              <w:lang w:val="en-GB"/>
            </w:rPr>
            <w:t>Contents</w:t>
          </w:r>
        </w:p>
        <w:p w14:paraId="1A40C434" w14:textId="6B2AF8C7" w:rsidR="00EE25D1" w:rsidRDefault="00F91F02">
          <w:pPr>
            <w:pStyle w:val="TOC1"/>
            <w:tabs>
              <w:tab w:val="right" w:leader="dot" w:pos="9016"/>
            </w:tabs>
            <w:rPr>
              <w:rFonts w:eastAsiaTheme="minorEastAsia"/>
              <w:noProof/>
              <w:lang w:eastAsia="de-AT"/>
            </w:rPr>
          </w:pPr>
          <w:r w:rsidRPr="000967B9">
            <w:rPr>
              <w:lang w:val="en-GB"/>
            </w:rPr>
            <w:fldChar w:fldCharType="begin"/>
          </w:r>
          <w:r w:rsidRPr="000967B9">
            <w:rPr>
              <w:lang w:val="en-GB"/>
            </w:rPr>
            <w:instrText xml:space="preserve"> TOC \o "1-3" \h \z \u </w:instrText>
          </w:r>
          <w:r w:rsidRPr="000967B9">
            <w:rPr>
              <w:lang w:val="en-GB"/>
            </w:rPr>
            <w:fldChar w:fldCharType="separate"/>
          </w:r>
          <w:hyperlink w:anchor="_Toc86846599" w:history="1">
            <w:r w:rsidR="00EE25D1" w:rsidRPr="00011AC9">
              <w:rPr>
                <w:rStyle w:val="Hyperlink"/>
                <w:noProof/>
                <w:lang w:val="en-GB"/>
              </w:rPr>
              <w:t>Aim</w:t>
            </w:r>
            <w:r w:rsidR="00EE25D1">
              <w:rPr>
                <w:noProof/>
                <w:webHidden/>
              </w:rPr>
              <w:tab/>
            </w:r>
            <w:r w:rsidR="00EE25D1">
              <w:rPr>
                <w:noProof/>
                <w:webHidden/>
              </w:rPr>
              <w:fldChar w:fldCharType="begin"/>
            </w:r>
            <w:r w:rsidR="00EE25D1">
              <w:rPr>
                <w:noProof/>
                <w:webHidden/>
              </w:rPr>
              <w:instrText xml:space="preserve"> PAGEREF _Toc86846599 \h </w:instrText>
            </w:r>
            <w:r w:rsidR="00EE25D1">
              <w:rPr>
                <w:noProof/>
                <w:webHidden/>
              </w:rPr>
            </w:r>
            <w:r w:rsidR="00EE25D1">
              <w:rPr>
                <w:noProof/>
                <w:webHidden/>
              </w:rPr>
              <w:fldChar w:fldCharType="separate"/>
            </w:r>
            <w:r w:rsidR="006F4FFF">
              <w:rPr>
                <w:noProof/>
                <w:webHidden/>
              </w:rPr>
              <w:t>2</w:t>
            </w:r>
            <w:r w:rsidR="00EE25D1">
              <w:rPr>
                <w:noProof/>
                <w:webHidden/>
              </w:rPr>
              <w:fldChar w:fldCharType="end"/>
            </w:r>
          </w:hyperlink>
        </w:p>
        <w:p w14:paraId="41B3C8C5" w14:textId="29381460" w:rsidR="00EE25D1" w:rsidRDefault="00015587">
          <w:pPr>
            <w:pStyle w:val="TOC1"/>
            <w:tabs>
              <w:tab w:val="left" w:pos="440"/>
              <w:tab w:val="right" w:leader="dot" w:pos="9016"/>
            </w:tabs>
            <w:rPr>
              <w:rFonts w:eastAsiaTheme="minorEastAsia"/>
              <w:noProof/>
              <w:lang w:eastAsia="de-AT"/>
            </w:rPr>
          </w:pPr>
          <w:hyperlink w:anchor="_Toc86846600" w:history="1">
            <w:r w:rsidR="00EE25D1" w:rsidRPr="00011AC9">
              <w:rPr>
                <w:rStyle w:val="Hyperlink"/>
                <w:noProof/>
                <w:lang w:val="en-GB"/>
              </w:rPr>
              <w:t>1.</w:t>
            </w:r>
            <w:r w:rsidR="00EE25D1">
              <w:rPr>
                <w:rFonts w:eastAsiaTheme="minorEastAsia"/>
                <w:noProof/>
                <w:lang w:eastAsia="de-AT"/>
              </w:rPr>
              <w:tab/>
            </w:r>
            <w:r w:rsidR="00EE25D1" w:rsidRPr="00011AC9">
              <w:rPr>
                <w:rStyle w:val="Hyperlink"/>
                <w:noProof/>
                <w:lang w:val="en-GB"/>
              </w:rPr>
              <w:t>Installation</w:t>
            </w:r>
            <w:r w:rsidR="00EE25D1">
              <w:rPr>
                <w:noProof/>
                <w:webHidden/>
              </w:rPr>
              <w:tab/>
            </w:r>
            <w:r w:rsidR="00EE25D1">
              <w:rPr>
                <w:noProof/>
                <w:webHidden/>
              </w:rPr>
              <w:fldChar w:fldCharType="begin"/>
            </w:r>
            <w:r w:rsidR="00EE25D1">
              <w:rPr>
                <w:noProof/>
                <w:webHidden/>
              </w:rPr>
              <w:instrText xml:space="preserve"> PAGEREF _Toc86846600 \h </w:instrText>
            </w:r>
            <w:r w:rsidR="00EE25D1">
              <w:rPr>
                <w:noProof/>
                <w:webHidden/>
              </w:rPr>
            </w:r>
            <w:r w:rsidR="00EE25D1">
              <w:rPr>
                <w:noProof/>
                <w:webHidden/>
              </w:rPr>
              <w:fldChar w:fldCharType="separate"/>
            </w:r>
            <w:r w:rsidR="006F4FFF">
              <w:rPr>
                <w:noProof/>
                <w:webHidden/>
              </w:rPr>
              <w:t>3</w:t>
            </w:r>
            <w:r w:rsidR="00EE25D1">
              <w:rPr>
                <w:noProof/>
                <w:webHidden/>
              </w:rPr>
              <w:fldChar w:fldCharType="end"/>
            </w:r>
          </w:hyperlink>
        </w:p>
        <w:p w14:paraId="292A0B27" w14:textId="2BD56B48" w:rsidR="00EE25D1" w:rsidRDefault="00015587">
          <w:pPr>
            <w:pStyle w:val="TOC1"/>
            <w:tabs>
              <w:tab w:val="left" w:pos="440"/>
              <w:tab w:val="right" w:leader="dot" w:pos="9016"/>
            </w:tabs>
            <w:rPr>
              <w:rFonts w:eastAsiaTheme="minorEastAsia"/>
              <w:noProof/>
              <w:lang w:eastAsia="de-AT"/>
            </w:rPr>
          </w:pPr>
          <w:hyperlink w:anchor="_Toc86846601" w:history="1">
            <w:r w:rsidR="00EE25D1" w:rsidRPr="00011AC9">
              <w:rPr>
                <w:rStyle w:val="Hyperlink"/>
                <w:noProof/>
                <w:lang w:val="en-GB"/>
              </w:rPr>
              <w:t>2.</w:t>
            </w:r>
            <w:r w:rsidR="00EE25D1">
              <w:rPr>
                <w:rFonts w:eastAsiaTheme="minorEastAsia"/>
                <w:noProof/>
                <w:lang w:eastAsia="de-AT"/>
              </w:rPr>
              <w:tab/>
            </w:r>
            <w:r w:rsidR="00EE25D1" w:rsidRPr="00011AC9">
              <w:rPr>
                <w:rStyle w:val="Hyperlink"/>
                <w:noProof/>
                <w:lang w:val="en-GB"/>
              </w:rPr>
              <w:t>FDR-recalculation</w:t>
            </w:r>
            <w:r w:rsidR="00EE25D1">
              <w:rPr>
                <w:noProof/>
                <w:webHidden/>
              </w:rPr>
              <w:tab/>
            </w:r>
            <w:r w:rsidR="00EE25D1">
              <w:rPr>
                <w:noProof/>
                <w:webHidden/>
              </w:rPr>
              <w:fldChar w:fldCharType="begin"/>
            </w:r>
            <w:r w:rsidR="00EE25D1">
              <w:rPr>
                <w:noProof/>
                <w:webHidden/>
              </w:rPr>
              <w:instrText xml:space="preserve"> PAGEREF _Toc86846601 \h </w:instrText>
            </w:r>
            <w:r w:rsidR="00EE25D1">
              <w:rPr>
                <w:noProof/>
                <w:webHidden/>
              </w:rPr>
            </w:r>
            <w:r w:rsidR="00EE25D1">
              <w:rPr>
                <w:noProof/>
                <w:webHidden/>
              </w:rPr>
              <w:fldChar w:fldCharType="separate"/>
            </w:r>
            <w:r w:rsidR="006F4FFF">
              <w:rPr>
                <w:noProof/>
                <w:webHidden/>
              </w:rPr>
              <w:t>3</w:t>
            </w:r>
            <w:r w:rsidR="00EE25D1">
              <w:rPr>
                <w:noProof/>
                <w:webHidden/>
              </w:rPr>
              <w:fldChar w:fldCharType="end"/>
            </w:r>
          </w:hyperlink>
        </w:p>
        <w:p w14:paraId="4CFAABFD" w14:textId="408350BD" w:rsidR="00EE25D1" w:rsidRDefault="00015587">
          <w:pPr>
            <w:pStyle w:val="TOC2"/>
            <w:tabs>
              <w:tab w:val="right" w:leader="dot" w:pos="9016"/>
            </w:tabs>
            <w:rPr>
              <w:rFonts w:eastAsiaTheme="minorEastAsia"/>
              <w:noProof/>
              <w:lang w:eastAsia="de-AT"/>
            </w:rPr>
          </w:pPr>
          <w:hyperlink w:anchor="_Toc86846602" w:history="1">
            <w:r w:rsidR="00EE25D1" w:rsidRPr="00011AC9">
              <w:rPr>
                <w:rStyle w:val="Hyperlink"/>
                <w:noProof/>
                <w:lang w:val="en-GB"/>
              </w:rPr>
              <w:t>2.1. Input files</w:t>
            </w:r>
            <w:r w:rsidR="00EE25D1">
              <w:rPr>
                <w:noProof/>
                <w:webHidden/>
              </w:rPr>
              <w:tab/>
            </w:r>
            <w:r w:rsidR="00EE25D1">
              <w:rPr>
                <w:noProof/>
                <w:webHidden/>
              </w:rPr>
              <w:fldChar w:fldCharType="begin"/>
            </w:r>
            <w:r w:rsidR="00EE25D1">
              <w:rPr>
                <w:noProof/>
                <w:webHidden/>
              </w:rPr>
              <w:instrText xml:space="preserve"> PAGEREF _Toc86846602 \h </w:instrText>
            </w:r>
            <w:r w:rsidR="00EE25D1">
              <w:rPr>
                <w:noProof/>
                <w:webHidden/>
              </w:rPr>
            </w:r>
            <w:r w:rsidR="00EE25D1">
              <w:rPr>
                <w:noProof/>
                <w:webHidden/>
              </w:rPr>
              <w:fldChar w:fldCharType="separate"/>
            </w:r>
            <w:r w:rsidR="006F4FFF">
              <w:rPr>
                <w:noProof/>
                <w:webHidden/>
              </w:rPr>
              <w:t>3</w:t>
            </w:r>
            <w:r w:rsidR="00EE25D1">
              <w:rPr>
                <w:noProof/>
                <w:webHidden/>
              </w:rPr>
              <w:fldChar w:fldCharType="end"/>
            </w:r>
          </w:hyperlink>
        </w:p>
        <w:p w14:paraId="47A4D410" w14:textId="5C3489C9" w:rsidR="00EE25D1" w:rsidRDefault="00015587">
          <w:pPr>
            <w:pStyle w:val="TOC2"/>
            <w:tabs>
              <w:tab w:val="right" w:leader="dot" w:pos="9016"/>
            </w:tabs>
            <w:rPr>
              <w:rFonts w:eastAsiaTheme="minorEastAsia"/>
              <w:noProof/>
              <w:lang w:eastAsia="de-AT"/>
            </w:rPr>
          </w:pPr>
          <w:hyperlink w:anchor="_Toc86846603" w:history="1">
            <w:r w:rsidR="00EE25D1" w:rsidRPr="00011AC9">
              <w:rPr>
                <w:rStyle w:val="Hyperlink"/>
                <w:noProof/>
                <w:lang w:val="en-GB"/>
              </w:rPr>
              <w:t>2.2. Support libraries</w:t>
            </w:r>
            <w:r w:rsidR="00EE25D1">
              <w:rPr>
                <w:noProof/>
                <w:webHidden/>
              </w:rPr>
              <w:tab/>
            </w:r>
            <w:r w:rsidR="00EE25D1">
              <w:rPr>
                <w:noProof/>
                <w:webHidden/>
              </w:rPr>
              <w:fldChar w:fldCharType="begin"/>
            </w:r>
            <w:r w:rsidR="00EE25D1">
              <w:rPr>
                <w:noProof/>
                <w:webHidden/>
              </w:rPr>
              <w:instrText xml:space="preserve"> PAGEREF _Toc86846603 \h </w:instrText>
            </w:r>
            <w:r w:rsidR="00EE25D1">
              <w:rPr>
                <w:noProof/>
                <w:webHidden/>
              </w:rPr>
            </w:r>
            <w:r w:rsidR="00EE25D1">
              <w:rPr>
                <w:noProof/>
                <w:webHidden/>
              </w:rPr>
              <w:fldChar w:fldCharType="separate"/>
            </w:r>
            <w:r w:rsidR="006F4FFF">
              <w:rPr>
                <w:noProof/>
                <w:webHidden/>
              </w:rPr>
              <w:t>4</w:t>
            </w:r>
            <w:r w:rsidR="00EE25D1">
              <w:rPr>
                <w:noProof/>
                <w:webHidden/>
              </w:rPr>
              <w:fldChar w:fldCharType="end"/>
            </w:r>
          </w:hyperlink>
        </w:p>
        <w:p w14:paraId="19684AC6" w14:textId="435FABAB" w:rsidR="00EE25D1" w:rsidRDefault="00015587">
          <w:pPr>
            <w:pStyle w:val="TOC2"/>
            <w:tabs>
              <w:tab w:val="right" w:leader="dot" w:pos="9016"/>
            </w:tabs>
            <w:rPr>
              <w:rFonts w:eastAsiaTheme="minorEastAsia"/>
              <w:noProof/>
              <w:lang w:eastAsia="de-AT"/>
            </w:rPr>
          </w:pPr>
          <w:hyperlink w:anchor="_Toc86846604" w:history="1">
            <w:r w:rsidR="00EE25D1" w:rsidRPr="00011AC9">
              <w:rPr>
                <w:rStyle w:val="Hyperlink"/>
                <w:noProof/>
                <w:lang w:val="en-GB"/>
              </w:rPr>
              <w:t>2.3. Output files</w:t>
            </w:r>
            <w:r w:rsidR="00EE25D1">
              <w:rPr>
                <w:noProof/>
                <w:webHidden/>
              </w:rPr>
              <w:tab/>
            </w:r>
            <w:r w:rsidR="00EE25D1">
              <w:rPr>
                <w:noProof/>
                <w:webHidden/>
              </w:rPr>
              <w:fldChar w:fldCharType="begin"/>
            </w:r>
            <w:r w:rsidR="00EE25D1">
              <w:rPr>
                <w:noProof/>
                <w:webHidden/>
              </w:rPr>
              <w:instrText xml:space="preserve"> PAGEREF _Toc86846604 \h </w:instrText>
            </w:r>
            <w:r w:rsidR="00EE25D1">
              <w:rPr>
                <w:noProof/>
                <w:webHidden/>
              </w:rPr>
            </w:r>
            <w:r w:rsidR="00EE25D1">
              <w:rPr>
                <w:noProof/>
                <w:webHidden/>
              </w:rPr>
              <w:fldChar w:fldCharType="separate"/>
            </w:r>
            <w:r w:rsidR="006F4FFF">
              <w:rPr>
                <w:noProof/>
                <w:webHidden/>
              </w:rPr>
              <w:t>5</w:t>
            </w:r>
            <w:r w:rsidR="00EE25D1">
              <w:rPr>
                <w:noProof/>
                <w:webHidden/>
              </w:rPr>
              <w:fldChar w:fldCharType="end"/>
            </w:r>
          </w:hyperlink>
        </w:p>
        <w:p w14:paraId="5109430E" w14:textId="48811DEE" w:rsidR="00EE25D1" w:rsidRDefault="00015587">
          <w:pPr>
            <w:pStyle w:val="TOC1"/>
            <w:tabs>
              <w:tab w:val="left" w:pos="440"/>
              <w:tab w:val="right" w:leader="dot" w:pos="9016"/>
            </w:tabs>
            <w:rPr>
              <w:rFonts w:eastAsiaTheme="minorEastAsia"/>
              <w:noProof/>
              <w:lang w:eastAsia="de-AT"/>
            </w:rPr>
          </w:pPr>
          <w:hyperlink w:anchor="_Toc86846605" w:history="1">
            <w:r w:rsidR="00EE25D1" w:rsidRPr="00011AC9">
              <w:rPr>
                <w:rStyle w:val="Hyperlink"/>
                <w:noProof/>
                <w:lang w:val="en-GB"/>
              </w:rPr>
              <w:t>3.</w:t>
            </w:r>
            <w:r w:rsidR="00EE25D1">
              <w:rPr>
                <w:rFonts w:eastAsiaTheme="minorEastAsia"/>
                <w:noProof/>
                <w:lang w:eastAsia="de-AT"/>
              </w:rPr>
              <w:tab/>
            </w:r>
            <w:r w:rsidR="00EE25D1" w:rsidRPr="00011AC9">
              <w:rPr>
                <w:rStyle w:val="Hyperlink"/>
                <w:noProof/>
                <w:lang w:val="en-GB"/>
              </w:rPr>
              <w:t>Venn diagrams</w:t>
            </w:r>
            <w:r w:rsidR="00EE25D1">
              <w:rPr>
                <w:noProof/>
                <w:webHidden/>
              </w:rPr>
              <w:tab/>
            </w:r>
            <w:r w:rsidR="00EE25D1">
              <w:rPr>
                <w:noProof/>
                <w:webHidden/>
              </w:rPr>
              <w:fldChar w:fldCharType="begin"/>
            </w:r>
            <w:r w:rsidR="00EE25D1">
              <w:rPr>
                <w:noProof/>
                <w:webHidden/>
              </w:rPr>
              <w:instrText xml:space="preserve"> PAGEREF _Toc86846605 \h </w:instrText>
            </w:r>
            <w:r w:rsidR="00EE25D1">
              <w:rPr>
                <w:noProof/>
                <w:webHidden/>
              </w:rPr>
            </w:r>
            <w:r w:rsidR="00EE25D1">
              <w:rPr>
                <w:noProof/>
                <w:webHidden/>
              </w:rPr>
              <w:fldChar w:fldCharType="separate"/>
            </w:r>
            <w:r w:rsidR="006F4FFF">
              <w:rPr>
                <w:noProof/>
                <w:webHidden/>
              </w:rPr>
              <w:t>7</w:t>
            </w:r>
            <w:r w:rsidR="00EE25D1">
              <w:rPr>
                <w:noProof/>
                <w:webHidden/>
              </w:rPr>
              <w:fldChar w:fldCharType="end"/>
            </w:r>
          </w:hyperlink>
        </w:p>
        <w:p w14:paraId="6B5E419B" w14:textId="121BF485" w:rsidR="00EE25D1" w:rsidRDefault="00015587">
          <w:pPr>
            <w:pStyle w:val="TOC1"/>
            <w:tabs>
              <w:tab w:val="left" w:pos="440"/>
              <w:tab w:val="right" w:leader="dot" w:pos="9016"/>
            </w:tabs>
            <w:rPr>
              <w:rFonts w:eastAsiaTheme="minorEastAsia"/>
              <w:noProof/>
              <w:lang w:eastAsia="de-AT"/>
            </w:rPr>
          </w:pPr>
          <w:hyperlink w:anchor="_Toc86846606" w:history="1">
            <w:r w:rsidR="00EE25D1" w:rsidRPr="00011AC9">
              <w:rPr>
                <w:rStyle w:val="Hyperlink"/>
                <w:noProof/>
                <w:lang w:val="en-GB"/>
              </w:rPr>
              <w:t>4.</w:t>
            </w:r>
            <w:r w:rsidR="00EE25D1">
              <w:rPr>
                <w:rFonts w:eastAsiaTheme="minorEastAsia"/>
                <w:noProof/>
                <w:lang w:eastAsia="de-AT"/>
              </w:rPr>
              <w:tab/>
            </w:r>
            <w:r w:rsidR="00EE25D1" w:rsidRPr="00011AC9">
              <w:rPr>
                <w:rStyle w:val="Hyperlink"/>
                <w:noProof/>
                <w:lang w:val="en-GB"/>
              </w:rPr>
              <w:t>Physicochemical properties</w:t>
            </w:r>
            <w:r w:rsidR="00EE25D1">
              <w:rPr>
                <w:noProof/>
                <w:webHidden/>
              </w:rPr>
              <w:tab/>
            </w:r>
            <w:r w:rsidR="00EE25D1">
              <w:rPr>
                <w:noProof/>
                <w:webHidden/>
              </w:rPr>
              <w:fldChar w:fldCharType="begin"/>
            </w:r>
            <w:r w:rsidR="00EE25D1">
              <w:rPr>
                <w:noProof/>
                <w:webHidden/>
              </w:rPr>
              <w:instrText xml:space="preserve"> PAGEREF _Toc86846606 \h </w:instrText>
            </w:r>
            <w:r w:rsidR="00EE25D1">
              <w:rPr>
                <w:noProof/>
                <w:webHidden/>
              </w:rPr>
            </w:r>
            <w:r w:rsidR="00EE25D1">
              <w:rPr>
                <w:noProof/>
                <w:webHidden/>
              </w:rPr>
              <w:fldChar w:fldCharType="separate"/>
            </w:r>
            <w:r w:rsidR="006F4FFF">
              <w:rPr>
                <w:noProof/>
                <w:webHidden/>
              </w:rPr>
              <w:t>8</w:t>
            </w:r>
            <w:r w:rsidR="00EE25D1">
              <w:rPr>
                <w:noProof/>
                <w:webHidden/>
              </w:rPr>
              <w:fldChar w:fldCharType="end"/>
            </w:r>
          </w:hyperlink>
        </w:p>
        <w:p w14:paraId="1A07C921" w14:textId="3452F64F" w:rsidR="00EE25D1" w:rsidRDefault="00015587">
          <w:pPr>
            <w:pStyle w:val="TOC2"/>
            <w:tabs>
              <w:tab w:val="right" w:leader="dot" w:pos="9016"/>
            </w:tabs>
            <w:rPr>
              <w:rFonts w:eastAsiaTheme="minorEastAsia"/>
              <w:noProof/>
              <w:lang w:eastAsia="de-AT"/>
            </w:rPr>
          </w:pPr>
          <w:hyperlink w:anchor="_Toc86846607" w:history="1">
            <w:r w:rsidR="00EE25D1" w:rsidRPr="00011AC9">
              <w:rPr>
                <w:rStyle w:val="Hyperlink"/>
                <w:noProof/>
                <w:lang w:val="en-GB"/>
              </w:rPr>
              <w:t>4.1. Input file</w:t>
            </w:r>
            <w:r w:rsidR="00EE25D1">
              <w:rPr>
                <w:noProof/>
                <w:webHidden/>
              </w:rPr>
              <w:tab/>
            </w:r>
            <w:r w:rsidR="00EE25D1">
              <w:rPr>
                <w:noProof/>
                <w:webHidden/>
              </w:rPr>
              <w:fldChar w:fldCharType="begin"/>
            </w:r>
            <w:r w:rsidR="00EE25D1">
              <w:rPr>
                <w:noProof/>
                <w:webHidden/>
              </w:rPr>
              <w:instrText xml:space="preserve"> PAGEREF _Toc86846607 \h </w:instrText>
            </w:r>
            <w:r w:rsidR="00EE25D1">
              <w:rPr>
                <w:noProof/>
                <w:webHidden/>
              </w:rPr>
            </w:r>
            <w:r w:rsidR="00EE25D1">
              <w:rPr>
                <w:noProof/>
                <w:webHidden/>
              </w:rPr>
              <w:fldChar w:fldCharType="separate"/>
            </w:r>
            <w:r w:rsidR="006F4FFF">
              <w:rPr>
                <w:noProof/>
                <w:webHidden/>
              </w:rPr>
              <w:t>8</w:t>
            </w:r>
            <w:r w:rsidR="00EE25D1">
              <w:rPr>
                <w:noProof/>
                <w:webHidden/>
              </w:rPr>
              <w:fldChar w:fldCharType="end"/>
            </w:r>
          </w:hyperlink>
        </w:p>
        <w:p w14:paraId="37BBA72B" w14:textId="79571431" w:rsidR="00EE25D1" w:rsidRDefault="00015587">
          <w:pPr>
            <w:pStyle w:val="TOC2"/>
            <w:tabs>
              <w:tab w:val="right" w:leader="dot" w:pos="9016"/>
            </w:tabs>
            <w:rPr>
              <w:rFonts w:eastAsiaTheme="minorEastAsia"/>
              <w:noProof/>
              <w:lang w:eastAsia="de-AT"/>
            </w:rPr>
          </w:pPr>
          <w:hyperlink w:anchor="_Toc86846608" w:history="1">
            <w:r w:rsidR="00EE25D1" w:rsidRPr="00011AC9">
              <w:rPr>
                <w:rStyle w:val="Hyperlink"/>
                <w:noProof/>
                <w:lang w:val="en-GB"/>
              </w:rPr>
              <w:t>4.2. Support library</w:t>
            </w:r>
            <w:r w:rsidR="00EE25D1">
              <w:rPr>
                <w:noProof/>
                <w:webHidden/>
              </w:rPr>
              <w:tab/>
            </w:r>
            <w:r w:rsidR="00EE25D1">
              <w:rPr>
                <w:noProof/>
                <w:webHidden/>
              </w:rPr>
              <w:fldChar w:fldCharType="begin"/>
            </w:r>
            <w:r w:rsidR="00EE25D1">
              <w:rPr>
                <w:noProof/>
                <w:webHidden/>
              </w:rPr>
              <w:instrText xml:space="preserve"> PAGEREF _Toc86846608 \h </w:instrText>
            </w:r>
            <w:r w:rsidR="00EE25D1">
              <w:rPr>
                <w:noProof/>
                <w:webHidden/>
              </w:rPr>
            </w:r>
            <w:r w:rsidR="00EE25D1">
              <w:rPr>
                <w:noProof/>
                <w:webHidden/>
              </w:rPr>
              <w:fldChar w:fldCharType="separate"/>
            </w:r>
            <w:r w:rsidR="006F4FFF">
              <w:rPr>
                <w:noProof/>
                <w:webHidden/>
              </w:rPr>
              <w:t>8</w:t>
            </w:r>
            <w:r w:rsidR="00EE25D1">
              <w:rPr>
                <w:noProof/>
                <w:webHidden/>
              </w:rPr>
              <w:fldChar w:fldCharType="end"/>
            </w:r>
          </w:hyperlink>
        </w:p>
        <w:p w14:paraId="3508EE98" w14:textId="72FC9497" w:rsidR="00EE25D1" w:rsidRDefault="00015587">
          <w:pPr>
            <w:pStyle w:val="TOC2"/>
            <w:tabs>
              <w:tab w:val="right" w:leader="dot" w:pos="9016"/>
            </w:tabs>
            <w:rPr>
              <w:rFonts w:eastAsiaTheme="minorEastAsia"/>
              <w:noProof/>
              <w:lang w:eastAsia="de-AT"/>
            </w:rPr>
          </w:pPr>
          <w:hyperlink w:anchor="_Toc86846609" w:history="1">
            <w:r w:rsidR="00EE25D1" w:rsidRPr="00011AC9">
              <w:rPr>
                <w:rStyle w:val="Hyperlink"/>
                <w:noProof/>
                <w:lang w:val="en-GB"/>
              </w:rPr>
              <w:t>4.3. Normalisation and comparison to theoretical crosslinks</w:t>
            </w:r>
            <w:r w:rsidR="00EE25D1">
              <w:rPr>
                <w:noProof/>
                <w:webHidden/>
              </w:rPr>
              <w:tab/>
            </w:r>
            <w:r w:rsidR="00EE25D1">
              <w:rPr>
                <w:noProof/>
                <w:webHidden/>
              </w:rPr>
              <w:fldChar w:fldCharType="begin"/>
            </w:r>
            <w:r w:rsidR="00EE25D1">
              <w:rPr>
                <w:noProof/>
                <w:webHidden/>
              </w:rPr>
              <w:instrText xml:space="preserve"> PAGEREF _Toc86846609 \h </w:instrText>
            </w:r>
            <w:r w:rsidR="00EE25D1">
              <w:rPr>
                <w:noProof/>
                <w:webHidden/>
              </w:rPr>
            </w:r>
            <w:r w:rsidR="00EE25D1">
              <w:rPr>
                <w:noProof/>
                <w:webHidden/>
              </w:rPr>
              <w:fldChar w:fldCharType="separate"/>
            </w:r>
            <w:r w:rsidR="006F4FFF">
              <w:rPr>
                <w:noProof/>
                <w:webHidden/>
              </w:rPr>
              <w:t>8</w:t>
            </w:r>
            <w:r w:rsidR="00EE25D1">
              <w:rPr>
                <w:noProof/>
                <w:webHidden/>
              </w:rPr>
              <w:fldChar w:fldCharType="end"/>
            </w:r>
          </w:hyperlink>
        </w:p>
        <w:p w14:paraId="32B60C1F" w14:textId="6A5611FD" w:rsidR="00EE25D1" w:rsidRDefault="00015587">
          <w:pPr>
            <w:pStyle w:val="TOC2"/>
            <w:tabs>
              <w:tab w:val="right" w:leader="dot" w:pos="9016"/>
            </w:tabs>
            <w:rPr>
              <w:rFonts w:eastAsiaTheme="minorEastAsia"/>
              <w:noProof/>
              <w:lang w:eastAsia="de-AT"/>
            </w:rPr>
          </w:pPr>
          <w:hyperlink w:anchor="_Toc86846610" w:history="1">
            <w:r w:rsidR="00EE25D1" w:rsidRPr="00011AC9">
              <w:rPr>
                <w:rStyle w:val="Hyperlink"/>
                <w:noProof/>
                <w:lang w:val="en-GB"/>
              </w:rPr>
              <w:t>4.4. Output Files</w:t>
            </w:r>
            <w:r w:rsidR="00EE25D1">
              <w:rPr>
                <w:noProof/>
                <w:webHidden/>
              </w:rPr>
              <w:tab/>
            </w:r>
            <w:r w:rsidR="00EE25D1">
              <w:rPr>
                <w:noProof/>
                <w:webHidden/>
              </w:rPr>
              <w:fldChar w:fldCharType="begin"/>
            </w:r>
            <w:r w:rsidR="00EE25D1">
              <w:rPr>
                <w:noProof/>
                <w:webHidden/>
              </w:rPr>
              <w:instrText xml:space="preserve"> PAGEREF _Toc86846610 \h </w:instrText>
            </w:r>
            <w:r w:rsidR="00EE25D1">
              <w:rPr>
                <w:noProof/>
                <w:webHidden/>
              </w:rPr>
            </w:r>
            <w:r w:rsidR="00EE25D1">
              <w:rPr>
                <w:noProof/>
                <w:webHidden/>
              </w:rPr>
              <w:fldChar w:fldCharType="separate"/>
            </w:r>
            <w:r w:rsidR="006F4FFF">
              <w:rPr>
                <w:noProof/>
                <w:webHidden/>
              </w:rPr>
              <w:t>9</w:t>
            </w:r>
            <w:r w:rsidR="00EE25D1">
              <w:rPr>
                <w:noProof/>
                <w:webHidden/>
              </w:rPr>
              <w:fldChar w:fldCharType="end"/>
            </w:r>
          </w:hyperlink>
        </w:p>
        <w:p w14:paraId="0CFBBF02" w14:textId="425E25DB" w:rsidR="00EE25D1" w:rsidRDefault="00015587">
          <w:pPr>
            <w:pStyle w:val="TOC3"/>
            <w:tabs>
              <w:tab w:val="right" w:leader="dot" w:pos="9016"/>
            </w:tabs>
            <w:rPr>
              <w:rFonts w:eastAsiaTheme="minorEastAsia"/>
              <w:noProof/>
              <w:lang w:eastAsia="de-AT"/>
            </w:rPr>
          </w:pPr>
          <w:hyperlink w:anchor="_Toc86846611" w:history="1">
            <w:r w:rsidR="00EE25D1" w:rsidRPr="00011AC9">
              <w:rPr>
                <w:rStyle w:val="Hyperlink"/>
                <w:noProof/>
                <w:lang w:val="en-GB"/>
              </w:rPr>
              <w:t>4.4.1. Isoelectric Point</w:t>
            </w:r>
            <w:r w:rsidR="00EE25D1">
              <w:rPr>
                <w:noProof/>
                <w:webHidden/>
              </w:rPr>
              <w:tab/>
            </w:r>
            <w:r w:rsidR="00EE25D1">
              <w:rPr>
                <w:noProof/>
                <w:webHidden/>
              </w:rPr>
              <w:fldChar w:fldCharType="begin"/>
            </w:r>
            <w:r w:rsidR="00EE25D1">
              <w:rPr>
                <w:noProof/>
                <w:webHidden/>
              </w:rPr>
              <w:instrText xml:space="preserve"> PAGEREF _Toc86846611 \h </w:instrText>
            </w:r>
            <w:r w:rsidR="00EE25D1">
              <w:rPr>
                <w:noProof/>
                <w:webHidden/>
              </w:rPr>
            </w:r>
            <w:r w:rsidR="00EE25D1">
              <w:rPr>
                <w:noProof/>
                <w:webHidden/>
              </w:rPr>
              <w:fldChar w:fldCharType="separate"/>
            </w:r>
            <w:r w:rsidR="006F4FFF">
              <w:rPr>
                <w:noProof/>
                <w:webHidden/>
              </w:rPr>
              <w:t>9</w:t>
            </w:r>
            <w:r w:rsidR="00EE25D1">
              <w:rPr>
                <w:noProof/>
                <w:webHidden/>
              </w:rPr>
              <w:fldChar w:fldCharType="end"/>
            </w:r>
          </w:hyperlink>
        </w:p>
        <w:p w14:paraId="30DB569E" w14:textId="7796DD27" w:rsidR="00EE25D1" w:rsidRDefault="00015587">
          <w:pPr>
            <w:pStyle w:val="TOC3"/>
            <w:tabs>
              <w:tab w:val="right" w:leader="dot" w:pos="9016"/>
            </w:tabs>
            <w:rPr>
              <w:rFonts w:eastAsiaTheme="minorEastAsia"/>
              <w:noProof/>
              <w:lang w:eastAsia="de-AT"/>
            </w:rPr>
          </w:pPr>
          <w:hyperlink w:anchor="_Toc86846612" w:history="1">
            <w:r w:rsidR="00EE25D1" w:rsidRPr="00011AC9">
              <w:rPr>
                <w:rStyle w:val="Hyperlink"/>
                <w:noProof/>
                <w:lang w:val="en-GB"/>
              </w:rPr>
              <w:t>4.4.2. Hydrophobicity</w:t>
            </w:r>
            <w:r w:rsidR="00EE25D1">
              <w:rPr>
                <w:noProof/>
                <w:webHidden/>
              </w:rPr>
              <w:tab/>
            </w:r>
            <w:r w:rsidR="00EE25D1">
              <w:rPr>
                <w:noProof/>
                <w:webHidden/>
              </w:rPr>
              <w:fldChar w:fldCharType="begin"/>
            </w:r>
            <w:r w:rsidR="00EE25D1">
              <w:rPr>
                <w:noProof/>
                <w:webHidden/>
              </w:rPr>
              <w:instrText xml:space="preserve"> PAGEREF _Toc86846612 \h </w:instrText>
            </w:r>
            <w:r w:rsidR="00EE25D1">
              <w:rPr>
                <w:noProof/>
                <w:webHidden/>
              </w:rPr>
            </w:r>
            <w:r w:rsidR="00EE25D1">
              <w:rPr>
                <w:noProof/>
                <w:webHidden/>
              </w:rPr>
              <w:fldChar w:fldCharType="separate"/>
            </w:r>
            <w:r w:rsidR="006F4FFF">
              <w:rPr>
                <w:noProof/>
                <w:webHidden/>
              </w:rPr>
              <w:t>10</w:t>
            </w:r>
            <w:r w:rsidR="00EE25D1">
              <w:rPr>
                <w:noProof/>
                <w:webHidden/>
              </w:rPr>
              <w:fldChar w:fldCharType="end"/>
            </w:r>
          </w:hyperlink>
        </w:p>
        <w:p w14:paraId="6996A949" w14:textId="65CB54D4" w:rsidR="00EE25D1" w:rsidRDefault="00015587">
          <w:pPr>
            <w:pStyle w:val="TOC3"/>
            <w:tabs>
              <w:tab w:val="right" w:leader="dot" w:pos="9016"/>
            </w:tabs>
            <w:rPr>
              <w:rFonts w:eastAsiaTheme="minorEastAsia"/>
              <w:noProof/>
              <w:lang w:eastAsia="de-AT"/>
            </w:rPr>
          </w:pPr>
          <w:hyperlink w:anchor="_Toc86846613" w:history="1">
            <w:r w:rsidR="00EE25D1" w:rsidRPr="00011AC9">
              <w:rPr>
                <w:rStyle w:val="Hyperlink"/>
                <w:noProof/>
                <w:lang w:val="en-GB"/>
              </w:rPr>
              <w:t>4.4.3. Frequency of amino acids in crosslinks</w:t>
            </w:r>
            <w:r w:rsidR="00EE25D1">
              <w:rPr>
                <w:noProof/>
                <w:webHidden/>
              </w:rPr>
              <w:tab/>
            </w:r>
            <w:r w:rsidR="00EE25D1">
              <w:rPr>
                <w:noProof/>
                <w:webHidden/>
              </w:rPr>
              <w:fldChar w:fldCharType="begin"/>
            </w:r>
            <w:r w:rsidR="00EE25D1">
              <w:rPr>
                <w:noProof/>
                <w:webHidden/>
              </w:rPr>
              <w:instrText xml:space="preserve"> PAGEREF _Toc86846613 \h </w:instrText>
            </w:r>
            <w:r w:rsidR="00EE25D1">
              <w:rPr>
                <w:noProof/>
                <w:webHidden/>
              </w:rPr>
            </w:r>
            <w:r w:rsidR="00EE25D1">
              <w:rPr>
                <w:noProof/>
                <w:webHidden/>
              </w:rPr>
              <w:fldChar w:fldCharType="separate"/>
            </w:r>
            <w:r w:rsidR="006F4FFF">
              <w:rPr>
                <w:noProof/>
                <w:webHidden/>
              </w:rPr>
              <w:t>10</w:t>
            </w:r>
            <w:r w:rsidR="00EE25D1">
              <w:rPr>
                <w:noProof/>
                <w:webHidden/>
              </w:rPr>
              <w:fldChar w:fldCharType="end"/>
            </w:r>
          </w:hyperlink>
        </w:p>
        <w:p w14:paraId="53E95712" w14:textId="50323536" w:rsidR="00EE25D1" w:rsidRDefault="00015587">
          <w:pPr>
            <w:pStyle w:val="TOC3"/>
            <w:tabs>
              <w:tab w:val="right" w:leader="dot" w:pos="9016"/>
            </w:tabs>
            <w:rPr>
              <w:rFonts w:eastAsiaTheme="minorEastAsia"/>
              <w:noProof/>
              <w:lang w:eastAsia="de-AT"/>
            </w:rPr>
          </w:pPr>
          <w:hyperlink w:anchor="_Toc86846614" w:history="1">
            <w:r w:rsidR="00EE25D1" w:rsidRPr="00011AC9">
              <w:rPr>
                <w:rStyle w:val="Hyperlink"/>
                <w:noProof/>
                <w:lang w:val="en-GB"/>
              </w:rPr>
              <w:t>4.4.4. Frequency of aromatic amino acids (F, W, Y)</w:t>
            </w:r>
            <w:r w:rsidR="00EE25D1">
              <w:rPr>
                <w:noProof/>
                <w:webHidden/>
              </w:rPr>
              <w:tab/>
            </w:r>
            <w:r w:rsidR="00EE25D1">
              <w:rPr>
                <w:noProof/>
                <w:webHidden/>
              </w:rPr>
              <w:fldChar w:fldCharType="begin"/>
            </w:r>
            <w:r w:rsidR="00EE25D1">
              <w:rPr>
                <w:noProof/>
                <w:webHidden/>
              </w:rPr>
              <w:instrText xml:space="preserve"> PAGEREF _Toc86846614 \h </w:instrText>
            </w:r>
            <w:r w:rsidR="00EE25D1">
              <w:rPr>
                <w:noProof/>
                <w:webHidden/>
              </w:rPr>
            </w:r>
            <w:r w:rsidR="00EE25D1">
              <w:rPr>
                <w:noProof/>
                <w:webHidden/>
              </w:rPr>
              <w:fldChar w:fldCharType="separate"/>
            </w:r>
            <w:r w:rsidR="006F4FFF">
              <w:rPr>
                <w:noProof/>
                <w:webHidden/>
              </w:rPr>
              <w:t>11</w:t>
            </w:r>
            <w:r w:rsidR="00EE25D1">
              <w:rPr>
                <w:noProof/>
                <w:webHidden/>
              </w:rPr>
              <w:fldChar w:fldCharType="end"/>
            </w:r>
          </w:hyperlink>
        </w:p>
        <w:p w14:paraId="39BE298D" w14:textId="22EF6E73" w:rsidR="00EE25D1" w:rsidRDefault="00015587">
          <w:pPr>
            <w:pStyle w:val="TOC3"/>
            <w:tabs>
              <w:tab w:val="right" w:leader="dot" w:pos="9016"/>
            </w:tabs>
            <w:rPr>
              <w:rFonts w:eastAsiaTheme="minorEastAsia"/>
              <w:noProof/>
              <w:lang w:eastAsia="de-AT"/>
            </w:rPr>
          </w:pPr>
          <w:hyperlink w:anchor="_Toc86846615" w:history="1">
            <w:r w:rsidR="00EE25D1" w:rsidRPr="00011AC9">
              <w:rPr>
                <w:rStyle w:val="Hyperlink"/>
                <w:noProof/>
                <w:lang w:val="en-GB"/>
              </w:rPr>
              <w:t>4.4.5. Molecular weight</w:t>
            </w:r>
            <w:r w:rsidR="00EE25D1">
              <w:rPr>
                <w:noProof/>
                <w:webHidden/>
              </w:rPr>
              <w:tab/>
            </w:r>
            <w:r w:rsidR="00EE25D1">
              <w:rPr>
                <w:noProof/>
                <w:webHidden/>
              </w:rPr>
              <w:fldChar w:fldCharType="begin"/>
            </w:r>
            <w:r w:rsidR="00EE25D1">
              <w:rPr>
                <w:noProof/>
                <w:webHidden/>
              </w:rPr>
              <w:instrText xml:space="preserve"> PAGEREF _Toc86846615 \h </w:instrText>
            </w:r>
            <w:r w:rsidR="00EE25D1">
              <w:rPr>
                <w:noProof/>
                <w:webHidden/>
              </w:rPr>
            </w:r>
            <w:r w:rsidR="00EE25D1">
              <w:rPr>
                <w:noProof/>
                <w:webHidden/>
              </w:rPr>
              <w:fldChar w:fldCharType="separate"/>
            </w:r>
            <w:r w:rsidR="006F4FFF">
              <w:rPr>
                <w:noProof/>
                <w:webHidden/>
              </w:rPr>
              <w:t>12</w:t>
            </w:r>
            <w:r w:rsidR="00EE25D1">
              <w:rPr>
                <w:noProof/>
                <w:webHidden/>
              </w:rPr>
              <w:fldChar w:fldCharType="end"/>
            </w:r>
          </w:hyperlink>
        </w:p>
        <w:p w14:paraId="4F4CE229" w14:textId="300D41F4" w:rsidR="00EE25D1" w:rsidRDefault="00015587">
          <w:pPr>
            <w:pStyle w:val="TOC3"/>
            <w:tabs>
              <w:tab w:val="right" w:leader="dot" w:pos="9016"/>
            </w:tabs>
            <w:rPr>
              <w:rFonts w:eastAsiaTheme="minorEastAsia"/>
              <w:noProof/>
              <w:lang w:eastAsia="de-AT"/>
            </w:rPr>
          </w:pPr>
          <w:hyperlink w:anchor="_Toc86846616" w:history="1">
            <w:r w:rsidR="00EE25D1" w:rsidRPr="00011AC9">
              <w:rPr>
                <w:rStyle w:val="Hyperlink"/>
                <w:noProof/>
                <w:lang w:val="en-GB"/>
              </w:rPr>
              <w:t>4.4.6. Neighbours of the crosslinkers binding amino</w:t>
            </w:r>
            <w:r w:rsidR="00EE25D1" w:rsidRPr="00011AC9">
              <w:rPr>
                <w:rStyle w:val="Hyperlink"/>
                <w:noProof/>
                <w:lang w:val="en-US"/>
              </w:rPr>
              <w:t xml:space="preserve"> </w:t>
            </w:r>
            <w:r w:rsidR="00EE25D1" w:rsidRPr="00011AC9">
              <w:rPr>
                <w:rStyle w:val="Hyperlink"/>
                <w:noProof/>
                <w:lang w:val="en-GB"/>
              </w:rPr>
              <w:t>acid</w:t>
            </w:r>
            <w:r w:rsidR="00EE25D1">
              <w:rPr>
                <w:noProof/>
                <w:webHidden/>
              </w:rPr>
              <w:tab/>
            </w:r>
            <w:r w:rsidR="00EE25D1">
              <w:rPr>
                <w:noProof/>
                <w:webHidden/>
              </w:rPr>
              <w:fldChar w:fldCharType="begin"/>
            </w:r>
            <w:r w:rsidR="00EE25D1">
              <w:rPr>
                <w:noProof/>
                <w:webHidden/>
              </w:rPr>
              <w:instrText xml:space="preserve"> PAGEREF _Toc86846616 \h </w:instrText>
            </w:r>
            <w:r w:rsidR="00EE25D1">
              <w:rPr>
                <w:noProof/>
                <w:webHidden/>
              </w:rPr>
            </w:r>
            <w:r w:rsidR="00EE25D1">
              <w:rPr>
                <w:noProof/>
                <w:webHidden/>
              </w:rPr>
              <w:fldChar w:fldCharType="separate"/>
            </w:r>
            <w:r w:rsidR="006F4FFF">
              <w:rPr>
                <w:noProof/>
                <w:webHidden/>
              </w:rPr>
              <w:t>12</w:t>
            </w:r>
            <w:r w:rsidR="00EE25D1">
              <w:rPr>
                <w:noProof/>
                <w:webHidden/>
              </w:rPr>
              <w:fldChar w:fldCharType="end"/>
            </w:r>
          </w:hyperlink>
        </w:p>
        <w:p w14:paraId="538D13DD" w14:textId="4FAA7F9A" w:rsidR="00EE25D1" w:rsidRDefault="00015587">
          <w:pPr>
            <w:pStyle w:val="TOC3"/>
            <w:tabs>
              <w:tab w:val="right" w:leader="dot" w:pos="9016"/>
            </w:tabs>
            <w:rPr>
              <w:rFonts w:eastAsiaTheme="minorEastAsia"/>
              <w:noProof/>
              <w:lang w:eastAsia="de-AT"/>
            </w:rPr>
          </w:pPr>
          <w:hyperlink w:anchor="_Toc86846617" w:history="1">
            <w:r w:rsidR="00EE25D1" w:rsidRPr="00011AC9">
              <w:rPr>
                <w:rStyle w:val="Hyperlink"/>
                <w:noProof/>
                <w:lang w:val="en-GB"/>
              </w:rPr>
              <w:t>4.4.7. Retention time vs physicochemical properties</w:t>
            </w:r>
            <w:r w:rsidR="00EE25D1">
              <w:rPr>
                <w:noProof/>
                <w:webHidden/>
              </w:rPr>
              <w:tab/>
            </w:r>
            <w:r w:rsidR="00EE25D1">
              <w:rPr>
                <w:noProof/>
                <w:webHidden/>
              </w:rPr>
              <w:fldChar w:fldCharType="begin"/>
            </w:r>
            <w:r w:rsidR="00EE25D1">
              <w:rPr>
                <w:noProof/>
                <w:webHidden/>
              </w:rPr>
              <w:instrText xml:space="preserve"> PAGEREF _Toc86846617 \h </w:instrText>
            </w:r>
            <w:r w:rsidR="00EE25D1">
              <w:rPr>
                <w:noProof/>
                <w:webHidden/>
              </w:rPr>
            </w:r>
            <w:r w:rsidR="00EE25D1">
              <w:rPr>
                <w:noProof/>
                <w:webHidden/>
              </w:rPr>
              <w:fldChar w:fldCharType="separate"/>
            </w:r>
            <w:r w:rsidR="006F4FFF">
              <w:rPr>
                <w:noProof/>
                <w:webHidden/>
              </w:rPr>
              <w:t>13</w:t>
            </w:r>
            <w:r w:rsidR="00EE25D1">
              <w:rPr>
                <w:noProof/>
                <w:webHidden/>
              </w:rPr>
              <w:fldChar w:fldCharType="end"/>
            </w:r>
          </w:hyperlink>
        </w:p>
        <w:p w14:paraId="62539637" w14:textId="663FDE5F" w:rsidR="00F91F02" w:rsidRPr="000967B9" w:rsidRDefault="00F91F02" w:rsidP="000B18F5">
          <w:pPr>
            <w:rPr>
              <w:lang w:val="en-GB"/>
            </w:rPr>
          </w:pPr>
          <w:r w:rsidRPr="000967B9">
            <w:rPr>
              <w:b/>
              <w:bCs/>
              <w:noProof/>
              <w:lang w:val="en-GB"/>
            </w:rPr>
            <w:fldChar w:fldCharType="end"/>
          </w:r>
        </w:p>
      </w:sdtContent>
    </w:sdt>
    <w:p w14:paraId="06860011" w14:textId="302B070B" w:rsidR="00016F94" w:rsidRDefault="00016F94" w:rsidP="000B18F5">
      <w:pPr>
        <w:rPr>
          <w:lang w:val="en-GB"/>
        </w:rPr>
      </w:pPr>
      <w:r w:rsidRPr="000967B9">
        <w:rPr>
          <w:lang w:val="en-GB"/>
        </w:rPr>
        <w:br w:type="page"/>
      </w:r>
    </w:p>
    <w:p w14:paraId="7DB9F7BA" w14:textId="5C73CD09" w:rsidR="00F9285E" w:rsidRDefault="00F9285E" w:rsidP="00F9285E">
      <w:pPr>
        <w:pStyle w:val="Heading1"/>
        <w:rPr>
          <w:lang w:val="en-GB"/>
        </w:rPr>
      </w:pPr>
      <w:bookmarkStart w:id="0" w:name="_Toc86846599"/>
      <w:r>
        <w:rPr>
          <w:lang w:val="en-GB"/>
        </w:rPr>
        <w:lastRenderedPageBreak/>
        <w:t>Aim</w:t>
      </w:r>
      <w:bookmarkEnd w:id="0"/>
    </w:p>
    <w:p w14:paraId="618DB878" w14:textId="77777777" w:rsidR="00160593" w:rsidRPr="00160593" w:rsidRDefault="00160593" w:rsidP="00160593">
      <w:pPr>
        <w:rPr>
          <w:lang w:val="en-GB"/>
        </w:rPr>
      </w:pPr>
    </w:p>
    <w:p w14:paraId="658C3985" w14:textId="1E6AEC3D" w:rsidR="00BB16EA" w:rsidRDefault="00BB16EA" w:rsidP="00627B6F">
      <w:pPr>
        <w:rPr>
          <w:lang w:val="en-GB"/>
        </w:rPr>
      </w:pPr>
      <w:r>
        <w:rPr>
          <w:lang w:val="en-GB"/>
        </w:rPr>
        <w:t xml:space="preserve">The main aim of </w:t>
      </w:r>
      <w:r w:rsidR="00627B6F">
        <w:rPr>
          <w:lang w:val="en-GB"/>
        </w:rPr>
        <w:t xml:space="preserve">IMP-X-FDR </w:t>
      </w:r>
      <w:r>
        <w:rPr>
          <w:lang w:val="en-GB"/>
        </w:rPr>
        <w:t xml:space="preserve">is to provide an easy to use and automated way for calculation of the real false discovery rate (FDR) of crosslink search results obtained from any peptide-library system. This makes it a valuable tool for testing novel crosslinkers, to compare acquisition strategies or to benchmark </w:t>
      </w:r>
      <w:r w:rsidR="009B41CC">
        <w:rPr>
          <w:lang w:val="en-GB"/>
        </w:rPr>
        <w:t>c</w:t>
      </w:r>
      <w:r>
        <w:rPr>
          <w:lang w:val="en-GB"/>
        </w:rPr>
        <w:t>rosslink search algorithms.</w:t>
      </w:r>
    </w:p>
    <w:p w14:paraId="193A60C5" w14:textId="68FE544E" w:rsidR="00023F0D" w:rsidRDefault="00BB16EA" w:rsidP="00023F0D">
      <w:pPr>
        <w:rPr>
          <w:lang w:val="en-GB"/>
        </w:rPr>
      </w:pPr>
      <w:r>
        <w:rPr>
          <w:lang w:val="en-GB"/>
        </w:rPr>
        <w:t xml:space="preserve">Additional functionalities are the comparison of crosslink IDs found from different </w:t>
      </w:r>
      <w:r w:rsidR="00427B33">
        <w:rPr>
          <w:lang w:val="en-GB"/>
        </w:rPr>
        <w:t>replicates or across different search engines</w:t>
      </w:r>
      <w:r>
        <w:rPr>
          <w:lang w:val="en-GB"/>
        </w:rPr>
        <w:t xml:space="preserve"> using </w:t>
      </w:r>
      <w:r w:rsidR="00023F0D">
        <w:rPr>
          <w:lang w:val="en-GB"/>
        </w:rPr>
        <w:t>Venn</w:t>
      </w:r>
      <w:r>
        <w:rPr>
          <w:lang w:val="en-GB"/>
        </w:rPr>
        <w:t xml:space="preserve"> diagrams as well as to </w:t>
      </w:r>
      <w:r w:rsidR="00023F0D">
        <w:rPr>
          <w:lang w:val="en-GB"/>
        </w:rPr>
        <w:t>investigate</w:t>
      </w:r>
      <w:r w:rsidR="0075276B">
        <w:rPr>
          <w:lang w:val="en-GB"/>
        </w:rPr>
        <w:t xml:space="preserve"> intrinsic properties </w:t>
      </w:r>
      <w:r w:rsidR="00023F0D">
        <w:rPr>
          <w:lang w:val="en-GB"/>
        </w:rPr>
        <w:t xml:space="preserve">(mass, pI value, amino-acid sequences analyses, …) </w:t>
      </w:r>
      <w:r w:rsidR="0075276B">
        <w:rPr>
          <w:lang w:val="en-GB"/>
        </w:rPr>
        <w:t>of the crosslink</w:t>
      </w:r>
      <w:r w:rsidR="00023F0D">
        <w:rPr>
          <w:lang w:val="en-GB"/>
        </w:rPr>
        <w:t>s dependent on retention time.</w:t>
      </w:r>
      <w:r w:rsidR="00DE5CE1">
        <w:rPr>
          <w:lang w:val="en-GB"/>
        </w:rPr>
        <w:t xml:space="preserve"> The tool thereby allows a </w:t>
      </w:r>
      <w:r w:rsidR="003A2B9E">
        <w:rPr>
          <w:lang w:val="en-GB"/>
        </w:rPr>
        <w:t>comparison</w:t>
      </w:r>
      <w:r w:rsidR="00DE5CE1">
        <w:rPr>
          <w:lang w:val="en-GB"/>
        </w:rPr>
        <w:t xml:space="preserve"> of the physicochemical properties of identified crosslinks vs those theoretically </w:t>
      </w:r>
      <w:r w:rsidR="003A2B9E">
        <w:rPr>
          <w:lang w:val="en-GB"/>
        </w:rPr>
        <w:t>formed</w:t>
      </w:r>
      <w:r w:rsidR="00DE5CE1">
        <w:rPr>
          <w:lang w:val="en-GB"/>
        </w:rPr>
        <w:t xml:space="preserve"> within the </w:t>
      </w:r>
      <w:r w:rsidR="003A2B9E">
        <w:rPr>
          <w:lang w:val="en-GB"/>
        </w:rPr>
        <w:t>peptide library used.</w:t>
      </w:r>
    </w:p>
    <w:p w14:paraId="62C3AE49" w14:textId="341D9B42" w:rsidR="003A2B9E" w:rsidRDefault="003A2B9E">
      <w:pPr>
        <w:jc w:val="left"/>
        <w:rPr>
          <w:lang w:val="en-GB"/>
        </w:rPr>
      </w:pPr>
      <w:r>
        <w:rPr>
          <w:lang w:val="en-GB"/>
        </w:rPr>
        <w:br w:type="page"/>
      </w:r>
    </w:p>
    <w:p w14:paraId="03A6D60F" w14:textId="7A7B5256" w:rsidR="00E21131" w:rsidRPr="00BC3E9E" w:rsidRDefault="00F91F02" w:rsidP="004E3AD7">
      <w:pPr>
        <w:pStyle w:val="Heading1"/>
        <w:numPr>
          <w:ilvl w:val="0"/>
          <w:numId w:val="7"/>
        </w:numPr>
        <w:rPr>
          <w:lang w:val="en-GB"/>
        </w:rPr>
      </w:pPr>
      <w:bookmarkStart w:id="1" w:name="_Toc86846600"/>
      <w:r w:rsidRPr="00BC3E9E">
        <w:rPr>
          <w:lang w:val="en-GB"/>
        </w:rPr>
        <w:lastRenderedPageBreak/>
        <w:t>Installatio</w:t>
      </w:r>
      <w:r w:rsidR="00BC3E9E">
        <w:rPr>
          <w:lang w:val="en-GB"/>
        </w:rPr>
        <w:t>n</w:t>
      </w:r>
      <w:bookmarkEnd w:id="1"/>
    </w:p>
    <w:p w14:paraId="61923B05" w14:textId="77777777" w:rsidR="00F049F5" w:rsidRDefault="00016F94" w:rsidP="00F049F5">
      <w:pPr>
        <w:pStyle w:val="ListParagraph"/>
        <w:numPr>
          <w:ilvl w:val="0"/>
          <w:numId w:val="1"/>
        </w:numPr>
        <w:rPr>
          <w:lang w:val="en-GB"/>
        </w:rPr>
      </w:pPr>
      <w:r w:rsidRPr="000967B9">
        <w:rPr>
          <w:lang w:val="en-GB"/>
        </w:rPr>
        <w:t>After</w:t>
      </w:r>
      <w:r w:rsidR="00606BF7" w:rsidRPr="000967B9">
        <w:rPr>
          <w:lang w:val="en-GB"/>
        </w:rPr>
        <w:t xml:space="preserve"> download</w:t>
      </w:r>
      <w:r w:rsidR="006566A7">
        <w:rPr>
          <w:lang w:val="en-GB"/>
        </w:rPr>
        <w:t>ing</w:t>
      </w:r>
      <w:r w:rsidR="00606BF7" w:rsidRPr="000967B9">
        <w:rPr>
          <w:lang w:val="en-GB"/>
        </w:rPr>
        <w:t xml:space="preserve"> IMP-X-FDR to any local directory, </w:t>
      </w:r>
      <w:r w:rsidR="00F049F5">
        <w:rPr>
          <w:lang w:val="en-GB"/>
        </w:rPr>
        <w:t>simply execute</w:t>
      </w:r>
      <w:r w:rsidR="00606BF7" w:rsidRPr="000967B9">
        <w:rPr>
          <w:lang w:val="en-GB"/>
        </w:rPr>
        <w:t xml:space="preserve"> “</w:t>
      </w:r>
      <w:r w:rsidR="00F049F5" w:rsidRPr="00F049F5">
        <w:rPr>
          <w:lang w:val="en-GB"/>
        </w:rPr>
        <w:t>IMP_X_FDR.exe</w:t>
      </w:r>
      <w:r w:rsidR="00606BF7" w:rsidRPr="000967B9">
        <w:rPr>
          <w:lang w:val="en-GB"/>
        </w:rPr>
        <w:t>”</w:t>
      </w:r>
    </w:p>
    <w:p w14:paraId="2F628E4E" w14:textId="1713E316" w:rsidR="00EE410A" w:rsidRPr="00F049F5" w:rsidRDefault="00F91F02" w:rsidP="00F049F5">
      <w:pPr>
        <w:ind w:left="360"/>
        <w:rPr>
          <w:lang w:val="en-GB"/>
        </w:rPr>
      </w:pPr>
      <w:r w:rsidRPr="00F049F5">
        <w:rPr>
          <w:lang w:val="en-GB"/>
        </w:rPr>
        <w:t>In</w:t>
      </w:r>
      <w:r w:rsidR="00606BF7" w:rsidRPr="00F049F5">
        <w:rPr>
          <w:lang w:val="en-GB"/>
        </w:rPr>
        <w:t xml:space="preserve"> case of missing supporting programs </w:t>
      </w:r>
      <w:r w:rsidR="00311DD6">
        <w:rPr>
          <w:lang w:val="en-GB"/>
        </w:rPr>
        <w:t xml:space="preserve">-like </w:t>
      </w:r>
      <w:r w:rsidR="001063BA">
        <w:rPr>
          <w:lang w:val="en-GB"/>
        </w:rPr>
        <w:t>P</w:t>
      </w:r>
      <w:r w:rsidR="00311DD6">
        <w:rPr>
          <w:lang w:val="en-GB"/>
        </w:rPr>
        <w:t xml:space="preserve">ython- </w:t>
      </w:r>
      <w:r w:rsidR="00606BF7" w:rsidRPr="00F049F5">
        <w:rPr>
          <w:lang w:val="en-GB"/>
        </w:rPr>
        <w:t>on your system</w:t>
      </w:r>
      <w:r w:rsidRPr="00F049F5">
        <w:rPr>
          <w:lang w:val="en-GB"/>
        </w:rPr>
        <w:t xml:space="preserve">, you will be automatically redirected to the </w:t>
      </w:r>
      <w:r w:rsidR="00606BF7" w:rsidRPr="00F049F5">
        <w:rPr>
          <w:lang w:val="en-GB"/>
        </w:rPr>
        <w:t xml:space="preserve">respective </w:t>
      </w:r>
      <w:r w:rsidRPr="00F049F5">
        <w:rPr>
          <w:lang w:val="en-GB"/>
        </w:rPr>
        <w:t>installation website. Install the suitable version for your computer.</w:t>
      </w:r>
    </w:p>
    <w:p w14:paraId="461087BB" w14:textId="4AA4CD3E" w:rsidR="00606BF7" w:rsidRPr="000967B9" w:rsidRDefault="00F91F02" w:rsidP="00EE410A">
      <w:pPr>
        <w:keepNext/>
        <w:ind w:left="360"/>
        <w:jc w:val="center"/>
        <w:rPr>
          <w:lang w:val="en-GB"/>
        </w:rPr>
      </w:pPr>
      <w:r w:rsidRPr="000967B9">
        <w:rPr>
          <w:noProof/>
          <w:lang w:val="en-GB"/>
        </w:rPr>
        <w:drawing>
          <wp:inline distT="0" distB="0" distL="0" distR="0" wp14:anchorId="309BBC50" wp14:editId="28ECBB41">
            <wp:extent cx="4339736" cy="2362861"/>
            <wp:effectExtent l="76200" t="76200" r="137160"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39736" cy="2362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D97CF7" w14:textId="2CB88EF4" w:rsidR="00F91F02" w:rsidRPr="000967B9" w:rsidRDefault="00606BF7" w:rsidP="000B18F5">
      <w:pPr>
        <w:pStyle w:val="Caption"/>
        <w:jc w:val="center"/>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1</w:t>
      </w:r>
      <w:r w:rsidRPr="000967B9">
        <w:rPr>
          <w:lang w:val="en-GB"/>
        </w:rPr>
        <w:fldChar w:fldCharType="end"/>
      </w:r>
      <w:r w:rsidRPr="000967B9">
        <w:rPr>
          <w:lang w:val="en-GB"/>
        </w:rPr>
        <w:t xml:space="preserve">: </w:t>
      </w:r>
      <w:r w:rsidR="00F91E50">
        <w:rPr>
          <w:lang w:val="en-GB"/>
        </w:rPr>
        <w:t xml:space="preserve">Design of IMP-X-FDRs </w:t>
      </w:r>
      <w:r w:rsidRPr="000967B9">
        <w:rPr>
          <w:lang w:val="en-GB"/>
        </w:rPr>
        <w:t>GUI</w:t>
      </w:r>
    </w:p>
    <w:p w14:paraId="244CAEC2" w14:textId="1D29A083" w:rsidR="00F91F02" w:rsidRPr="000967B9" w:rsidRDefault="00F91F02" w:rsidP="004E3AD7">
      <w:pPr>
        <w:pStyle w:val="Heading1"/>
        <w:numPr>
          <w:ilvl w:val="0"/>
          <w:numId w:val="7"/>
        </w:numPr>
        <w:rPr>
          <w:lang w:val="en-GB"/>
        </w:rPr>
      </w:pPr>
      <w:bookmarkStart w:id="2" w:name="_Toc86846601"/>
      <w:r w:rsidRPr="000967B9">
        <w:rPr>
          <w:lang w:val="en-GB"/>
        </w:rPr>
        <w:t>FDR-</w:t>
      </w:r>
      <w:r w:rsidR="00C8170E">
        <w:rPr>
          <w:lang w:val="en-GB"/>
        </w:rPr>
        <w:t>r</w:t>
      </w:r>
      <w:r w:rsidRPr="000967B9">
        <w:rPr>
          <w:lang w:val="en-GB"/>
        </w:rPr>
        <w:t>ecalculation</w:t>
      </w:r>
      <w:bookmarkEnd w:id="2"/>
    </w:p>
    <w:p w14:paraId="2CD8FE0D" w14:textId="2F459D6C" w:rsidR="00F91F02" w:rsidRPr="000967B9" w:rsidRDefault="00F91F02" w:rsidP="000B18F5">
      <w:pPr>
        <w:rPr>
          <w:lang w:val="en-GB"/>
        </w:rPr>
      </w:pPr>
    </w:p>
    <w:p w14:paraId="1CB51406" w14:textId="1DB1FBD6" w:rsidR="00F91F02" w:rsidRPr="000967B9" w:rsidRDefault="00F91F02" w:rsidP="000B18F5">
      <w:pPr>
        <w:pStyle w:val="Heading2"/>
        <w:rPr>
          <w:lang w:val="en-GB"/>
        </w:rPr>
      </w:pPr>
      <w:bookmarkStart w:id="3" w:name="_Toc86846602"/>
      <w:r w:rsidRPr="000967B9">
        <w:rPr>
          <w:lang w:val="en-GB"/>
        </w:rPr>
        <w:t>2.1.</w:t>
      </w:r>
      <w:r w:rsidR="00EE410A">
        <w:rPr>
          <w:lang w:val="en-GB"/>
        </w:rPr>
        <w:t xml:space="preserve"> </w:t>
      </w:r>
      <w:r w:rsidRPr="000967B9">
        <w:rPr>
          <w:lang w:val="en-GB"/>
        </w:rPr>
        <w:t>Input file</w:t>
      </w:r>
      <w:r w:rsidR="00AA747A" w:rsidRPr="000967B9">
        <w:rPr>
          <w:lang w:val="en-GB"/>
        </w:rPr>
        <w:t>s</w:t>
      </w:r>
      <w:bookmarkEnd w:id="3"/>
    </w:p>
    <w:p w14:paraId="5C90A4E2" w14:textId="77777777" w:rsidR="000B18F5" w:rsidRPr="000967B9" w:rsidRDefault="000B18F5" w:rsidP="007A5E45">
      <w:pPr>
        <w:rPr>
          <w:lang w:val="en-GB"/>
        </w:rPr>
      </w:pPr>
    </w:p>
    <w:p w14:paraId="17BB64C2" w14:textId="5133923F" w:rsidR="00AA747A" w:rsidRPr="00CF5AD5" w:rsidRDefault="00AA747A" w:rsidP="00BB4464">
      <w:pPr>
        <w:rPr>
          <w:lang w:val="en-GB"/>
        </w:rPr>
      </w:pPr>
      <w:r w:rsidRPr="00CF5AD5">
        <w:rPr>
          <w:lang w:val="en-GB"/>
        </w:rPr>
        <w:t xml:space="preserve">If </w:t>
      </w:r>
      <w:r w:rsidR="00EE410A" w:rsidRPr="00CF5AD5">
        <w:rPr>
          <w:lang w:val="en-GB"/>
        </w:rPr>
        <w:t xml:space="preserve">you have </w:t>
      </w:r>
      <w:r w:rsidRPr="00CF5AD5">
        <w:rPr>
          <w:lang w:val="en-GB"/>
        </w:rPr>
        <w:t xml:space="preserve">chosen </w:t>
      </w:r>
      <w:r w:rsidRPr="006E5BDB">
        <w:rPr>
          <w:b/>
          <w:bCs/>
          <w:lang w:val="en-GB"/>
        </w:rPr>
        <w:t>MS Annika</w:t>
      </w:r>
      <w:r w:rsidRPr="00CF5AD5">
        <w:rPr>
          <w:lang w:val="en-GB"/>
        </w:rPr>
        <w:t xml:space="preserve"> or </w:t>
      </w:r>
      <w:r w:rsidRPr="006E5BDB">
        <w:rPr>
          <w:b/>
          <w:bCs/>
          <w:lang w:val="en-GB"/>
        </w:rPr>
        <w:t>XlinkX</w:t>
      </w:r>
      <w:r w:rsidRPr="00CF5AD5">
        <w:rPr>
          <w:lang w:val="en-GB"/>
        </w:rPr>
        <w:t>, the input file you need</w:t>
      </w:r>
      <w:r w:rsidR="00EE410A" w:rsidRPr="00CF5AD5">
        <w:rPr>
          <w:lang w:val="en-GB"/>
        </w:rPr>
        <w:t xml:space="preserve"> for the </w:t>
      </w:r>
      <w:r w:rsidR="00BC3E9E" w:rsidRPr="00CF5AD5">
        <w:rPr>
          <w:lang w:val="en-GB"/>
        </w:rPr>
        <w:t>“</w:t>
      </w:r>
      <w:r w:rsidR="00EE410A" w:rsidRPr="00CF5AD5">
        <w:rPr>
          <w:lang w:val="en-GB"/>
        </w:rPr>
        <w:t>FDR-</w:t>
      </w:r>
      <w:r w:rsidR="00BC3E9E" w:rsidRPr="00CF5AD5">
        <w:rPr>
          <w:lang w:val="en-GB"/>
        </w:rPr>
        <w:t xml:space="preserve">recalculation” </w:t>
      </w:r>
      <w:r w:rsidRPr="00CF5AD5">
        <w:rPr>
          <w:lang w:val="en-GB"/>
        </w:rPr>
        <w:t xml:space="preserve">can be </w:t>
      </w:r>
      <w:r w:rsidR="000B18F5" w:rsidRPr="00CF5AD5">
        <w:rPr>
          <w:lang w:val="en-GB"/>
        </w:rPr>
        <w:t>generated</w:t>
      </w:r>
      <w:r w:rsidRPr="00CF5AD5">
        <w:rPr>
          <w:lang w:val="en-GB"/>
        </w:rPr>
        <w:t xml:space="preserve"> from Proteome </w:t>
      </w:r>
      <w:r w:rsidR="000B18F5" w:rsidRPr="00CF5AD5">
        <w:rPr>
          <w:lang w:val="en-GB"/>
        </w:rPr>
        <w:t>Discoverer by</w:t>
      </w:r>
      <w:r w:rsidRPr="00CF5AD5">
        <w:rPr>
          <w:lang w:val="en-GB"/>
        </w:rPr>
        <w:t xml:space="preserve"> exporting the (filtered) </w:t>
      </w:r>
      <w:r w:rsidR="00BB16EA" w:rsidRPr="00CF5AD5">
        <w:rPr>
          <w:lang w:val="en-GB"/>
        </w:rPr>
        <w:t>crosslink</w:t>
      </w:r>
      <w:r w:rsidRPr="00CF5AD5">
        <w:rPr>
          <w:lang w:val="en-GB"/>
        </w:rPr>
        <w:t xml:space="preserve"> list to Microsoft Excel.</w:t>
      </w:r>
      <w:r w:rsidR="00983839">
        <w:rPr>
          <w:lang w:val="en-GB"/>
        </w:rPr>
        <w:t xml:space="preserve"> The script was tested using exports from Proteome Discoverer v 2.5.</w:t>
      </w:r>
    </w:p>
    <w:p w14:paraId="1227FB85" w14:textId="5D08EC88" w:rsidR="0033213E" w:rsidRPr="000967B9" w:rsidRDefault="00BB4464" w:rsidP="000B18F5">
      <w:pPr>
        <w:rPr>
          <w:lang w:val="en-GB"/>
        </w:rPr>
      </w:pPr>
      <w:r>
        <w:rPr>
          <w:lang w:val="en-GB"/>
        </w:rPr>
        <w:t xml:space="preserve">For </w:t>
      </w:r>
      <w:r w:rsidRPr="006E5BDB">
        <w:rPr>
          <w:b/>
          <w:bCs/>
          <w:lang w:val="en-GB"/>
        </w:rPr>
        <w:t>MeroX</w:t>
      </w:r>
      <w:r>
        <w:rPr>
          <w:lang w:val="en-GB"/>
        </w:rPr>
        <w:t xml:space="preserve"> </w:t>
      </w:r>
      <w:r w:rsidR="00F4310E">
        <w:rPr>
          <w:lang w:val="en-GB"/>
        </w:rPr>
        <w:t>a</w:t>
      </w:r>
      <w:r w:rsidR="00F4310E" w:rsidRPr="000967B9">
        <w:rPr>
          <w:lang w:val="en-GB"/>
        </w:rPr>
        <w:t xml:space="preserve"> </w:t>
      </w:r>
      <w:r w:rsidR="00F91F02" w:rsidRPr="000967B9">
        <w:rPr>
          <w:lang w:val="en-GB"/>
        </w:rPr>
        <w:t>“.zhrm” result file will be used</w:t>
      </w:r>
      <w:r>
        <w:rPr>
          <w:lang w:val="en-GB"/>
        </w:rPr>
        <w:t xml:space="preserve"> as input</w:t>
      </w:r>
      <w:r w:rsidR="00F91F02" w:rsidRPr="000967B9">
        <w:rPr>
          <w:lang w:val="en-GB"/>
        </w:rPr>
        <w:t>. The software will temporarily convert it in a “.zip” data, extract the necessary information and then bring the file to its initial form.</w:t>
      </w:r>
      <w:r w:rsidR="00FC295A">
        <w:rPr>
          <w:lang w:val="en-GB"/>
        </w:rPr>
        <w:t xml:space="preserve"> The script was created </w:t>
      </w:r>
      <w:r w:rsidR="00FB58C7">
        <w:rPr>
          <w:lang w:val="en-GB"/>
        </w:rPr>
        <w:t>using</w:t>
      </w:r>
      <w:r w:rsidR="00FC295A">
        <w:rPr>
          <w:lang w:val="en-GB"/>
        </w:rPr>
        <w:t xml:space="preserve"> version 2.0.1.4 of MeroX</w:t>
      </w:r>
      <w:r w:rsidR="00921CEB">
        <w:rPr>
          <w:lang w:val="en-GB"/>
        </w:rPr>
        <w:t>.</w:t>
      </w:r>
      <w:r w:rsidR="0090670D">
        <w:rPr>
          <w:lang w:val="en-GB"/>
        </w:rPr>
        <w:t xml:space="preserve"> For MeroX files t</w:t>
      </w:r>
      <w:r w:rsidR="00F91F02" w:rsidRPr="000967B9">
        <w:rPr>
          <w:lang w:val="en-GB"/>
        </w:rPr>
        <w:t>his scrip</w:t>
      </w:r>
      <w:r w:rsidR="00FC295A" w:rsidRPr="00FC295A">
        <w:rPr>
          <w:rStyle w:val="CommentReference"/>
          <w:lang w:val="en-US"/>
        </w:rPr>
        <w:t>t</w:t>
      </w:r>
      <w:r w:rsidR="00FC295A">
        <w:rPr>
          <w:rStyle w:val="CommentReference"/>
          <w:lang w:val="en-US"/>
        </w:rPr>
        <w:t xml:space="preserve"> </w:t>
      </w:r>
      <w:r w:rsidR="00F91F02" w:rsidRPr="000967B9">
        <w:rPr>
          <w:lang w:val="en-GB"/>
        </w:rPr>
        <w:t xml:space="preserve">an also be run from the </w:t>
      </w:r>
      <w:r w:rsidR="00606BF7" w:rsidRPr="000967B9">
        <w:rPr>
          <w:lang w:val="en-GB"/>
        </w:rPr>
        <w:t>command</w:t>
      </w:r>
      <w:r w:rsidR="00F91F02" w:rsidRPr="000967B9">
        <w:rPr>
          <w:lang w:val="en-GB"/>
        </w:rPr>
        <w:t xml:space="preserve"> </w:t>
      </w:r>
      <w:r w:rsidR="00606BF7" w:rsidRPr="000967B9">
        <w:rPr>
          <w:lang w:val="en-GB"/>
        </w:rPr>
        <w:t>prompt</w:t>
      </w:r>
      <w:r w:rsidR="00F91F02" w:rsidRPr="000967B9">
        <w:rPr>
          <w:lang w:val="en-GB"/>
        </w:rPr>
        <w:t>, where you can give two optional arguments:</w:t>
      </w:r>
    </w:p>
    <w:p w14:paraId="0738521C" w14:textId="690DA8D2" w:rsidR="00251E9D" w:rsidRPr="000967B9" w:rsidRDefault="00251E9D" w:rsidP="000B18F5">
      <w:pPr>
        <w:keepNext/>
        <w:rPr>
          <w:lang w:val="en-GB"/>
        </w:rPr>
      </w:pPr>
      <w:r w:rsidRPr="000967B9">
        <w:rPr>
          <w:noProof/>
          <w:lang w:val="en-GB"/>
        </w:rPr>
        <w:drawing>
          <wp:inline distT="0" distB="0" distL="0" distR="0" wp14:anchorId="283D37EF" wp14:editId="05E29C65">
            <wp:extent cx="5695950" cy="1218578"/>
            <wp:effectExtent l="0" t="0" r="0" b="63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9"/>
                    <a:stretch>
                      <a:fillRect/>
                    </a:stretch>
                  </pic:blipFill>
                  <pic:spPr>
                    <a:xfrm>
                      <a:off x="0" y="0"/>
                      <a:ext cx="5725730" cy="1224949"/>
                    </a:xfrm>
                    <a:prstGeom prst="rect">
                      <a:avLst/>
                    </a:prstGeom>
                  </pic:spPr>
                </pic:pic>
              </a:graphicData>
            </a:graphic>
          </wp:inline>
        </w:drawing>
      </w:r>
    </w:p>
    <w:p w14:paraId="22E8CCD3" w14:textId="59F9B4B1" w:rsidR="0033213E" w:rsidRPr="000967B9" w:rsidRDefault="0033213E" w:rsidP="000B18F5">
      <w:pPr>
        <w:pStyle w:val="Caption"/>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2</w:t>
      </w:r>
      <w:r w:rsidRPr="000967B9">
        <w:rPr>
          <w:lang w:val="en-GB"/>
        </w:rPr>
        <w:fldChar w:fldCharType="end"/>
      </w:r>
      <w:r w:rsidRPr="000967B9">
        <w:rPr>
          <w:lang w:val="en-GB"/>
        </w:rPr>
        <w:t xml:space="preserve">: Optional arguments, MeroX – refer to Decoy analysis in MeroX to see scores for </w:t>
      </w:r>
      <w:r w:rsidR="000B18F5" w:rsidRPr="000967B9">
        <w:rPr>
          <w:lang w:val="en-GB"/>
        </w:rPr>
        <w:t>specific</w:t>
      </w:r>
      <w:r w:rsidRPr="000967B9">
        <w:rPr>
          <w:lang w:val="en-GB"/>
        </w:rPr>
        <w:t xml:space="preserve"> FDR (Figure 3)</w:t>
      </w:r>
    </w:p>
    <w:p w14:paraId="5A4BB746" w14:textId="1D0AD9C8" w:rsidR="00F91F02" w:rsidRPr="000967B9" w:rsidRDefault="00DD2DE2" w:rsidP="000B18F5">
      <w:pPr>
        <w:rPr>
          <w:lang w:val="en-GB"/>
        </w:rPr>
      </w:pPr>
      <w:r>
        <w:rPr>
          <w:lang w:val="en-GB"/>
        </w:rPr>
        <w:t>For example, if the number of the crosslinks</w:t>
      </w:r>
      <w:r w:rsidR="00D32B0D">
        <w:rPr>
          <w:lang w:val="en-GB"/>
        </w:rPr>
        <w:t xml:space="preserve"> delivered by the IMP-X-FDR</w:t>
      </w:r>
      <w:r>
        <w:rPr>
          <w:lang w:val="en-GB"/>
        </w:rPr>
        <w:t xml:space="preserve"> </w:t>
      </w:r>
      <w:r w:rsidR="00E34BD6">
        <w:rPr>
          <w:lang w:val="en-GB"/>
        </w:rPr>
        <w:t>doesn’t match the number shown</w:t>
      </w:r>
      <w:r w:rsidR="00D32B0D">
        <w:rPr>
          <w:lang w:val="en-GB"/>
        </w:rPr>
        <w:t xml:space="preserve"> by the software</w:t>
      </w:r>
      <w:r w:rsidR="00FC295A">
        <w:rPr>
          <w:lang w:val="en-GB"/>
        </w:rPr>
        <w:t xml:space="preserve"> (if it happens, it normally differs by 1 or 2 crosslinks), this is because MeroX </w:t>
      </w:r>
      <w:r w:rsidR="00FC295A">
        <w:rPr>
          <w:lang w:val="en-GB"/>
        </w:rPr>
        <w:lastRenderedPageBreak/>
        <w:t xml:space="preserve">performs an extra filtering. The extra filtering can be also performed by “merox_master_score.py” script when used in via command prompt and adding the optional arguments. </w:t>
      </w:r>
    </w:p>
    <w:p w14:paraId="05143B38" w14:textId="3599BF6D" w:rsidR="00F91F02" w:rsidRPr="000967B9" w:rsidRDefault="00F91F02" w:rsidP="000B18F5">
      <w:pPr>
        <w:rPr>
          <w:lang w:val="en-GB"/>
        </w:rPr>
      </w:pPr>
      <w:r w:rsidRPr="000967B9">
        <w:rPr>
          <w:lang w:val="en-GB"/>
        </w:rPr>
        <w:t>The advantage of this feature is that one can run multiple FDR-Check searches by just changing the</w:t>
      </w:r>
      <w:r w:rsidR="00FB53EC" w:rsidRPr="000967B9">
        <w:rPr>
          <w:lang w:val="en-GB"/>
        </w:rPr>
        <w:t xml:space="preserve"> intra- and interscore cut-of</w:t>
      </w:r>
      <w:r w:rsidR="00DD2DE2">
        <w:rPr>
          <w:lang w:val="en-GB"/>
        </w:rPr>
        <w:t xml:space="preserve">f </w:t>
      </w:r>
      <w:r w:rsidRPr="000967B9">
        <w:rPr>
          <w:lang w:val="en-GB"/>
        </w:rPr>
        <w:t>value without having to perform multiple Mero</w:t>
      </w:r>
      <w:r w:rsidR="00DD2DE2">
        <w:rPr>
          <w:lang w:val="en-GB"/>
        </w:rPr>
        <w:t>X s</w:t>
      </w:r>
      <w:r w:rsidRPr="000967B9">
        <w:rPr>
          <w:lang w:val="en-GB"/>
        </w:rPr>
        <w:t>earches by changing the FDR value</w:t>
      </w:r>
      <w:r w:rsidR="00FC295A">
        <w:rPr>
          <w:lang w:val="en-GB"/>
        </w:rPr>
        <w:t>.</w:t>
      </w:r>
    </w:p>
    <w:p w14:paraId="0748FA17" w14:textId="4DA4BA96" w:rsidR="00F91F02" w:rsidRPr="000967B9" w:rsidRDefault="00794CC6" w:rsidP="000B18F5">
      <w:pPr>
        <w:rPr>
          <w:lang w:val="en-GB"/>
        </w:rPr>
      </w:pPr>
      <w:r w:rsidRPr="000967B9">
        <w:rPr>
          <w:lang w:val="en-GB"/>
        </w:rPr>
        <w:t xml:space="preserve">The </w:t>
      </w:r>
      <w:r>
        <w:rPr>
          <w:lang w:val="en-GB"/>
        </w:rPr>
        <w:t>image</w:t>
      </w:r>
      <w:r w:rsidRPr="000967B9">
        <w:rPr>
          <w:lang w:val="en-GB"/>
        </w:rPr>
        <w:t xml:space="preserve"> below show</w:t>
      </w:r>
      <w:r>
        <w:rPr>
          <w:lang w:val="en-GB"/>
        </w:rPr>
        <w:t>s</w:t>
      </w:r>
      <w:r w:rsidRPr="000967B9">
        <w:rPr>
          <w:lang w:val="en-GB"/>
        </w:rPr>
        <w:t xml:space="preserve">, where </w:t>
      </w:r>
      <w:r>
        <w:rPr>
          <w:lang w:val="en-GB"/>
        </w:rPr>
        <w:t>to</w:t>
      </w:r>
      <w:r w:rsidRPr="000967B9">
        <w:rPr>
          <w:lang w:val="en-GB"/>
        </w:rPr>
        <w:t xml:space="preserve"> find the cut</w:t>
      </w:r>
      <w:r>
        <w:rPr>
          <w:lang w:val="en-GB"/>
        </w:rPr>
        <w:t>-</w:t>
      </w:r>
      <w:r w:rsidRPr="000967B9">
        <w:rPr>
          <w:lang w:val="en-GB"/>
        </w:rPr>
        <w:t>off values of a Mero</w:t>
      </w:r>
      <w:r>
        <w:rPr>
          <w:lang w:val="en-GB"/>
        </w:rPr>
        <w:t>X</w:t>
      </w:r>
      <w:r w:rsidRPr="000967B9">
        <w:rPr>
          <w:lang w:val="en-GB"/>
        </w:rPr>
        <w:t xml:space="preserve"> search with a </w:t>
      </w:r>
      <w:r>
        <w:rPr>
          <w:lang w:val="en-GB"/>
        </w:rPr>
        <w:t>defined</w:t>
      </w:r>
      <w:r w:rsidRPr="000967B9">
        <w:rPr>
          <w:lang w:val="en-GB"/>
        </w:rPr>
        <w:t xml:space="preserve"> FDR of 1%. </w:t>
      </w:r>
    </w:p>
    <w:p w14:paraId="4174DEE6" w14:textId="77777777" w:rsidR="0033213E" w:rsidRPr="000967B9" w:rsidRDefault="00F91F02" w:rsidP="000B18F5">
      <w:pPr>
        <w:keepNext/>
        <w:jc w:val="center"/>
        <w:rPr>
          <w:lang w:val="en-GB"/>
        </w:rPr>
      </w:pPr>
      <w:r w:rsidRPr="000967B9">
        <w:rPr>
          <w:noProof/>
          <w:lang w:val="en-GB"/>
        </w:rPr>
        <w:drawing>
          <wp:inline distT="0" distB="0" distL="0" distR="0" wp14:anchorId="33D163D0" wp14:editId="7BE95295">
            <wp:extent cx="4191000" cy="2210189"/>
            <wp:effectExtent l="76200" t="76200" r="133350" b="133350"/>
            <wp:docPr id="6" name="Picture 6"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r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2994" cy="22165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984DA5" w14:textId="67AD4E54" w:rsidR="00E21131" w:rsidRPr="000967B9" w:rsidRDefault="0033213E" w:rsidP="000B18F5">
      <w:pPr>
        <w:pStyle w:val="Caption"/>
        <w:jc w:val="center"/>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3</w:t>
      </w:r>
      <w:r w:rsidRPr="000967B9">
        <w:rPr>
          <w:lang w:val="en-GB"/>
        </w:rPr>
        <w:fldChar w:fldCharType="end"/>
      </w:r>
      <w:r w:rsidRPr="000967B9">
        <w:rPr>
          <w:lang w:val="en-GB"/>
        </w:rPr>
        <w:t>: Example, scores for specific FDR, from MeroX</w:t>
      </w:r>
      <w:r w:rsidR="000B18F5" w:rsidRPr="000967B9">
        <w:rPr>
          <w:lang w:val="en-GB"/>
        </w:rPr>
        <w:t xml:space="preserve"> (</w:t>
      </w:r>
      <w:r w:rsidR="000B18F5" w:rsidRPr="000967B9">
        <w:rPr>
          <w:rFonts w:cstheme="minorHAnsi"/>
          <w:color w:val="2E414F"/>
          <w:shd w:val="clear" w:color="auto" w:fill="FFFFFF"/>
          <w:lang w:val="en-GB"/>
        </w:rPr>
        <w:t xml:space="preserve">Iacobucci, C. et al. </w:t>
      </w:r>
      <w:r w:rsidR="000B18F5" w:rsidRPr="000967B9">
        <w:rPr>
          <w:lang w:val="en-GB"/>
        </w:rPr>
        <w:t>Nat. Protoc.</w:t>
      </w:r>
      <w:r w:rsidR="000B18F5" w:rsidRPr="000967B9">
        <w:rPr>
          <w:rFonts w:cstheme="minorHAnsi"/>
          <w:color w:val="2E414F"/>
          <w:shd w:val="clear" w:color="auto" w:fill="FFFFFF"/>
          <w:lang w:val="en-GB"/>
        </w:rPr>
        <w:t>, 2018)</w:t>
      </w:r>
    </w:p>
    <w:p w14:paraId="3D81AEFB" w14:textId="77777777" w:rsidR="00E21131" w:rsidRPr="000967B9" w:rsidRDefault="00E21131" w:rsidP="000B18F5">
      <w:pPr>
        <w:rPr>
          <w:lang w:val="en-GB"/>
        </w:rPr>
      </w:pPr>
    </w:p>
    <w:p w14:paraId="5D99AD15" w14:textId="427E66A2" w:rsidR="00F91F02" w:rsidRDefault="00C8170E" w:rsidP="000B18F5">
      <w:pPr>
        <w:rPr>
          <w:lang w:val="en-GB"/>
        </w:rPr>
      </w:pPr>
      <w:r>
        <w:rPr>
          <w:lang w:val="en-GB"/>
        </w:rPr>
        <w:t>T</w:t>
      </w:r>
      <w:r w:rsidR="00F91F02" w:rsidRPr="000967B9">
        <w:rPr>
          <w:lang w:val="en-GB"/>
        </w:rPr>
        <w:t xml:space="preserve">he needed </w:t>
      </w:r>
      <w:r w:rsidR="00EE410A">
        <w:rPr>
          <w:lang w:val="en-GB"/>
        </w:rPr>
        <w:t xml:space="preserve">file </w:t>
      </w:r>
      <w:r>
        <w:rPr>
          <w:lang w:val="en-GB"/>
        </w:rPr>
        <w:t xml:space="preserve">of </w:t>
      </w:r>
      <w:r w:rsidRPr="006E5BDB">
        <w:rPr>
          <w:b/>
          <w:bCs/>
          <w:lang w:val="en-GB"/>
        </w:rPr>
        <w:t>pLink 2</w:t>
      </w:r>
      <w:r>
        <w:rPr>
          <w:lang w:val="en-GB"/>
        </w:rPr>
        <w:t xml:space="preserve"> searches</w:t>
      </w:r>
      <w:r w:rsidR="00EE410A" w:rsidRPr="000967B9">
        <w:rPr>
          <w:lang w:val="en-GB"/>
        </w:rPr>
        <w:t xml:space="preserve"> </w:t>
      </w:r>
      <w:r w:rsidR="00F91F02" w:rsidRPr="000967B9">
        <w:rPr>
          <w:lang w:val="en-GB"/>
        </w:rPr>
        <w:t xml:space="preserve">for the FDR-Check </w:t>
      </w:r>
      <w:r w:rsidR="0025240D" w:rsidRPr="000967B9">
        <w:rPr>
          <w:lang w:val="en-GB"/>
        </w:rPr>
        <w:t xml:space="preserve">script </w:t>
      </w:r>
      <w:r w:rsidR="00F91F02" w:rsidRPr="000967B9">
        <w:rPr>
          <w:lang w:val="en-GB"/>
        </w:rPr>
        <w:t xml:space="preserve">is found in the </w:t>
      </w:r>
      <w:r w:rsidRPr="000967B9">
        <w:rPr>
          <w:lang w:val="en-GB"/>
        </w:rPr>
        <w:t xml:space="preserve">pLink </w:t>
      </w:r>
      <w:r>
        <w:rPr>
          <w:lang w:val="en-GB"/>
        </w:rPr>
        <w:t xml:space="preserve">2 output </w:t>
      </w:r>
      <w:r w:rsidR="00F91F02" w:rsidRPr="000967B9">
        <w:rPr>
          <w:lang w:val="en-GB"/>
        </w:rPr>
        <w:t xml:space="preserve">subdirectory “reports” </w:t>
      </w:r>
      <w:r>
        <w:rPr>
          <w:lang w:val="en-GB"/>
        </w:rPr>
        <w:t>with</w:t>
      </w:r>
      <w:r w:rsidR="00F91F02" w:rsidRPr="000967B9">
        <w:rPr>
          <w:lang w:val="en-GB"/>
        </w:rPr>
        <w:t xml:space="preserve"> the </w:t>
      </w:r>
      <w:r>
        <w:rPr>
          <w:lang w:val="en-GB"/>
        </w:rPr>
        <w:t xml:space="preserve">default extension </w:t>
      </w:r>
      <w:r w:rsidR="00F91F02" w:rsidRPr="000967B9">
        <w:rPr>
          <w:lang w:val="en-GB"/>
        </w:rPr>
        <w:t>“</w:t>
      </w:r>
      <w:r w:rsidR="00F91F02" w:rsidRPr="006E5BDB">
        <w:rPr>
          <w:lang w:val="en-GB"/>
        </w:rPr>
        <w:t>filtered_</w:t>
      </w:r>
      <w:r w:rsidR="00BB16EA" w:rsidRPr="006E5BDB">
        <w:rPr>
          <w:lang w:val="en-GB"/>
        </w:rPr>
        <w:t>crosslink</w:t>
      </w:r>
      <w:r w:rsidR="00F91F02" w:rsidRPr="006E5BDB">
        <w:rPr>
          <w:lang w:val="en-GB"/>
        </w:rPr>
        <w:t>ed_spectra.csv</w:t>
      </w:r>
      <w:r w:rsidR="00F91F02" w:rsidRPr="000967B9">
        <w:rPr>
          <w:lang w:val="en-GB"/>
        </w:rPr>
        <w:t>”.</w:t>
      </w:r>
    </w:p>
    <w:p w14:paraId="1C1540C9" w14:textId="58280141" w:rsidR="00983839" w:rsidRPr="000967B9" w:rsidRDefault="00983839" w:rsidP="000B18F5">
      <w:pPr>
        <w:rPr>
          <w:lang w:val="en-GB"/>
        </w:rPr>
      </w:pPr>
      <w:r>
        <w:rPr>
          <w:lang w:val="en-GB"/>
        </w:rPr>
        <w:t xml:space="preserve">For </w:t>
      </w:r>
      <w:r w:rsidRPr="00983839">
        <w:rPr>
          <w:b/>
          <w:bCs/>
          <w:lang w:val="en-GB"/>
        </w:rPr>
        <w:t>MaxLynx</w:t>
      </w:r>
      <w:r>
        <w:rPr>
          <w:lang w:val="en-GB"/>
        </w:rPr>
        <w:t xml:space="preserve"> </w:t>
      </w:r>
      <w:r w:rsidR="00836841">
        <w:rPr>
          <w:lang w:val="en-GB"/>
        </w:rPr>
        <w:t xml:space="preserve">the “crosslinkMSMS.txt” file as given by MaxQuant in the </w:t>
      </w:r>
      <w:r w:rsidR="00352906">
        <w:rPr>
          <w:lang w:val="en-GB"/>
        </w:rPr>
        <w:t>c</w:t>
      </w:r>
      <w:r w:rsidR="00836841">
        <w:rPr>
          <w:lang w:val="en-GB"/>
        </w:rPr>
        <w:t>ombined</w:t>
      </w:r>
      <w:r w:rsidR="00352906">
        <w:rPr>
          <w:lang w:val="en-GB"/>
        </w:rPr>
        <w:t>/txt</w:t>
      </w:r>
      <w:r w:rsidR="00836841">
        <w:rPr>
          <w:lang w:val="en-GB"/>
        </w:rPr>
        <w:t xml:space="preserve"> folder</w:t>
      </w:r>
      <w:r w:rsidR="00352906">
        <w:rPr>
          <w:lang w:val="en-GB"/>
        </w:rPr>
        <w:t>.</w:t>
      </w:r>
      <w:r w:rsidR="0082231A">
        <w:rPr>
          <w:lang w:val="en-GB"/>
        </w:rPr>
        <w:t xml:space="preserve"> IMP-X-FDR converts MaxLynx inputs automatically to the format used for MS Annika </w:t>
      </w:r>
      <w:r w:rsidR="00D73821">
        <w:rPr>
          <w:lang w:val="en-GB"/>
        </w:rPr>
        <w:t>and runs FDR calculation with the same script as used for Annika.</w:t>
      </w:r>
    </w:p>
    <w:p w14:paraId="2F81C0FA" w14:textId="77777777" w:rsidR="00E21131" w:rsidRPr="000967B9" w:rsidRDefault="00E21131" w:rsidP="000B18F5">
      <w:pPr>
        <w:rPr>
          <w:lang w:val="en-GB"/>
        </w:rPr>
      </w:pPr>
    </w:p>
    <w:p w14:paraId="4065A8C5" w14:textId="7FF06E8A" w:rsidR="00F91F02" w:rsidRPr="000967B9" w:rsidRDefault="00837B53" w:rsidP="000B18F5">
      <w:pPr>
        <w:pStyle w:val="Heading2"/>
        <w:rPr>
          <w:lang w:val="en-GB"/>
        </w:rPr>
      </w:pPr>
      <w:bookmarkStart w:id="4" w:name="_Toc86846603"/>
      <w:r w:rsidRPr="000967B9">
        <w:rPr>
          <w:lang w:val="en-GB"/>
        </w:rPr>
        <w:t>2.2.</w:t>
      </w:r>
      <w:r w:rsidR="0025240D" w:rsidRPr="000967B9">
        <w:rPr>
          <w:lang w:val="en-GB"/>
        </w:rPr>
        <w:t xml:space="preserve"> </w:t>
      </w:r>
      <w:r w:rsidRPr="000967B9">
        <w:rPr>
          <w:lang w:val="en-GB"/>
        </w:rPr>
        <w:t>Support librarie</w:t>
      </w:r>
      <w:r w:rsidR="00DD2DE2">
        <w:rPr>
          <w:lang w:val="en-GB"/>
        </w:rPr>
        <w:t>s</w:t>
      </w:r>
      <w:bookmarkEnd w:id="4"/>
    </w:p>
    <w:p w14:paraId="7CA484E5" w14:textId="4E8B4518" w:rsidR="00837B53" w:rsidRPr="000967B9" w:rsidRDefault="00837B53" w:rsidP="000B18F5">
      <w:pPr>
        <w:rPr>
          <w:lang w:val="en-GB"/>
        </w:rPr>
      </w:pPr>
    </w:p>
    <w:p w14:paraId="08B6AE5E" w14:textId="77777777" w:rsidR="00BA2D18" w:rsidRDefault="00837B53" w:rsidP="00BA2D18">
      <w:pPr>
        <w:rPr>
          <w:lang w:val="en-GB"/>
        </w:rPr>
      </w:pPr>
      <w:r w:rsidRPr="000967B9">
        <w:rPr>
          <w:lang w:val="en-GB"/>
        </w:rPr>
        <w:t>The support librar</w:t>
      </w:r>
      <w:r w:rsidR="00B365F2">
        <w:rPr>
          <w:lang w:val="en-GB"/>
        </w:rPr>
        <w:t>y files</w:t>
      </w:r>
      <w:r w:rsidRPr="000967B9">
        <w:rPr>
          <w:lang w:val="en-GB"/>
        </w:rPr>
        <w:t xml:space="preserve"> </w:t>
      </w:r>
      <w:r w:rsidR="0025240D" w:rsidRPr="000967B9">
        <w:rPr>
          <w:lang w:val="en-GB"/>
        </w:rPr>
        <w:t>for the published datasets</w:t>
      </w:r>
      <w:r w:rsidRPr="000967B9">
        <w:rPr>
          <w:lang w:val="en-GB"/>
        </w:rPr>
        <w:t xml:space="preserve"> </w:t>
      </w:r>
      <w:r w:rsidR="0025240D" w:rsidRPr="000967B9">
        <w:rPr>
          <w:lang w:val="en-GB"/>
        </w:rPr>
        <w:t xml:space="preserve">based on ribosomal peptides as well as our previously published </w:t>
      </w:r>
      <w:r w:rsidR="00C8170E">
        <w:rPr>
          <w:lang w:val="en-GB"/>
        </w:rPr>
        <w:t xml:space="preserve">Cas9 </w:t>
      </w:r>
      <w:r w:rsidR="0025240D" w:rsidRPr="000967B9">
        <w:rPr>
          <w:lang w:val="en-GB"/>
        </w:rPr>
        <w:t>data (Beveridge</w:t>
      </w:r>
      <w:r w:rsidR="000B18F5" w:rsidRPr="000967B9">
        <w:rPr>
          <w:lang w:val="en-GB"/>
        </w:rPr>
        <w:t>, R.</w:t>
      </w:r>
      <w:r w:rsidR="0025240D" w:rsidRPr="000967B9">
        <w:rPr>
          <w:lang w:val="en-GB"/>
        </w:rPr>
        <w:t xml:space="preserve"> et al., Nat C</w:t>
      </w:r>
      <w:r w:rsidR="00FB53EC" w:rsidRPr="000967B9">
        <w:rPr>
          <w:lang w:val="en-GB"/>
        </w:rPr>
        <w:t>o</w:t>
      </w:r>
      <w:r w:rsidR="0025240D" w:rsidRPr="000967B9">
        <w:rPr>
          <w:lang w:val="en-GB"/>
        </w:rPr>
        <w:t>mmun, 2020)</w:t>
      </w:r>
      <w:r w:rsidR="000B18F5" w:rsidRPr="000967B9">
        <w:rPr>
          <w:lang w:val="en-GB"/>
        </w:rPr>
        <w:t xml:space="preserve"> </w:t>
      </w:r>
      <w:r w:rsidR="00B7500F">
        <w:rPr>
          <w:lang w:val="en-GB"/>
        </w:rPr>
        <w:t xml:space="preserve">are provided within the resources/libraries folder. </w:t>
      </w:r>
      <w:r w:rsidR="00B365F2">
        <w:rPr>
          <w:lang w:val="en-GB"/>
        </w:rPr>
        <w:t>T</w:t>
      </w:r>
      <w:r w:rsidR="00B7500F">
        <w:rPr>
          <w:lang w:val="en-GB"/>
        </w:rPr>
        <w:t xml:space="preserve">hey are needed to </w:t>
      </w:r>
      <w:r w:rsidR="00B365F2">
        <w:rPr>
          <w:lang w:val="en-GB"/>
        </w:rPr>
        <w:t xml:space="preserve">support IMP-X-FDR in grouping </w:t>
      </w:r>
      <w:r w:rsidR="00BB16EA">
        <w:rPr>
          <w:lang w:val="en-GB"/>
        </w:rPr>
        <w:t>crosslink</w:t>
      </w:r>
      <w:r w:rsidR="00B365F2">
        <w:rPr>
          <w:lang w:val="en-GB"/>
        </w:rPr>
        <w:t xml:space="preserve"> IDs to correct (within </w:t>
      </w:r>
      <w:r w:rsidR="00C8170E">
        <w:rPr>
          <w:lang w:val="en-GB"/>
        </w:rPr>
        <w:t xml:space="preserve">the </w:t>
      </w:r>
      <w:r w:rsidR="00B365F2">
        <w:rPr>
          <w:lang w:val="en-GB"/>
        </w:rPr>
        <w:t xml:space="preserve">same peptide group) and incorrect </w:t>
      </w:r>
      <w:r w:rsidR="00BB16EA">
        <w:rPr>
          <w:lang w:val="en-GB"/>
        </w:rPr>
        <w:t>crosslink</w:t>
      </w:r>
      <w:r w:rsidR="00B365F2">
        <w:rPr>
          <w:lang w:val="en-GB"/>
        </w:rPr>
        <w:t>s (connected peptides within different peptide groups).</w:t>
      </w:r>
    </w:p>
    <w:p w14:paraId="47B115CB" w14:textId="3B9BFC93" w:rsidR="00ED40B7" w:rsidRPr="000967B9" w:rsidRDefault="0085287F" w:rsidP="000B18F5">
      <w:pPr>
        <w:rPr>
          <w:lang w:val="en-GB"/>
        </w:rPr>
      </w:pPr>
      <w:r w:rsidRPr="000967B9">
        <w:rPr>
          <w:lang w:val="en-GB"/>
        </w:rPr>
        <w:t xml:space="preserve">In case another peptide library system </w:t>
      </w:r>
      <w:r w:rsidR="00ED40B7" w:rsidRPr="000967B9">
        <w:rPr>
          <w:lang w:val="en-GB"/>
        </w:rPr>
        <w:t>will</w:t>
      </w:r>
      <w:r w:rsidRPr="000967B9">
        <w:rPr>
          <w:lang w:val="en-GB"/>
        </w:rPr>
        <w:t xml:space="preserve"> be utilized, the structure and the extension of the document (.xlsx)</w:t>
      </w:r>
      <w:r w:rsidR="00ED40B7" w:rsidRPr="000967B9">
        <w:rPr>
          <w:lang w:val="en-GB"/>
        </w:rPr>
        <w:t xml:space="preserve"> must </w:t>
      </w:r>
      <w:r w:rsidRPr="000967B9">
        <w:rPr>
          <w:lang w:val="en-GB"/>
        </w:rPr>
        <w:t xml:space="preserve">be kept </w:t>
      </w:r>
      <w:r w:rsidR="00C8170E">
        <w:rPr>
          <w:lang w:val="en-GB"/>
        </w:rPr>
        <w:t xml:space="preserve">consistent, as indicated </w:t>
      </w:r>
      <w:r w:rsidR="0022414C">
        <w:rPr>
          <w:lang w:val="en-GB"/>
        </w:rPr>
        <w:t>in Figure 4</w:t>
      </w:r>
      <w:r w:rsidR="00ED40B7" w:rsidRPr="000967B9">
        <w:rPr>
          <w:lang w:val="en-GB"/>
        </w:rPr>
        <w:t>.</w:t>
      </w:r>
      <w:r w:rsidR="00BA2D18">
        <w:rPr>
          <w:lang w:val="en-GB"/>
        </w:rPr>
        <w:t xml:space="preserve"> </w:t>
      </w:r>
      <w:r w:rsidR="00BA2D18" w:rsidRPr="000967B9">
        <w:rPr>
          <w:lang w:val="en-GB"/>
        </w:rPr>
        <w:t>The sequences contained in the first group are followed directly (without any empty cells) by the next groups.</w:t>
      </w:r>
      <w:r w:rsidR="00BA2D18">
        <w:rPr>
          <w:lang w:val="en-GB"/>
        </w:rPr>
        <w:t xml:space="preserve"> </w:t>
      </w:r>
      <w:r w:rsidR="00BA2D18" w:rsidRPr="000967B9">
        <w:rPr>
          <w:lang w:val="en-GB"/>
        </w:rPr>
        <w:t xml:space="preserve">The numbers </w:t>
      </w:r>
      <w:r w:rsidR="00BA2D18">
        <w:rPr>
          <w:lang w:val="en-GB"/>
        </w:rPr>
        <w:t xml:space="preserve">in </w:t>
      </w:r>
      <w:r w:rsidR="00BA2D18" w:rsidRPr="000967B9">
        <w:rPr>
          <w:lang w:val="en-GB"/>
        </w:rPr>
        <w:t>column B</w:t>
      </w:r>
      <w:r w:rsidR="00BA2D18">
        <w:rPr>
          <w:lang w:val="en-GB"/>
        </w:rPr>
        <w:t xml:space="preserve"> are only mandatory if a physiochemical investigation is performed and</w:t>
      </w:r>
      <w:r w:rsidR="00BA2D18" w:rsidRPr="000967B9">
        <w:rPr>
          <w:lang w:val="en-GB"/>
        </w:rPr>
        <w:t xml:space="preserve"> indicate the position of the crosslinker-binding amino-acid in the peptide sequence minus one</w:t>
      </w:r>
      <w:r w:rsidR="00BA2D18">
        <w:rPr>
          <w:lang w:val="en-GB"/>
        </w:rPr>
        <w:t>. To define the respective groups a ‘x’ is listed in column B.</w:t>
      </w:r>
    </w:p>
    <w:p w14:paraId="1B2FD405" w14:textId="77777777" w:rsidR="0025240D" w:rsidRPr="000967B9" w:rsidRDefault="00145440" w:rsidP="000B18F5">
      <w:pPr>
        <w:keepNext/>
        <w:jc w:val="center"/>
        <w:rPr>
          <w:lang w:val="en-GB"/>
        </w:rPr>
      </w:pPr>
      <w:r w:rsidRPr="000967B9">
        <w:rPr>
          <w:noProof/>
          <w:lang w:val="en-GB"/>
        </w:rPr>
        <w:lastRenderedPageBreak/>
        <w:drawing>
          <wp:inline distT="0" distB="0" distL="0" distR="0" wp14:anchorId="203FC628" wp14:editId="57D08B6F">
            <wp:extent cx="1780945" cy="2422014"/>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1"/>
                    <a:srcRect b="32391"/>
                    <a:stretch/>
                  </pic:blipFill>
                  <pic:spPr bwMode="auto">
                    <a:xfrm>
                      <a:off x="0" y="0"/>
                      <a:ext cx="1790523" cy="2435040"/>
                    </a:xfrm>
                    <a:prstGeom prst="rect">
                      <a:avLst/>
                    </a:prstGeom>
                    <a:ln>
                      <a:noFill/>
                    </a:ln>
                    <a:extLst>
                      <a:ext uri="{53640926-AAD7-44D8-BBD7-CCE9431645EC}">
                        <a14:shadowObscured xmlns:a14="http://schemas.microsoft.com/office/drawing/2010/main"/>
                      </a:ext>
                    </a:extLst>
                  </pic:spPr>
                </pic:pic>
              </a:graphicData>
            </a:graphic>
          </wp:inline>
        </w:drawing>
      </w:r>
    </w:p>
    <w:p w14:paraId="7FEB17FD" w14:textId="79A995C5" w:rsidR="00145440" w:rsidRDefault="0025240D" w:rsidP="000B18F5">
      <w:pPr>
        <w:pStyle w:val="Caption"/>
        <w:jc w:val="center"/>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4</w:t>
      </w:r>
      <w:r w:rsidRPr="000967B9">
        <w:rPr>
          <w:lang w:val="en-GB"/>
        </w:rPr>
        <w:fldChar w:fldCharType="end"/>
      </w:r>
      <w:r w:rsidRPr="000967B9">
        <w:rPr>
          <w:lang w:val="en-GB"/>
        </w:rPr>
        <w:t>: Structure of</w:t>
      </w:r>
      <w:r w:rsidR="00C8170E">
        <w:rPr>
          <w:lang w:val="en-GB"/>
        </w:rPr>
        <w:t xml:space="preserve"> library</w:t>
      </w:r>
      <w:r w:rsidRPr="000967B9">
        <w:rPr>
          <w:lang w:val="en-GB"/>
        </w:rPr>
        <w:t xml:space="preserve"> support files</w:t>
      </w:r>
    </w:p>
    <w:p w14:paraId="26C63FA7" w14:textId="77777777" w:rsidR="00B365F2" w:rsidRPr="00B365F2" w:rsidRDefault="00B365F2" w:rsidP="00B365F2">
      <w:pPr>
        <w:rPr>
          <w:lang w:val="en-GB"/>
        </w:rPr>
      </w:pPr>
    </w:p>
    <w:p w14:paraId="72AF104E" w14:textId="5D06660D" w:rsidR="00FB53EC" w:rsidRDefault="00837B53" w:rsidP="00DD2DE2">
      <w:pPr>
        <w:pStyle w:val="Heading2"/>
        <w:tabs>
          <w:tab w:val="left" w:pos="3197"/>
        </w:tabs>
        <w:rPr>
          <w:lang w:val="en-GB"/>
        </w:rPr>
      </w:pPr>
      <w:bookmarkStart w:id="5" w:name="_Toc86846604"/>
      <w:r w:rsidRPr="000967B9">
        <w:rPr>
          <w:lang w:val="en-GB"/>
        </w:rPr>
        <w:t>2.3.</w:t>
      </w:r>
      <w:r w:rsidR="000B18F5" w:rsidRPr="000967B9">
        <w:rPr>
          <w:lang w:val="en-GB"/>
        </w:rPr>
        <w:t xml:space="preserve"> </w:t>
      </w:r>
      <w:r w:rsidRPr="000967B9">
        <w:rPr>
          <w:lang w:val="en-GB"/>
        </w:rPr>
        <w:t xml:space="preserve">Output </w:t>
      </w:r>
      <w:r w:rsidR="00106DC1">
        <w:rPr>
          <w:lang w:val="en-GB"/>
        </w:rPr>
        <w:t>file</w:t>
      </w:r>
      <w:r w:rsidR="00DD2DE2">
        <w:rPr>
          <w:lang w:val="en-GB"/>
        </w:rPr>
        <w:t>s</w:t>
      </w:r>
      <w:bookmarkEnd w:id="5"/>
    </w:p>
    <w:p w14:paraId="7F41E8A1" w14:textId="77777777" w:rsidR="00DD2DE2" w:rsidRPr="00DD2DE2" w:rsidRDefault="00DD2DE2" w:rsidP="00DD2DE2">
      <w:pPr>
        <w:rPr>
          <w:lang w:val="en-GB"/>
        </w:rPr>
      </w:pPr>
    </w:p>
    <w:p w14:paraId="22FE1048" w14:textId="7F001D64" w:rsidR="000035A1" w:rsidRPr="000967B9" w:rsidRDefault="004E1B9C" w:rsidP="000035A1">
      <w:pPr>
        <w:pStyle w:val="ListParagraph"/>
        <w:numPr>
          <w:ilvl w:val="0"/>
          <w:numId w:val="5"/>
        </w:numPr>
        <w:rPr>
          <w:lang w:val="en-GB"/>
        </w:rPr>
      </w:pPr>
      <w:r w:rsidRPr="000967B9">
        <w:rPr>
          <w:lang w:val="en-GB"/>
        </w:rPr>
        <w:t>“</w:t>
      </w:r>
      <w:r w:rsidR="00106DC1" w:rsidRPr="00791625">
        <w:rPr>
          <w:b/>
          <w:bCs/>
          <w:lang w:val="en-GB"/>
        </w:rPr>
        <w:t>[</w:t>
      </w:r>
      <w:r w:rsidRPr="000967B9">
        <w:rPr>
          <w:b/>
          <w:bCs/>
          <w:lang w:val="en-GB"/>
        </w:rPr>
        <w:t>name</w:t>
      </w:r>
      <w:r w:rsidR="00106DC1">
        <w:rPr>
          <w:b/>
          <w:bCs/>
          <w:lang w:val="en-GB"/>
        </w:rPr>
        <w:t>]</w:t>
      </w:r>
      <w:r w:rsidRPr="000967B9">
        <w:rPr>
          <w:b/>
          <w:bCs/>
          <w:lang w:val="en-GB"/>
        </w:rPr>
        <w:t>_output.csv</w:t>
      </w:r>
      <w:r w:rsidRPr="000967B9">
        <w:rPr>
          <w:lang w:val="en-GB"/>
        </w:rPr>
        <w:t>”</w:t>
      </w:r>
    </w:p>
    <w:p w14:paraId="20657A02" w14:textId="64F89F51" w:rsidR="000035A1" w:rsidRPr="000967B9" w:rsidRDefault="000035A1" w:rsidP="000035A1">
      <w:pPr>
        <w:pStyle w:val="ListParagraph"/>
        <w:rPr>
          <w:lang w:val="en-GB"/>
        </w:rPr>
      </w:pPr>
      <w:r w:rsidRPr="000967B9">
        <w:rPr>
          <w:lang w:val="en-GB"/>
        </w:rPr>
        <w:t>The main output data is a csv document, which returns a detailed list of the crosslinks containing information about their sequences, theoretical origin-proteins, position in protein, their score and if the crosslinks are formed within the same group (considered as true) or not (considered as false).</w:t>
      </w:r>
    </w:p>
    <w:p w14:paraId="40C66BB9" w14:textId="0ECF530C" w:rsidR="000035A1" w:rsidRPr="000967B9" w:rsidRDefault="000035A1" w:rsidP="000035A1">
      <w:pPr>
        <w:pStyle w:val="ListParagraph"/>
        <w:rPr>
          <w:lang w:val="en-GB"/>
        </w:rPr>
      </w:pPr>
      <w:r w:rsidRPr="000967B9">
        <w:rPr>
          <w:noProof/>
          <w:lang w:val="en-GB"/>
        </w:rPr>
        <w:drawing>
          <wp:inline distT="0" distB="0" distL="0" distR="0" wp14:anchorId="7CF0622F" wp14:editId="22DF1FA5">
            <wp:extent cx="5219700" cy="1628482"/>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2"/>
                    <a:stretch>
                      <a:fillRect/>
                    </a:stretch>
                  </pic:blipFill>
                  <pic:spPr>
                    <a:xfrm>
                      <a:off x="0" y="0"/>
                      <a:ext cx="5228709" cy="1631293"/>
                    </a:xfrm>
                    <a:prstGeom prst="rect">
                      <a:avLst/>
                    </a:prstGeom>
                  </pic:spPr>
                </pic:pic>
              </a:graphicData>
            </a:graphic>
          </wp:inline>
        </w:drawing>
      </w:r>
    </w:p>
    <w:p w14:paraId="1C58C117" w14:textId="459C003E" w:rsidR="000035A1" w:rsidRPr="000967B9" w:rsidRDefault="000035A1" w:rsidP="000035A1">
      <w:pPr>
        <w:pStyle w:val="Caption"/>
        <w:jc w:val="center"/>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5</w:t>
      </w:r>
      <w:r w:rsidRPr="000967B9">
        <w:rPr>
          <w:lang w:val="en-GB"/>
        </w:rPr>
        <w:fldChar w:fldCharType="end"/>
      </w:r>
      <w:r w:rsidRPr="000967B9">
        <w:rPr>
          <w:lang w:val="en-GB"/>
        </w:rPr>
        <w:t>:Structure of main "output" file</w:t>
      </w:r>
    </w:p>
    <w:p w14:paraId="3CF20765" w14:textId="1C2EB7FB" w:rsidR="00472C0A" w:rsidRPr="004E3AD7" w:rsidRDefault="004E1B9C" w:rsidP="00B365F2">
      <w:pPr>
        <w:pStyle w:val="ListParagraph"/>
        <w:numPr>
          <w:ilvl w:val="0"/>
          <w:numId w:val="5"/>
        </w:numPr>
        <w:rPr>
          <w:b/>
          <w:bCs/>
          <w:lang w:val="en-GB"/>
        </w:rPr>
      </w:pPr>
      <w:r w:rsidRPr="00B7500F">
        <w:rPr>
          <w:lang w:val="en-GB"/>
        </w:rPr>
        <w:t>“</w:t>
      </w:r>
      <w:r w:rsidR="00106DC1">
        <w:rPr>
          <w:lang w:val="en-GB"/>
        </w:rPr>
        <w:t>[</w:t>
      </w:r>
      <w:r w:rsidR="00472C0A" w:rsidRPr="004E3AD7">
        <w:rPr>
          <w:b/>
          <w:bCs/>
          <w:lang w:val="en-GB"/>
        </w:rPr>
        <w:t>name</w:t>
      </w:r>
      <w:r w:rsidR="00106DC1">
        <w:rPr>
          <w:b/>
          <w:bCs/>
          <w:lang w:val="en-GB"/>
        </w:rPr>
        <w:t>]</w:t>
      </w:r>
      <w:r w:rsidR="00472C0A">
        <w:rPr>
          <w:lang w:val="en-GB"/>
        </w:rPr>
        <w:t>_</w:t>
      </w:r>
      <w:r w:rsidR="00472C0A">
        <w:rPr>
          <w:b/>
          <w:bCs/>
          <w:lang w:val="en-GB"/>
        </w:rPr>
        <w:t>X</w:t>
      </w:r>
      <w:r w:rsidR="004C0716" w:rsidRPr="00B7500F">
        <w:rPr>
          <w:b/>
          <w:bCs/>
          <w:lang w:val="en-GB"/>
        </w:rPr>
        <w:t>Ls</w:t>
      </w:r>
      <w:r w:rsidRPr="00B7500F">
        <w:rPr>
          <w:b/>
          <w:bCs/>
          <w:lang w:val="en-GB"/>
        </w:rPr>
        <w:t>.svg</w:t>
      </w:r>
      <w:r w:rsidRPr="00B7500F">
        <w:rPr>
          <w:lang w:val="en-GB"/>
        </w:rPr>
        <w:t>”</w:t>
      </w:r>
      <w:r w:rsidR="000967B9" w:rsidRPr="00B7500F">
        <w:rPr>
          <w:lang w:val="en-GB"/>
        </w:rPr>
        <w:t xml:space="preserve"> </w:t>
      </w:r>
      <w:r w:rsidR="00472C0A">
        <w:rPr>
          <w:lang w:val="en-GB"/>
        </w:rPr>
        <w:t>(Fig. 6A)</w:t>
      </w:r>
    </w:p>
    <w:p w14:paraId="652CC8FA" w14:textId="77777777" w:rsidR="00472C0A" w:rsidRPr="000967B9" w:rsidRDefault="00472C0A" w:rsidP="004E3AD7">
      <w:pPr>
        <w:spacing w:after="0"/>
        <w:ind w:left="708"/>
        <w:rPr>
          <w:lang w:val="en-GB"/>
        </w:rPr>
      </w:pPr>
      <w:r w:rsidRPr="000967B9">
        <w:rPr>
          <w:lang w:val="en-GB"/>
        </w:rPr>
        <w:t>Case 1: Real FDR is above 5%:</w:t>
      </w:r>
    </w:p>
    <w:p w14:paraId="02271D4E" w14:textId="687CE60A" w:rsidR="00472C0A" w:rsidRPr="00106DC1" w:rsidRDefault="00472C0A" w:rsidP="004E3AD7">
      <w:pPr>
        <w:ind w:left="708"/>
        <w:rPr>
          <w:lang w:val="en-GB"/>
        </w:rPr>
      </w:pPr>
      <w:r w:rsidRPr="00106DC1">
        <w:rPr>
          <w:lang w:val="en-GB"/>
        </w:rPr>
        <w:t>First bar shows the type of crosslinks in the results delivered by the XL-search engines together with the real FDR. The second and third bars are obtained by filtering the results until the FDR reaches or less than</w:t>
      </w:r>
      <w:r w:rsidR="00106DC1">
        <w:rPr>
          <w:lang w:val="en-GB"/>
        </w:rPr>
        <w:t xml:space="preserve"> or equal to</w:t>
      </w:r>
      <w:r w:rsidRPr="00106DC1">
        <w:rPr>
          <w:lang w:val="en-GB"/>
        </w:rPr>
        <w:t xml:space="preserve"> 5% </w:t>
      </w:r>
      <w:r w:rsidR="00106DC1">
        <w:rPr>
          <w:lang w:val="en-GB"/>
        </w:rPr>
        <w:t>and</w:t>
      </w:r>
      <w:r w:rsidRPr="00106DC1">
        <w:rPr>
          <w:lang w:val="en-GB"/>
        </w:rPr>
        <w:t xml:space="preserve"> 1%.</w:t>
      </w:r>
    </w:p>
    <w:p w14:paraId="319BDDD4" w14:textId="77777777" w:rsidR="00472C0A" w:rsidRPr="00106DC1" w:rsidRDefault="00472C0A" w:rsidP="004E3AD7">
      <w:pPr>
        <w:spacing w:after="0"/>
        <w:ind w:left="708"/>
        <w:rPr>
          <w:lang w:val="en-GB"/>
        </w:rPr>
      </w:pPr>
      <w:r w:rsidRPr="00106DC1">
        <w:rPr>
          <w:lang w:val="en-GB"/>
        </w:rPr>
        <w:t>Case 2: Real FDR is less than 5%, but greater than 1%:</w:t>
      </w:r>
    </w:p>
    <w:p w14:paraId="4399D31A" w14:textId="75C7EEE4" w:rsidR="00472C0A" w:rsidRPr="00106DC1" w:rsidRDefault="00472C0A" w:rsidP="004E3AD7">
      <w:pPr>
        <w:ind w:left="708"/>
        <w:rPr>
          <w:lang w:val="en-GB"/>
        </w:rPr>
      </w:pPr>
      <w:r w:rsidRPr="00106DC1">
        <w:rPr>
          <w:lang w:val="en-GB"/>
        </w:rPr>
        <w:t>First bar shows the type of crosslinks in the results delivered by the XL-search engines together with the real FDR. The third bar is obtained by filtering the results until the FDR reaches less than</w:t>
      </w:r>
      <w:r w:rsidR="00106DC1">
        <w:rPr>
          <w:lang w:val="en-GB"/>
        </w:rPr>
        <w:t xml:space="preserve"> or equal to</w:t>
      </w:r>
      <w:r w:rsidRPr="00106DC1">
        <w:rPr>
          <w:lang w:val="en-GB"/>
        </w:rPr>
        <w:t xml:space="preserve"> 1%.</w:t>
      </w:r>
    </w:p>
    <w:p w14:paraId="7F44690E" w14:textId="77777777" w:rsidR="00472C0A" w:rsidRPr="00106DC1" w:rsidRDefault="00472C0A" w:rsidP="004E3AD7">
      <w:pPr>
        <w:spacing w:after="0"/>
        <w:ind w:left="708"/>
        <w:rPr>
          <w:lang w:val="en-GB"/>
        </w:rPr>
      </w:pPr>
      <w:r w:rsidRPr="00106DC1">
        <w:rPr>
          <w:lang w:val="en-GB"/>
        </w:rPr>
        <w:t>Case 3: Real FDR is less than 1%:</w:t>
      </w:r>
    </w:p>
    <w:p w14:paraId="7E7F2B67" w14:textId="53E4F25A" w:rsidR="00472C0A" w:rsidRPr="00106DC1" w:rsidRDefault="00472C0A" w:rsidP="004E3AD7">
      <w:pPr>
        <w:ind w:left="708"/>
        <w:rPr>
          <w:lang w:val="en-GB"/>
        </w:rPr>
      </w:pPr>
      <w:r w:rsidRPr="00106DC1">
        <w:rPr>
          <w:lang w:val="en-GB"/>
        </w:rPr>
        <w:t xml:space="preserve">In this case there will be only one bar </w:t>
      </w:r>
      <w:r w:rsidR="00106DC1">
        <w:rPr>
          <w:lang w:val="en-GB"/>
        </w:rPr>
        <w:t>displaying</w:t>
      </w:r>
      <w:r w:rsidRPr="00106DC1">
        <w:rPr>
          <w:lang w:val="en-GB"/>
        </w:rPr>
        <w:t xml:space="preserve"> the real FDR without any filtering</w:t>
      </w:r>
    </w:p>
    <w:p w14:paraId="5AE6C09B" w14:textId="50C5AF39" w:rsidR="00472C0A" w:rsidRDefault="00B7500F" w:rsidP="00B365F2">
      <w:pPr>
        <w:pStyle w:val="ListParagraph"/>
        <w:numPr>
          <w:ilvl w:val="0"/>
          <w:numId w:val="5"/>
        </w:numPr>
        <w:rPr>
          <w:b/>
          <w:bCs/>
          <w:lang w:val="en-GB"/>
        </w:rPr>
      </w:pPr>
      <w:r w:rsidRPr="00B7500F">
        <w:rPr>
          <w:b/>
          <w:bCs/>
          <w:lang w:val="en-GB"/>
        </w:rPr>
        <w:lastRenderedPageBreak/>
        <w:t>“</w:t>
      </w:r>
      <w:r w:rsidR="00106DC1">
        <w:rPr>
          <w:b/>
          <w:bCs/>
          <w:lang w:val="en-GB"/>
        </w:rPr>
        <w:t>[name]_X</w:t>
      </w:r>
      <w:r w:rsidR="000967B9" w:rsidRPr="00B7500F">
        <w:rPr>
          <w:b/>
          <w:bCs/>
          <w:lang w:val="en-GB"/>
        </w:rPr>
        <w:t>Ls_at_specific_score.svg”</w:t>
      </w:r>
      <w:r w:rsidR="00106DC1">
        <w:rPr>
          <w:b/>
          <w:bCs/>
          <w:lang w:val="en-GB"/>
        </w:rPr>
        <w:t xml:space="preserve"> </w:t>
      </w:r>
      <w:r w:rsidR="00106DC1" w:rsidRPr="004E3AD7">
        <w:rPr>
          <w:lang w:val="en-GB"/>
        </w:rPr>
        <w:t>(Fig. 6B)</w:t>
      </w:r>
    </w:p>
    <w:p w14:paraId="78BDE8C8" w14:textId="77777777" w:rsidR="00472C0A" w:rsidRPr="00106DC1" w:rsidRDefault="00472C0A" w:rsidP="004E3AD7">
      <w:pPr>
        <w:spacing w:after="0"/>
        <w:ind w:left="708"/>
        <w:rPr>
          <w:lang w:val="en-GB"/>
        </w:rPr>
      </w:pPr>
      <w:r w:rsidRPr="00106DC1">
        <w:rPr>
          <w:lang w:val="en-GB"/>
        </w:rPr>
        <w:t>Case 1: real FDR is above 5%:</w:t>
      </w:r>
    </w:p>
    <w:p w14:paraId="28983DDD" w14:textId="5CBEF1D3" w:rsidR="00472C0A" w:rsidRPr="00106DC1" w:rsidRDefault="00472C0A" w:rsidP="004E3AD7">
      <w:pPr>
        <w:spacing w:after="0"/>
        <w:ind w:left="708"/>
        <w:rPr>
          <w:lang w:val="en-GB"/>
        </w:rPr>
      </w:pPr>
      <w:r w:rsidRPr="00106DC1">
        <w:rPr>
          <w:lang w:val="en-GB"/>
        </w:rPr>
        <w:t xml:space="preserve">First point: </w:t>
      </w:r>
      <w:r w:rsidR="00106DC1">
        <w:rPr>
          <w:lang w:val="en-GB"/>
        </w:rPr>
        <w:t>l</w:t>
      </w:r>
      <w:r w:rsidRPr="00106DC1">
        <w:rPr>
          <w:lang w:val="en-GB"/>
        </w:rPr>
        <w:t>owest accepted score, real FDR</w:t>
      </w:r>
    </w:p>
    <w:p w14:paraId="738A0ED7" w14:textId="76B24583" w:rsidR="00472C0A" w:rsidRPr="00106DC1" w:rsidRDefault="00472C0A" w:rsidP="004E3AD7">
      <w:pPr>
        <w:spacing w:after="0"/>
        <w:ind w:left="708"/>
        <w:rPr>
          <w:lang w:val="en-GB"/>
        </w:rPr>
      </w:pPr>
      <w:r w:rsidRPr="00106DC1">
        <w:rPr>
          <w:lang w:val="en-GB"/>
        </w:rPr>
        <w:t xml:space="preserve">Second point: the lowest score at which the real FDR </w:t>
      </w:r>
      <w:r w:rsidR="00106DC1">
        <w:rPr>
          <w:lang w:val="en-GB"/>
        </w:rPr>
        <w:t>is less or equal to</w:t>
      </w:r>
      <w:r w:rsidRPr="00106DC1">
        <w:rPr>
          <w:lang w:val="en-GB"/>
        </w:rPr>
        <w:t xml:space="preserve"> 5%</w:t>
      </w:r>
    </w:p>
    <w:p w14:paraId="126839DB" w14:textId="138A00FF" w:rsidR="00472C0A" w:rsidRPr="00106DC1" w:rsidRDefault="00472C0A" w:rsidP="004E3AD7">
      <w:pPr>
        <w:ind w:left="708"/>
        <w:rPr>
          <w:lang w:val="en-GB"/>
        </w:rPr>
      </w:pPr>
      <w:r w:rsidRPr="00106DC1">
        <w:rPr>
          <w:lang w:val="en-GB"/>
        </w:rPr>
        <w:t xml:space="preserve">Third point: the lowest score at which the real FDR </w:t>
      </w:r>
      <w:r w:rsidR="00106DC1">
        <w:rPr>
          <w:lang w:val="en-GB"/>
        </w:rPr>
        <w:t>is less or equal to</w:t>
      </w:r>
      <w:r w:rsidRPr="00106DC1">
        <w:rPr>
          <w:lang w:val="en-GB"/>
        </w:rPr>
        <w:t xml:space="preserve"> 1%</w:t>
      </w:r>
    </w:p>
    <w:p w14:paraId="438041D4" w14:textId="77777777" w:rsidR="00472C0A" w:rsidRPr="00106DC1" w:rsidRDefault="00472C0A" w:rsidP="004E3AD7">
      <w:pPr>
        <w:spacing w:after="0"/>
        <w:ind w:left="708"/>
        <w:rPr>
          <w:lang w:val="en-GB"/>
        </w:rPr>
      </w:pPr>
      <w:r w:rsidRPr="00106DC1">
        <w:rPr>
          <w:lang w:val="en-GB"/>
        </w:rPr>
        <w:t>Case 2: real FDR is under 5% and above 1%</w:t>
      </w:r>
    </w:p>
    <w:p w14:paraId="2A6A2F7E" w14:textId="46DF529A" w:rsidR="00472C0A" w:rsidRPr="00106DC1" w:rsidRDefault="00472C0A" w:rsidP="004E3AD7">
      <w:pPr>
        <w:spacing w:after="0"/>
        <w:ind w:left="708"/>
        <w:rPr>
          <w:lang w:val="en-GB"/>
        </w:rPr>
      </w:pPr>
      <w:r w:rsidRPr="00106DC1">
        <w:rPr>
          <w:lang w:val="en-GB"/>
        </w:rPr>
        <w:t>First point: lowest accepted score, real FDR</w:t>
      </w:r>
    </w:p>
    <w:p w14:paraId="46ACC792" w14:textId="6A5FAE6F" w:rsidR="00472C0A" w:rsidRPr="00106DC1" w:rsidRDefault="00472C0A" w:rsidP="004E3AD7">
      <w:pPr>
        <w:ind w:left="708"/>
        <w:rPr>
          <w:lang w:val="en-GB"/>
        </w:rPr>
      </w:pPr>
      <w:r w:rsidRPr="00106DC1">
        <w:rPr>
          <w:lang w:val="en-GB"/>
        </w:rPr>
        <w:t xml:space="preserve">Second point: the lowest score at which the real FDR </w:t>
      </w:r>
      <w:r w:rsidR="00106DC1">
        <w:rPr>
          <w:lang w:val="en-GB"/>
        </w:rPr>
        <w:t xml:space="preserve">is less or equal to </w:t>
      </w:r>
      <w:r w:rsidRPr="00106DC1">
        <w:rPr>
          <w:lang w:val="en-GB"/>
        </w:rPr>
        <w:t>1%</w:t>
      </w:r>
    </w:p>
    <w:p w14:paraId="6D70FADC" w14:textId="77777777" w:rsidR="00472C0A" w:rsidRPr="00106DC1" w:rsidRDefault="00472C0A" w:rsidP="004E3AD7">
      <w:pPr>
        <w:spacing w:after="0"/>
        <w:ind w:left="708"/>
        <w:rPr>
          <w:lang w:val="en-GB"/>
        </w:rPr>
      </w:pPr>
      <w:r w:rsidRPr="00106DC1">
        <w:rPr>
          <w:lang w:val="en-GB"/>
        </w:rPr>
        <w:t>Case 3: real FDR is under 1%</w:t>
      </w:r>
    </w:p>
    <w:p w14:paraId="2254CD6C" w14:textId="53309F9D" w:rsidR="00472C0A" w:rsidRPr="00106DC1" w:rsidRDefault="00472C0A" w:rsidP="004E3AD7">
      <w:pPr>
        <w:ind w:left="708"/>
        <w:rPr>
          <w:lang w:val="en-GB"/>
        </w:rPr>
      </w:pPr>
      <w:r w:rsidRPr="00106DC1">
        <w:rPr>
          <w:lang w:val="en-GB"/>
        </w:rPr>
        <w:t>First and only point: lowest accepted score, real FDR</w:t>
      </w:r>
    </w:p>
    <w:p w14:paraId="0A69C93F" w14:textId="77777777" w:rsidR="00472C0A" w:rsidRPr="004E3AD7" w:rsidRDefault="00472C0A" w:rsidP="004E3AD7">
      <w:pPr>
        <w:ind w:left="360"/>
        <w:rPr>
          <w:b/>
          <w:bCs/>
          <w:lang w:val="en-GB"/>
        </w:rPr>
      </w:pPr>
    </w:p>
    <w:p w14:paraId="4327E9A0" w14:textId="60ABF7E9" w:rsidR="00472C0A" w:rsidRPr="00106DC1" w:rsidRDefault="00B7500F" w:rsidP="004E3AD7">
      <w:pPr>
        <w:pStyle w:val="ListParagraph"/>
        <w:numPr>
          <w:ilvl w:val="0"/>
          <w:numId w:val="5"/>
        </w:numPr>
        <w:ind w:left="360"/>
        <w:rPr>
          <w:lang w:val="en-GB"/>
        </w:rPr>
      </w:pPr>
      <w:r w:rsidRPr="00106DC1">
        <w:rPr>
          <w:b/>
          <w:bCs/>
          <w:lang w:val="en-GB"/>
        </w:rPr>
        <w:t xml:space="preserve"> </w:t>
      </w:r>
      <w:r w:rsidR="00106DC1" w:rsidRPr="00106DC1">
        <w:rPr>
          <w:b/>
          <w:bCs/>
          <w:lang w:val="en-GB"/>
        </w:rPr>
        <w:t>“[name]_</w:t>
      </w:r>
      <w:r w:rsidR="000967B9" w:rsidRPr="00106DC1">
        <w:rPr>
          <w:b/>
          <w:bCs/>
          <w:lang w:val="en-GB"/>
        </w:rPr>
        <w:t>FDR_specific_score</w:t>
      </w:r>
      <w:r w:rsidRPr="00106DC1">
        <w:rPr>
          <w:b/>
          <w:bCs/>
          <w:lang w:val="en-GB"/>
        </w:rPr>
        <w:t>.</w:t>
      </w:r>
      <w:r w:rsidR="000967B9" w:rsidRPr="00106DC1">
        <w:rPr>
          <w:b/>
          <w:bCs/>
          <w:lang w:val="en-GB"/>
        </w:rPr>
        <w:t>svg”</w:t>
      </w:r>
      <w:r w:rsidR="00106DC1" w:rsidRPr="00106DC1">
        <w:rPr>
          <w:b/>
          <w:bCs/>
          <w:lang w:val="en-GB"/>
        </w:rPr>
        <w:t xml:space="preserve"> (Fig. 6C) </w:t>
      </w:r>
      <w:r w:rsidR="00472C0A" w:rsidRPr="00106DC1">
        <w:rPr>
          <w:lang w:val="en-GB"/>
        </w:rPr>
        <w:t>shows the distribution of the crosslinks depending on the score.</w:t>
      </w:r>
    </w:p>
    <w:p w14:paraId="6AB732D0" w14:textId="77777777" w:rsidR="000967B9" w:rsidRDefault="000967B9" w:rsidP="000967B9">
      <w:pPr>
        <w:pStyle w:val="ListParagraph"/>
        <w:rPr>
          <w:lang w:val="en-GB"/>
        </w:rPr>
      </w:pPr>
    </w:p>
    <w:p w14:paraId="45AB8268" w14:textId="77777777" w:rsidR="000967B9" w:rsidRPr="000967B9" w:rsidRDefault="000967B9" w:rsidP="000967B9">
      <w:pPr>
        <w:pStyle w:val="ListParagraph"/>
        <w:keepNext/>
        <w:rPr>
          <w:lang w:val="en-GB"/>
        </w:rPr>
      </w:pPr>
      <w:r w:rsidRPr="000967B9">
        <w:rPr>
          <w:noProof/>
          <w:lang w:val="en-GB"/>
        </w:rPr>
        <w:drawing>
          <wp:inline distT="0" distB="0" distL="0" distR="0" wp14:anchorId="5C098D11" wp14:editId="506791C3">
            <wp:extent cx="5554980" cy="1479761"/>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4873" cy="1487724"/>
                    </a:xfrm>
                    <a:prstGeom prst="rect">
                      <a:avLst/>
                    </a:prstGeom>
                    <a:noFill/>
                  </pic:spPr>
                </pic:pic>
              </a:graphicData>
            </a:graphic>
          </wp:inline>
        </w:drawing>
      </w:r>
    </w:p>
    <w:p w14:paraId="229C7715" w14:textId="6E33672A" w:rsidR="000967B9" w:rsidRDefault="000967B9" w:rsidP="000967B9">
      <w:pPr>
        <w:pStyle w:val="Caption"/>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6</w:t>
      </w:r>
      <w:r w:rsidRPr="000967B9">
        <w:rPr>
          <w:lang w:val="en-GB"/>
        </w:rPr>
        <w:fldChar w:fldCharType="end"/>
      </w:r>
      <w:r w:rsidRPr="000967B9">
        <w:rPr>
          <w:lang w:val="en-GB"/>
        </w:rPr>
        <w:t xml:space="preserve">: </w:t>
      </w:r>
      <w:r w:rsidRPr="000967B9">
        <w:rPr>
          <w:b/>
          <w:bCs/>
          <w:lang w:val="en-GB"/>
        </w:rPr>
        <w:t>A</w:t>
      </w:r>
      <w:r w:rsidRPr="000967B9">
        <w:rPr>
          <w:lang w:val="en-GB"/>
        </w:rPr>
        <w:t>: #</w:t>
      </w:r>
      <w:r w:rsidR="00106DC1">
        <w:rPr>
          <w:lang w:val="en-GB"/>
        </w:rPr>
        <w:t xml:space="preserve"> </w:t>
      </w:r>
      <w:r w:rsidRPr="000967B9">
        <w:rPr>
          <w:lang w:val="en-GB"/>
        </w:rPr>
        <w:t xml:space="preserve">of unique XL sites as given by search engine and </w:t>
      </w:r>
      <w:r w:rsidR="00472C0A">
        <w:rPr>
          <w:lang w:val="en-GB"/>
        </w:rPr>
        <w:t>#</w:t>
      </w:r>
      <w:r w:rsidR="00472C0A" w:rsidRPr="000967B9">
        <w:rPr>
          <w:lang w:val="en-GB"/>
        </w:rPr>
        <w:t xml:space="preserve"> </w:t>
      </w:r>
      <w:r w:rsidRPr="000967B9">
        <w:rPr>
          <w:lang w:val="en-GB"/>
        </w:rPr>
        <w:t xml:space="preserve">of XL sites post-score cut-off to </w:t>
      </w:r>
      <w:r w:rsidR="00537E03">
        <w:rPr>
          <w:lang w:val="en-GB"/>
        </w:rPr>
        <w:t>achieve</w:t>
      </w:r>
      <w:r w:rsidR="00472C0A" w:rsidRPr="000967B9">
        <w:rPr>
          <w:lang w:val="en-GB"/>
        </w:rPr>
        <w:t xml:space="preserve"> </w:t>
      </w:r>
      <w:r w:rsidRPr="000967B9">
        <w:rPr>
          <w:lang w:val="en-GB"/>
        </w:rPr>
        <w:t>a real FDR of 5 or 1% respectively</w:t>
      </w:r>
      <w:r>
        <w:rPr>
          <w:lang w:val="en-GB"/>
        </w:rPr>
        <w:t xml:space="preserve">, </w:t>
      </w:r>
      <w:r w:rsidRPr="000967B9">
        <w:rPr>
          <w:b/>
          <w:bCs/>
          <w:lang w:val="en-GB"/>
        </w:rPr>
        <w:t>B</w:t>
      </w:r>
      <w:r>
        <w:rPr>
          <w:lang w:val="en-GB"/>
        </w:rPr>
        <w:t xml:space="preserve">: real </w:t>
      </w:r>
      <w:r w:rsidRPr="000967B9">
        <w:rPr>
          <w:lang w:val="en-GB"/>
        </w:rPr>
        <w:t>FDR at specific score</w:t>
      </w:r>
      <w:r>
        <w:rPr>
          <w:lang w:val="en-GB"/>
        </w:rPr>
        <w:t xml:space="preserve">, </w:t>
      </w:r>
      <w:r w:rsidRPr="000967B9">
        <w:rPr>
          <w:b/>
          <w:bCs/>
          <w:lang w:val="en-GB"/>
        </w:rPr>
        <w:t>C</w:t>
      </w:r>
      <w:r>
        <w:rPr>
          <w:lang w:val="en-GB"/>
        </w:rPr>
        <w:t>: XL sites at specific score</w:t>
      </w:r>
    </w:p>
    <w:p w14:paraId="57C764D5" w14:textId="77777777" w:rsidR="00791625" w:rsidRPr="00791625" w:rsidRDefault="00791625" w:rsidP="00791625">
      <w:pPr>
        <w:rPr>
          <w:lang w:val="en-GB"/>
        </w:rPr>
      </w:pPr>
    </w:p>
    <w:p w14:paraId="44A70D32" w14:textId="557F5E21" w:rsidR="000035A1" w:rsidRPr="000967B9" w:rsidRDefault="004E1B9C" w:rsidP="00B365F2">
      <w:pPr>
        <w:pStyle w:val="ListParagraph"/>
        <w:numPr>
          <w:ilvl w:val="0"/>
          <w:numId w:val="5"/>
        </w:numPr>
        <w:rPr>
          <w:lang w:val="en-GB"/>
        </w:rPr>
      </w:pPr>
      <w:r w:rsidRPr="000967B9">
        <w:rPr>
          <w:lang w:val="en-GB"/>
        </w:rPr>
        <w:t>“</w:t>
      </w:r>
      <w:r w:rsidR="00537E03">
        <w:rPr>
          <w:lang w:val="en-GB"/>
        </w:rPr>
        <w:t>[</w:t>
      </w:r>
      <w:r w:rsidR="004C0716" w:rsidRPr="000967B9">
        <w:rPr>
          <w:b/>
          <w:bCs/>
          <w:lang w:val="en-GB"/>
        </w:rPr>
        <w:t>name</w:t>
      </w:r>
      <w:r w:rsidR="00537E03">
        <w:rPr>
          <w:b/>
          <w:bCs/>
          <w:lang w:val="en-GB"/>
        </w:rPr>
        <w:t>]</w:t>
      </w:r>
      <w:r w:rsidR="004C0716" w:rsidRPr="000967B9">
        <w:rPr>
          <w:b/>
          <w:bCs/>
          <w:lang w:val="en-GB"/>
        </w:rPr>
        <w:t>_output_venn_input</w:t>
      </w:r>
      <w:r w:rsidRPr="000967B9">
        <w:rPr>
          <w:b/>
          <w:bCs/>
          <w:lang w:val="en-GB"/>
        </w:rPr>
        <w:t>.</w:t>
      </w:r>
      <w:r w:rsidR="004C0716" w:rsidRPr="000967B9">
        <w:rPr>
          <w:b/>
          <w:bCs/>
          <w:lang w:val="en-GB"/>
        </w:rPr>
        <w:t>xlsx</w:t>
      </w:r>
      <w:r w:rsidRPr="000967B9">
        <w:rPr>
          <w:lang w:val="en-GB"/>
        </w:rPr>
        <w:t>”</w:t>
      </w:r>
    </w:p>
    <w:p w14:paraId="55420BCC" w14:textId="435DC186" w:rsidR="00B7500F" w:rsidRDefault="000035A1" w:rsidP="00B365F2">
      <w:pPr>
        <w:pStyle w:val="ListParagraph"/>
        <w:rPr>
          <w:lang w:val="en-GB"/>
        </w:rPr>
      </w:pPr>
      <w:r w:rsidRPr="000967B9">
        <w:rPr>
          <w:lang w:val="en-GB"/>
        </w:rPr>
        <w:t xml:space="preserve">Is used as input for </w:t>
      </w:r>
      <w:r w:rsidR="00537E03">
        <w:rPr>
          <w:lang w:val="en-GB"/>
        </w:rPr>
        <w:t xml:space="preserve">the </w:t>
      </w:r>
      <w:r w:rsidRPr="000967B9">
        <w:rPr>
          <w:lang w:val="en-GB"/>
        </w:rPr>
        <w:t>Venn diagram</w:t>
      </w:r>
      <w:r w:rsidR="00537E03">
        <w:rPr>
          <w:lang w:val="en-GB"/>
        </w:rPr>
        <w:t xml:space="preserve"> option (as described in) and</w:t>
      </w:r>
      <w:r w:rsidRPr="000967B9">
        <w:rPr>
          <w:lang w:val="en-GB"/>
        </w:rPr>
        <w:t xml:space="preserve"> </w:t>
      </w:r>
      <w:r w:rsidR="00537E03">
        <w:rPr>
          <w:lang w:val="en-GB"/>
        </w:rPr>
        <w:t xml:space="preserve">overcomes the different XL </w:t>
      </w:r>
      <w:r w:rsidRPr="000967B9">
        <w:rPr>
          <w:lang w:val="en-GB"/>
        </w:rPr>
        <w:t xml:space="preserve">output formats </w:t>
      </w:r>
      <w:r w:rsidR="00537E03">
        <w:rPr>
          <w:lang w:val="en-GB"/>
        </w:rPr>
        <w:t>by distinct</w:t>
      </w:r>
      <w:r w:rsidRPr="000967B9">
        <w:rPr>
          <w:lang w:val="en-GB"/>
        </w:rPr>
        <w:t xml:space="preserve"> search engine</w:t>
      </w:r>
      <w:r w:rsidR="00537E03">
        <w:rPr>
          <w:lang w:val="en-GB"/>
        </w:rPr>
        <w:t>s</w:t>
      </w:r>
      <w:r w:rsidRPr="000967B9">
        <w:rPr>
          <w:lang w:val="en-GB"/>
        </w:rPr>
        <w:t xml:space="preserve">. </w:t>
      </w:r>
      <w:r w:rsidR="00B7500F">
        <w:rPr>
          <w:lang w:val="en-GB"/>
        </w:rPr>
        <w:br w:type="page"/>
      </w:r>
    </w:p>
    <w:p w14:paraId="3374C49E" w14:textId="0020355C" w:rsidR="00F91F02" w:rsidRDefault="00F91F02" w:rsidP="00C02ADA">
      <w:pPr>
        <w:pStyle w:val="Heading1"/>
        <w:numPr>
          <w:ilvl w:val="0"/>
          <w:numId w:val="7"/>
        </w:numPr>
        <w:rPr>
          <w:lang w:val="en-GB"/>
        </w:rPr>
      </w:pPr>
      <w:bookmarkStart w:id="6" w:name="_Toc86846605"/>
      <w:r w:rsidRPr="00921CEB">
        <w:rPr>
          <w:lang w:val="en-GB"/>
        </w:rPr>
        <w:lastRenderedPageBreak/>
        <w:t>Venn diagram</w:t>
      </w:r>
      <w:r w:rsidR="00921CEB">
        <w:rPr>
          <w:lang w:val="en-GB"/>
        </w:rPr>
        <w:t>s</w:t>
      </w:r>
      <w:bookmarkEnd w:id="6"/>
    </w:p>
    <w:p w14:paraId="6EABBBA6" w14:textId="77777777" w:rsidR="00921CEB" w:rsidRPr="00921CEB" w:rsidRDefault="00921CEB" w:rsidP="00921CEB">
      <w:pPr>
        <w:rPr>
          <w:lang w:val="en-GB"/>
        </w:rPr>
      </w:pPr>
    </w:p>
    <w:p w14:paraId="2B6DF55E" w14:textId="5CBFD95D" w:rsidR="00537E03" w:rsidRPr="000967B9" w:rsidRDefault="00537E03" w:rsidP="000B18F5">
      <w:pPr>
        <w:rPr>
          <w:lang w:val="en-GB"/>
        </w:rPr>
      </w:pPr>
      <w:r>
        <w:rPr>
          <w:lang w:val="en-GB"/>
        </w:rPr>
        <w:t>To generate a uniform data structure of identified cross links across different search engines, we have implemented the “</w:t>
      </w:r>
      <w:r w:rsidR="00A53781">
        <w:rPr>
          <w:lang w:val="en-GB"/>
        </w:rPr>
        <w:t>…output</w:t>
      </w:r>
      <w:r>
        <w:rPr>
          <w:lang w:val="en-GB"/>
        </w:rPr>
        <w:t>_venn_input.xlsx” file</w:t>
      </w:r>
      <w:r w:rsidR="0012349A">
        <w:rPr>
          <w:lang w:val="en-GB"/>
        </w:rPr>
        <w:t xml:space="preserve"> which is an output of “FDR-recalculation”</w:t>
      </w:r>
      <w:r>
        <w:rPr>
          <w:lang w:val="en-GB"/>
        </w:rPr>
        <w:t xml:space="preserve">. </w:t>
      </w:r>
      <w:r w:rsidRPr="000967B9">
        <w:rPr>
          <w:lang w:val="en-GB"/>
        </w:rPr>
        <w:t>The script selects common features of crosslinks, that are present in each software (</w:t>
      </w:r>
      <w:r>
        <w:rPr>
          <w:lang w:val="en-GB"/>
        </w:rPr>
        <w:t xml:space="preserve">i.e. </w:t>
      </w:r>
      <w:r w:rsidRPr="000967B9">
        <w:rPr>
          <w:lang w:val="en-GB"/>
        </w:rPr>
        <w:t>position of XL in protein A and B, sequence A and B and protein name A and B)</w:t>
      </w:r>
      <w:r>
        <w:rPr>
          <w:lang w:val="en-GB"/>
        </w:rPr>
        <w:t xml:space="preserve"> and</w:t>
      </w:r>
      <w:r w:rsidRPr="000967B9">
        <w:rPr>
          <w:lang w:val="en-GB"/>
        </w:rPr>
        <w:t xml:space="preserve"> </w:t>
      </w:r>
      <w:r>
        <w:rPr>
          <w:lang w:val="en-GB"/>
        </w:rPr>
        <w:t>sorts</w:t>
      </w:r>
      <w:r w:rsidRPr="000967B9">
        <w:rPr>
          <w:lang w:val="en-GB"/>
        </w:rPr>
        <w:t xml:space="preserve"> them alphabetically. The score </w:t>
      </w:r>
      <w:r>
        <w:rPr>
          <w:lang w:val="en-GB"/>
        </w:rPr>
        <w:t xml:space="preserve">is </w:t>
      </w:r>
      <w:r w:rsidRPr="000967B9">
        <w:rPr>
          <w:lang w:val="en-GB"/>
        </w:rPr>
        <w:t>not considered by the Venn script, as each software has different methods of scoring a crosslink.</w:t>
      </w:r>
    </w:p>
    <w:p w14:paraId="21A79F24" w14:textId="0BF9DF09" w:rsidR="00F91F02" w:rsidRDefault="00F91F02" w:rsidP="000B18F5">
      <w:pPr>
        <w:rPr>
          <w:lang w:val="en-GB"/>
        </w:rPr>
      </w:pPr>
      <w:r w:rsidRPr="000967B9">
        <w:rPr>
          <w:lang w:val="en-GB"/>
        </w:rPr>
        <w:t>When comparing</w:t>
      </w:r>
      <w:r w:rsidR="00537E03">
        <w:rPr>
          <w:lang w:val="en-GB"/>
        </w:rPr>
        <w:t xml:space="preserve"> more than one </w:t>
      </w:r>
      <w:r w:rsidRPr="000967B9">
        <w:rPr>
          <w:lang w:val="en-GB"/>
        </w:rPr>
        <w:t>result,</w:t>
      </w:r>
      <w:r w:rsidR="00BD21BC" w:rsidRPr="000967B9">
        <w:rPr>
          <w:lang w:val="en-GB"/>
        </w:rPr>
        <w:t xml:space="preserve"> </w:t>
      </w:r>
      <w:r w:rsidRPr="000967B9">
        <w:rPr>
          <w:lang w:val="en-GB"/>
        </w:rPr>
        <w:t xml:space="preserve">Venn diagrams for all, “true” </w:t>
      </w:r>
      <w:r w:rsidR="00537E03">
        <w:rPr>
          <w:lang w:val="en-GB"/>
        </w:rPr>
        <w:t>or</w:t>
      </w:r>
      <w:r w:rsidRPr="000967B9">
        <w:rPr>
          <w:lang w:val="en-GB"/>
        </w:rPr>
        <w:t xml:space="preserve"> “false” XLs together with more detailed information </w:t>
      </w:r>
      <w:r w:rsidR="00537E03">
        <w:rPr>
          <w:lang w:val="en-GB"/>
        </w:rPr>
        <w:t xml:space="preserve">is </w:t>
      </w:r>
      <w:r w:rsidRPr="000967B9">
        <w:rPr>
          <w:lang w:val="en-GB"/>
        </w:rPr>
        <w:t>saved in a “.xlsx”.</w:t>
      </w:r>
      <w:r w:rsidR="00BD21BC" w:rsidRPr="000967B9">
        <w:rPr>
          <w:lang w:val="en-GB"/>
        </w:rPr>
        <w:t xml:space="preserve"> </w:t>
      </w:r>
      <w:r w:rsidR="00537E03">
        <w:rPr>
          <w:lang w:val="en-GB"/>
        </w:rPr>
        <w:t>For a maximum of three result files weighted diagrams are generated, when</w:t>
      </w:r>
      <w:r w:rsidRPr="000967B9">
        <w:rPr>
          <w:lang w:val="en-GB"/>
        </w:rPr>
        <w:t xml:space="preserve"> comparing 4 </w:t>
      </w:r>
      <w:r w:rsidR="00537E03">
        <w:rPr>
          <w:lang w:val="en-GB"/>
        </w:rPr>
        <w:t>r</w:t>
      </w:r>
      <w:r w:rsidRPr="000967B9">
        <w:rPr>
          <w:lang w:val="en-GB"/>
        </w:rPr>
        <w:t>esults</w:t>
      </w:r>
      <w:r w:rsidR="00537E03">
        <w:rPr>
          <w:lang w:val="en-GB"/>
        </w:rPr>
        <w:t xml:space="preserve"> </w:t>
      </w:r>
      <w:r w:rsidRPr="000967B9">
        <w:rPr>
          <w:lang w:val="en-GB"/>
        </w:rPr>
        <w:t>an unweighted Venn diagram</w:t>
      </w:r>
      <w:r w:rsidR="00537E03">
        <w:rPr>
          <w:lang w:val="en-GB"/>
        </w:rPr>
        <w:t xml:space="preserve"> will be displayed</w:t>
      </w:r>
      <w:r w:rsidRPr="000967B9">
        <w:rPr>
          <w:lang w:val="en-GB"/>
        </w:rPr>
        <w:t>.</w:t>
      </w:r>
    </w:p>
    <w:p w14:paraId="15CD58EF" w14:textId="77777777" w:rsidR="00537E03" w:rsidRPr="000967B9" w:rsidRDefault="00537E03" w:rsidP="000B18F5">
      <w:pPr>
        <w:rPr>
          <w:lang w:val="en-GB"/>
        </w:rPr>
      </w:pPr>
    </w:p>
    <w:p w14:paraId="22094A07" w14:textId="01D97376" w:rsidR="007E3DE7" w:rsidRPr="000967B9" w:rsidRDefault="0080283F" w:rsidP="004E3AD7">
      <w:pPr>
        <w:jc w:val="center"/>
        <w:rPr>
          <w:lang w:val="en-GB"/>
        </w:rPr>
      </w:pPr>
      <w:r w:rsidRPr="000967B9">
        <w:rPr>
          <w:noProof/>
          <w:lang w:val="en-GB"/>
        </w:rPr>
        <w:drawing>
          <wp:inline distT="0" distB="0" distL="0" distR="0" wp14:anchorId="04A90848" wp14:editId="213C1093">
            <wp:extent cx="2450592" cy="2227247"/>
            <wp:effectExtent l="0" t="0" r="6985" b="1905"/>
            <wp:docPr id="34" name="Picture 3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venn diagram&#10;&#10;Description automatically generated"/>
                    <pic:cNvPicPr/>
                  </pic:nvPicPr>
                  <pic:blipFill>
                    <a:blip r:embed="rId14"/>
                    <a:stretch>
                      <a:fillRect/>
                    </a:stretch>
                  </pic:blipFill>
                  <pic:spPr>
                    <a:xfrm>
                      <a:off x="0" y="0"/>
                      <a:ext cx="2470229" cy="2245094"/>
                    </a:xfrm>
                    <a:prstGeom prst="rect">
                      <a:avLst/>
                    </a:prstGeom>
                  </pic:spPr>
                </pic:pic>
              </a:graphicData>
            </a:graphic>
          </wp:inline>
        </w:drawing>
      </w:r>
      <w:r w:rsidRPr="000967B9">
        <w:rPr>
          <w:noProof/>
          <w:lang w:val="en-GB"/>
        </w:rPr>
        <w:drawing>
          <wp:inline distT="0" distB="0" distL="0" distR="0" wp14:anchorId="694FBCB9" wp14:editId="6B0FB20A">
            <wp:extent cx="2380676" cy="2231136"/>
            <wp:effectExtent l="0" t="0" r="635"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5"/>
                    <a:stretch>
                      <a:fillRect/>
                    </a:stretch>
                  </pic:blipFill>
                  <pic:spPr>
                    <a:xfrm>
                      <a:off x="0" y="0"/>
                      <a:ext cx="2386802" cy="2236877"/>
                    </a:xfrm>
                    <a:prstGeom prst="rect">
                      <a:avLst/>
                    </a:prstGeom>
                  </pic:spPr>
                </pic:pic>
              </a:graphicData>
            </a:graphic>
          </wp:inline>
        </w:drawing>
      </w:r>
    </w:p>
    <w:p w14:paraId="14E63383" w14:textId="77777777" w:rsidR="009904C2" w:rsidRPr="000967B9" w:rsidRDefault="0080283F" w:rsidP="00B7500F">
      <w:pPr>
        <w:keepNext/>
        <w:jc w:val="center"/>
        <w:rPr>
          <w:lang w:val="en-GB"/>
        </w:rPr>
      </w:pPr>
      <w:r w:rsidRPr="000967B9">
        <w:rPr>
          <w:noProof/>
          <w:lang w:val="en-GB"/>
        </w:rPr>
        <w:drawing>
          <wp:inline distT="0" distB="0" distL="0" distR="0" wp14:anchorId="5C78AD04" wp14:editId="73B21CE7">
            <wp:extent cx="2519033" cy="2139696"/>
            <wp:effectExtent l="0" t="0" r="0" b="0"/>
            <wp:docPr id="35" name="Picture 3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 venn diagram&#10;&#10;Description automatically generated"/>
                    <pic:cNvPicPr/>
                  </pic:nvPicPr>
                  <pic:blipFill>
                    <a:blip r:embed="rId16"/>
                    <a:stretch>
                      <a:fillRect/>
                    </a:stretch>
                  </pic:blipFill>
                  <pic:spPr>
                    <a:xfrm>
                      <a:off x="0" y="0"/>
                      <a:ext cx="2524650" cy="2144467"/>
                    </a:xfrm>
                    <a:prstGeom prst="rect">
                      <a:avLst/>
                    </a:prstGeom>
                  </pic:spPr>
                </pic:pic>
              </a:graphicData>
            </a:graphic>
          </wp:inline>
        </w:drawing>
      </w:r>
    </w:p>
    <w:p w14:paraId="21018DDD" w14:textId="6D597AD8" w:rsidR="00270CFD" w:rsidRPr="000967B9" w:rsidRDefault="009904C2" w:rsidP="00B7500F">
      <w:pPr>
        <w:pStyle w:val="Caption"/>
        <w:jc w:val="center"/>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7</w:t>
      </w:r>
      <w:r w:rsidRPr="000967B9">
        <w:rPr>
          <w:lang w:val="en-GB"/>
        </w:rPr>
        <w:fldChar w:fldCharType="end"/>
      </w:r>
      <w:r w:rsidRPr="000967B9">
        <w:rPr>
          <w:lang w:val="en-GB"/>
        </w:rPr>
        <w:t xml:space="preserve">: All, </w:t>
      </w:r>
      <w:r w:rsidR="00537E03">
        <w:rPr>
          <w:lang w:val="en-GB"/>
        </w:rPr>
        <w:t>“</w:t>
      </w:r>
      <w:r w:rsidRPr="000967B9">
        <w:rPr>
          <w:lang w:val="en-GB"/>
        </w:rPr>
        <w:t>true</w:t>
      </w:r>
      <w:r w:rsidR="00537E03">
        <w:rPr>
          <w:lang w:val="en-GB"/>
        </w:rPr>
        <w:t>”</w:t>
      </w:r>
      <w:r w:rsidRPr="000967B9">
        <w:rPr>
          <w:lang w:val="en-GB"/>
        </w:rPr>
        <w:t xml:space="preserve"> </w:t>
      </w:r>
      <w:r w:rsidR="00537E03">
        <w:rPr>
          <w:lang w:val="en-GB"/>
        </w:rPr>
        <w:t>or</w:t>
      </w:r>
      <w:r w:rsidRPr="000967B9">
        <w:rPr>
          <w:lang w:val="en-GB"/>
        </w:rPr>
        <w:t xml:space="preserve"> </w:t>
      </w:r>
      <w:r w:rsidR="00537E03">
        <w:rPr>
          <w:lang w:val="en-GB"/>
        </w:rPr>
        <w:t>“</w:t>
      </w:r>
      <w:r w:rsidRPr="000967B9">
        <w:rPr>
          <w:lang w:val="en-GB"/>
        </w:rPr>
        <w:t>false</w:t>
      </w:r>
      <w:r w:rsidR="00537E03">
        <w:rPr>
          <w:lang w:val="en-GB"/>
        </w:rPr>
        <w:t>”</w:t>
      </w:r>
      <w:r w:rsidRPr="000967B9">
        <w:rPr>
          <w:lang w:val="en-GB"/>
        </w:rPr>
        <w:t xml:space="preserve"> XL-Venn diagrams</w:t>
      </w:r>
    </w:p>
    <w:p w14:paraId="2C801623" w14:textId="77777777" w:rsidR="00DD0F29" w:rsidRPr="000967B9" w:rsidRDefault="00DD0F29" w:rsidP="000B18F5">
      <w:pPr>
        <w:rPr>
          <w:lang w:val="en-GB"/>
        </w:rPr>
      </w:pPr>
    </w:p>
    <w:p w14:paraId="5042A3D6" w14:textId="7642DDEA" w:rsidR="003035E3" w:rsidRPr="000967B9" w:rsidRDefault="003035E3" w:rsidP="000B18F5">
      <w:pPr>
        <w:rPr>
          <w:lang w:val="en-GB"/>
        </w:rPr>
      </w:pPr>
      <w:r w:rsidRPr="000967B9">
        <w:rPr>
          <w:lang w:val="en-GB"/>
        </w:rPr>
        <w:t xml:space="preserve">Furthermore, a document with three different sheets for all, </w:t>
      </w:r>
      <w:r w:rsidR="00537E03">
        <w:rPr>
          <w:lang w:val="en-GB"/>
        </w:rPr>
        <w:t>“true”</w:t>
      </w:r>
      <w:r w:rsidR="00537E03" w:rsidRPr="000967B9">
        <w:rPr>
          <w:lang w:val="en-GB"/>
        </w:rPr>
        <w:t xml:space="preserve"> </w:t>
      </w:r>
      <w:r w:rsidRPr="000967B9">
        <w:rPr>
          <w:lang w:val="en-GB"/>
        </w:rPr>
        <w:t xml:space="preserve">and </w:t>
      </w:r>
      <w:r w:rsidR="00537E03">
        <w:rPr>
          <w:lang w:val="en-GB"/>
        </w:rPr>
        <w:t>“</w:t>
      </w:r>
      <w:r w:rsidRPr="000967B9">
        <w:rPr>
          <w:lang w:val="en-GB"/>
        </w:rPr>
        <w:t>false</w:t>
      </w:r>
      <w:r w:rsidR="00537E03">
        <w:rPr>
          <w:lang w:val="en-GB"/>
        </w:rPr>
        <w:t>”</w:t>
      </w:r>
      <w:r w:rsidRPr="000967B9">
        <w:rPr>
          <w:lang w:val="en-GB"/>
        </w:rPr>
        <w:t xml:space="preserve"> crosslinks will be created. </w:t>
      </w:r>
      <w:r w:rsidR="002700F3">
        <w:rPr>
          <w:lang w:val="en-GB"/>
        </w:rPr>
        <w:t>If the overlap of specific crosslinks should be investigated or common features of false crosslinks identified</w:t>
      </w:r>
      <w:r w:rsidRPr="000967B9">
        <w:rPr>
          <w:lang w:val="en-GB"/>
        </w:rPr>
        <w:t>, the user can find lists of the crosslinks present in each area</w:t>
      </w:r>
      <w:r w:rsidR="002700F3">
        <w:rPr>
          <w:lang w:val="en-GB"/>
        </w:rPr>
        <w:t xml:space="preserve"> within said document</w:t>
      </w:r>
      <w:r w:rsidRPr="000967B9">
        <w:rPr>
          <w:lang w:val="en-GB"/>
        </w:rPr>
        <w:t>.</w:t>
      </w:r>
    </w:p>
    <w:p w14:paraId="647C013E" w14:textId="4D7A4F1B" w:rsidR="00B7500F" w:rsidRDefault="00B7500F">
      <w:pPr>
        <w:rPr>
          <w:lang w:val="en-GB"/>
        </w:rPr>
      </w:pPr>
      <w:r>
        <w:rPr>
          <w:lang w:val="en-GB"/>
        </w:rPr>
        <w:br w:type="page"/>
      </w:r>
    </w:p>
    <w:p w14:paraId="63390FC1" w14:textId="03229438" w:rsidR="00F91F02" w:rsidRDefault="00606BF7" w:rsidP="00AB41A7">
      <w:pPr>
        <w:pStyle w:val="Heading1"/>
        <w:numPr>
          <w:ilvl w:val="0"/>
          <w:numId w:val="7"/>
        </w:numPr>
        <w:rPr>
          <w:lang w:val="en-GB"/>
        </w:rPr>
      </w:pPr>
      <w:bookmarkStart w:id="7" w:name="_Toc86846606"/>
      <w:r w:rsidRPr="00921CEB">
        <w:rPr>
          <w:lang w:val="en-GB"/>
        </w:rPr>
        <w:lastRenderedPageBreak/>
        <w:t>Physicochemical propertie</w:t>
      </w:r>
      <w:r w:rsidR="00921CEB">
        <w:rPr>
          <w:lang w:val="en-GB"/>
        </w:rPr>
        <w:t>s</w:t>
      </w:r>
      <w:bookmarkEnd w:id="7"/>
    </w:p>
    <w:p w14:paraId="609CCFAE" w14:textId="77777777" w:rsidR="00C20561" w:rsidRPr="00C20561" w:rsidRDefault="00C20561" w:rsidP="00C20561">
      <w:pPr>
        <w:rPr>
          <w:lang w:val="en-GB"/>
        </w:rPr>
      </w:pPr>
    </w:p>
    <w:p w14:paraId="73CD2F2D" w14:textId="66AFB5C2" w:rsidR="0080283F" w:rsidRDefault="00BC5C21" w:rsidP="00BE3FFF">
      <w:pPr>
        <w:rPr>
          <w:lang w:val="en-GB"/>
        </w:rPr>
      </w:pPr>
      <w:r w:rsidRPr="000967B9">
        <w:rPr>
          <w:lang w:val="en-GB"/>
        </w:rPr>
        <w:t>All properties were calculated by using the Bio.SeqUtils package from Biopython</w:t>
      </w:r>
      <w:r w:rsidR="009017A9">
        <w:rPr>
          <w:lang w:val="en-GB"/>
        </w:rPr>
        <w:t xml:space="preserve"> (</w:t>
      </w:r>
      <w:r w:rsidR="009017A9" w:rsidRPr="00FF223F">
        <w:rPr>
          <w:rFonts w:ascii="Calibri" w:eastAsia="Times New Roman" w:hAnsi="Calibri" w:cs="Calibri"/>
          <w:lang w:val="en-US" w:eastAsia="de-AT"/>
        </w:rPr>
        <w:t xml:space="preserve">except for the frequency of the </w:t>
      </w:r>
      <w:r w:rsidR="00457EB9" w:rsidRPr="00FF223F">
        <w:rPr>
          <w:rFonts w:ascii="Calibri" w:eastAsia="Times New Roman" w:hAnsi="Calibri" w:cs="Calibri"/>
          <w:lang w:val="en-US" w:eastAsia="de-AT"/>
        </w:rPr>
        <w:t>neighbors</w:t>
      </w:r>
      <w:r w:rsidR="009017A9" w:rsidRPr="00FF223F">
        <w:rPr>
          <w:rFonts w:ascii="Calibri" w:eastAsia="Times New Roman" w:hAnsi="Calibri" w:cs="Calibri"/>
          <w:lang w:val="en-US" w:eastAsia="de-AT"/>
        </w:rPr>
        <w:t>)</w:t>
      </w:r>
      <w:r w:rsidR="00182F9F">
        <w:rPr>
          <w:rFonts w:ascii="Calibri" w:eastAsia="Times New Roman" w:hAnsi="Calibri" w:cs="Calibri"/>
          <w:lang w:val="en-US" w:eastAsia="de-AT"/>
        </w:rPr>
        <w:t xml:space="preserve">. </w:t>
      </w:r>
      <w:r w:rsidRPr="000967B9">
        <w:rPr>
          <w:lang w:val="en-GB"/>
        </w:rPr>
        <w:t>The code was adapted for crosslinks</w:t>
      </w:r>
      <w:r w:rsidR="00BE3FFF">
        <w:rPr>
          <w:lang w:val="en-GB"/>
        </w:rPr>
        <w:t xml:space="preserve"> </w:t>
      </w:r>
      <w:r w:rsidRPr="000967B9">
        <w:rPr>
          <w:lang w:val="en-GB"/>
        </w:rPr>
        <w:t>but</w:t>
      </w:r>
      <w:r w:rsidR="00BE3FFF">
        <w:rPr>
          <w:lang w:val="en-GB"/>
        </w:rPr>
        <w:t xml:space="preserve"> except for the mass determination the crosslinker itself was not considered</w:t>
      </w:r>
      <w:r w:rsidR="00E86EE1">
        <w:rPr>
          <w:rStyle w:val="CommentReference"/>
          <w:lang w:val="en-GB"/>
        </w:rPr>
        <w:t>.</w:t>
      </w:r>
      <w:r w:rsidR="00E86EE1" w:rsidRPr="000967B9">
        <w:rPr>
          <w:lang w:val="en-GB"/>
        </w:rPr>
        <w:t xml:space="preserve"> </w:t>
      </w:r>
    </w:p>
    <w:p w14:paraId="1A413F7E" w14:textId="54DB2BB5" w:rsidR="008F45D8" w:rsidRDefault="00E86EE1" w:rsidP="009017A9">
      <w:pPr>
        <w:rPr>
          <w:lang w:val="en-GB"/>
        </w:rPr>
      </w:pPr>
      <w:r>
        <w:rPr>
          <w:lang w:val="en-GB"/>
        </w:rPr>
        <w:t>Source:</w:t>
      </w:r>
      <w:r w:rsidR="00D05990">
        <w:rPr>
          <w:lang w:val="en-GB"/>
        </w:rPr>
        <w:t xml:space="preserve"> </w:t>
      </w:r>
      <w:hyperlink r:id="rId17" w:history="1">
        <w:r w:rsidR="00D05990" w:rsidRPr="00AB1184">
          <w:rPr>
            <w:rStyle w:val="Hyperlink"/>
            <w:lang w:val="en-GB"/>
          </w:rPr>
          <w:t>https://biopython.org/docs/1.75/api/Bio.SeqUtils.html</w:t>
        </w:r>
      </w:hyperlink>
      <w:r w:rsidR="00D05990">
        <w:rPr>
          <w:lang w:val="en-GB"/>
        </w:rPr>
        <w:t xml:space="preserve"> </w:t>
      </w:r>
      <w:r w:rsidR="009017A9" w:rsidRPr="009017A9">
        <w:rPr>
          <w:lang w:val="en-GB"/>
        </w:rPr>
        <w:t>The frequency of the nearest neighbours to the binding amino acid was calculated by using the package "seqlogo".</w:t>
      </w:r>
      <w:r w:rsidR="00BE3FFF">
        <w:rPr>
          <w:lang w:val="en-GB"/>
        </w:rPr>
        <w:t xml:space="preserve"> </w:t>
      </w:r>
      <w:r w:rsidR="009017A9" w:rsidRPr="009017A9">
        <w:rPr>
          <w:lang w:val="en-GB"/>
        </w:rPr>
        <w:t xml:space="preserve">Source: </w:t>
      </w:r>
      <w:hyperlink r:id="rId18" w:history="1">
        <w:r w:rsidR="009017A9" w:rsidRPr="00CE0E9E">
          <w:rPr>
            <w:rStyle w:val="Hyperlink"/>
            <w:lang w:val="en-GB"/>
          </w:rPr>
          <w:t>https://pypi.org/project/seqlogo/</w:t>
        </w:r>
      </w:hyperlink>
    </w:p>
    <w:p w14:paraId="0833F063" w14:textId="77777777" w:rsidR="009017A9" w:rsidRPr="000967B9" w:rsidRDefault="009017A9" w:rsidP="009017A9">
      <w:pPr>
        <w:rPr>
          <w:lang w:val="en-GB"/>
        </w:rPr>
      </w:pPr>
    </w:p>
    <w:p w14:paraId="0C727C22" w14:textId="46A4ECB4" w:rsidR="000A5BD1" w:rsidRPr="000967B9" w:rsidRDefault="000A5BD1" w:rsidP="000B18F5">
      <w:pPr>
        <w:pStyle w:val="Heading2"/>
        <w:rPr>
          <w:lang w:val="en-GB"/>
        </w:rPr>
      </w:pPr>
      <w:bookmarkStart w:id="8" w:name="_Toc86846607"/>
      <w:r w:rsidRPr="000967B9">
        <w:rPr>
          <w:lang w:val="en-GB"/>
        </w:rPr>
        <w:t>4.1</w:t>
      </w:r>
      <w:r w:rsidR="008F45D8" w:rsidRPr="000967B9">
        <w:rPr>
          <w:lang w:val="en-GB"/>
        </w:rPr>
        <w:t>.</w:t>
      </w:r>
      <w:r w:rsidR="00182F9F">
        <w:rPr>
          <w:lang w:val="en-GB"/>
        </w:rPr>
        <w:t xml:space="preserve"> </w:t>
      </w:r>
      <w:r w:rsidRPr="000967B9">
        <w:rPr>
          <w:lang w:val="en-GB"/>
        </w:rPr>
        <w:t xml:space="preserve">Input </w:t>
      </w:r>
      <w:r w:rsidR="00182F9F">
        <w:rPr>
          <w:lang w:val="en-GB"/>
        </w:rPr>
        <w:t>f</w:t>
      </w:r>
      <w:r w:rsidRPr="000967B9">
        <w:rPr>
          <w:lang w:val="en-GB"/>
        </w:rPr>
        <w:t>ile</w:t>
      </w:r>
      <w:bookmarkEnd w:id="8"/>
    </w:p>
    <w:p w14:paraId="7EDE1C73" w14:textId="77777777" w:rsidR="00B61ED1" w:rsidRPr="000967B9" w:rsidRDefault="00B61ED1" w:rsidP="000B18F5">
      <w:pPr>
        <w:rPr>
          <w:lang w:val="en-GB"/>
        </w:rPr>
      </w:pPr>
    </w:p>
    <w:p w14:paraId="6C6A60A7" w14:textId="1CC09EDA" w:rsidR="00B61ED1" w:rsidRPr="000967B9" w:rsidRDefault="00B61ED1" w:rsidP="000B18F5">
      <w:pPr>
        <w:rPr>
          <w:lang w:val="en-GB"/>
        </w:rPr>
      </w:pPr>
      <w:r w:rsidRPr="000967B9">
        <w:rPr>
          <w:lang w:val="en-GB"/>
        </w:rPr>
        <w:t xml:space="preserve">This tool is </w:t>
      </w:r>
      <w:r w:rsidR="00BE3FFF">
        <w:rPr>
          <w:lang w:val="en-GB"/>
        </w:rPr>
        <w:t xml:space="preserve">only </w:t>
      </w:r>
      <w:r w:rsidRPr="000967B9">
        <w:rPr>
          <w:lang w:val="en-GB"/>
        </w:rPr>
        <w:t>compatible with</w:t>
      </w:r>
      <w:r w:rsidR="00BE3FFF" w:rsidRPr="00BE3FFF">
        <w:rPr>
          <w:lang w:val="en-GB"/>
        </w:rPr>
        <w:t xml:space="preserve"> </w:t>
      </w:r>
      <w:r w:rsidR="00BE3FFF" w:rsidRPr="000967B9">
        <w:rPr>
          <w:lang w:val="en-GB"/>
        </w:rPr>
        <w:t>Proteome Discoverer</w:t>
      </w:r>
      <w:r w:rsidRPr="000967B9">
        <w:rPr>
          <w:lang w:val="en-GB"/>
        </w:rPr>
        <w:t xml:space="preserve"> results (i.e. “MS Annika” or “XlinkX”)</w:t>
      </w:r>
      <w:r w:rsidR="00BE3FFF">
        <w:rPr>
          <w:lang w:val="en-GB"/>
        </w:rPr>
        <w:t xml:space="preserve">, which </w:t>
      </w:r>
      <w:r w:rsidRPr="000967B9">
        <w:rPr>
          <w:lang w:val="en-GB"/>
        </w:rPr>
        <w:t>can be generated by exporting the (filtered) CSM list to Microsoft Excel</w:t>
      </w:r>
      <w:r w:rsidR="006F0A83">
        <w:rPr>
          <w:lang w:val="en-GB"/>
        </w:rPr>
        <w:t xml:space="preserve"> (</w:t>
      </w:r>
      <w:r w:rsidR="000C5581">
        <w:rPr>
          <w:rFonts w:cstheme="minorHAnsi"/>
          <w:lang w:val="en-GB"/>
        </w:rPr>
        <w:t>≠</w:t>
      </w:r>
      <w:r w:rsidR="000C5581">
        <w:rPr>
          <w:lang w:val="en-GB"/>
        </w:rPr>
        <w:t xml:space="preserve"> XL list that is used for FDR recalculation)</w:t>
      </w:r>
    </w:p>
    <w:p w14:paraId="5DECD9B8" w14:textId="56E29389" w:rsidR="000A5BD1" w:rsidRPr="000967B9" w:rsidRDefault="000A5BD1" w:rsidP="000B18F5">
      <w:pPr>
        <w:rPr>
          <w:lang w:val="en-GB"/>
        </w:rPr>
      </w:pPr>
    </w:p>
    <w:p w14:paraId="6CD3DCEA" w14:textId="6D4288E0" w:rsidR="000A5BD1" w:rsidRPr="000967B9" w:rsidRDefault="000A5BD1" w:rsidP="000B18F5">
      <w:pPr>
        <w:pStyle w:val="Heading2"/>
        <w:rPr>
          <w:lang w:val="en-GB"/>
        </w:rPr>
      </w:pPr>
      <w:bookmarkStart w:id="9" w:name="_Toc86846608"/>
      <w:r w:rsidRPr="000967B9">
        <w:rPr>
          <w:lang w:val="en-GB"/>
        </w:rPr>
        <w:t>4.2.</w:t>
      </w:r>
      <w:r w:rsidR="00182F9F">
        <w:rPr>
          <w:lang w:val="en-GB"/>
        </w:rPr>
        <w:t xml:space="preserve"> </w:t>
      </w:r>
      <w:r w:rsidRPr="000967B9">
        <w:rPr>
          <w:lang w:val="en-GB"/>
        </w:rPr>
        <w:t>Support librar</w:t>
      </w:r>
      <w:r w:rsidR="00B365F2">
        <w:rPr>
          <w:lang w:val="en-GB"/>
        </w:rPr>
        <w:t>y</w:t>
      </w:r>
      <w:bookmarkEnd w:id="9"/>
    </w:p>
    <w:p w14:paraId="5500CDA4" w14:textId="77777777" w:rsidR="00CF2865" w:rsidRPr="000967B9" w:rsidRDefault="00CF2865" w:rsidP="000B18F5">
      <w:pPr>
        <w:rPr>
          <w:lang w:val="en-GB"/>
        </w:rPr>
      </w:pPr>
    </w:p>
    <w:p w14:paraId="4CA8359E" w14:textId="5A133920" w:rsidR="00AD759A" w:rsidRDefault="003B360E" w:rsidP="00BE3FFF">
      <w:pPr>
        <w:rPr>
          <w:lang w:val="en-GB"/>
        </w:rPr>
      </w:pPr>
      <w:r>
        <w:rPr>
          <w:lang w:val="en-GB"/>
        </w:rPr>
        <w:t>For the</w:t>
      </w:r>
      <w:r w:rsidR="00CF2865" w:rsidRPr="000967B9">
        <w:rPr>
          <w:lang w:val="en-GB"/>
        </w:rPr>
        <w:t xml:space="preserve"> three </w:t>
      </w:r>
      <w:r>
        <w:rPr>
          <w:lang w:val="en-GB"/>
        </w:rPr>
        <w:t>(sub</w:t>
      </w:r>
      <w:r w:rsidR="006D37B7">
        <w:rPr>
          <w:lang w:val="en-GB"/>
        </w:rPr>
        <w:t>-</w:t>
      </w:r>
      <w:r>
        <w:rPr>
          <w:lang w:val="en-GB"/>
        </w:rPr>
        <w:t>)</w:t>
      </w:r>
      <w:r w:rsidR="00CF2865" w:rsidRPr="000967B9">
        <w:rPr>
          <w:lang w:val="en-GB"/>
        </w:rPr>
        <w:t>libraries the correct results with regard of the “WGGGGR” sequence</w:t>
      </w:r>
      <w:r w:rsidR="006D37B7">
        <w:rPr>
          <w:lang w:val="en-GB"/>
        </w:rPr>
        <w:t xml:space="preserve"> protecting the N-terminus of every peptide prior to digestion</w:t>
      </w:r>
      <w:r w:rsidR="00CF2865" w:rsidRPr="000967B9">
        <w:rPr>
          <w:lang w:val="en-GB"/>
        </w:rPr>
        <w:t xml:space="preserve"> will be delivered in the function “most frequent neighbours of the binding amino acid”. In case, the user wants to utilize another </w:t>
      </w:r>
      <w:r w:rsidR="0047378C" w:rsidRPr="000967B9">
        <w:rPr>
          <w:lang w:val="en-GB"/>
        </w:rPr>
        <w:t>library</w:t>
      </w:r>
      <w:r w:rsidR="00CF2865" w:rsidRPr="000967B9">
        <w:rPr>
          <w:lang w:val="en-GB"/>
        </w:rPr>
        <w:t xml:space="preserve">, </w:t>
      </w:r>
      <w:r w:rsidR="00B365F2" w:rsidRPr="000967B9">
        <w:rPr>
          <w:lang w:val="en-GB"/>
        </w:rPr>
        <w:t>an</w:t>
      </w:r>
      <w:r w:rsidR="00CF2865" w:rsidRPr="000967B9">
        <w:rPr>
          <w:lang w:val="en-GB"/>
        </w:rPr>
        <w:t xml:space="preserve"> undigested form should be supplied for the function of the “most frequent neighbours of the binding amino acid” to work correctly. For all the other properties and functions the digested form would be </w:t>
      </w:r>
      <w:r w:rsidR="000531C1" w:rsidRPr="000967B9">
        <w:rPr>
          <w:lang w:val="en-GB"/>
        </w:rPr>
        <w:t>advantageous.</w:t>
      </w:r>
      <w:r w:rsidR="00D05990">
        <w:rPr>
          <w:lang w:val="en-GB"/>
        </w:rPr>
        <w:t xml:space="preserve"> </w:t>
      </w:r>
      <w:r w:rsidR="00BE3FFF">
        <w:rPr>
          <w:lang w:val="en-GB"/>
        </w:rPr>
        <w:t>Additional</w:t>
      </w:r>
      <w:r w:rsidR="00BE3FFF" w:rsidRPr="000967B9">
        <w:rPr>
          <w:lang w:val="en-GB"/>
        </w:rPr>
        <w:t xml:space="preserve"> information </w:t>
      </w:r>
      <w:r w:rsidR="00BE3FFF">
        <w:rPr>
          <w:lang w:val="en-GB"/>
        </w:rPr>
        <w:t>can be found</w:t>
      </w:r>
      <w:r w:rsidR="00BE3FFF" w:rsidRPr="000967B9">
        <w:rPr>
          <w:lang w:val="en-GB"/>
        </w:rPr>
        <w:t xml:space="preserve"> in Chapter 2.2</w:t>
      </w:r>
    </w:p>
    <w:p w14:paraId="37F60686" w14:textId="23101134" w:rsidR="00AD759A" w:rsidRDefault="00AD759A">
      <w:pPr>
        <w:jc w:val="left"/>
        <w:rPr>
          <w:lang w:val="en-GB"/>
        </w:rPr>
      </w:pPr>
    </w:p>
    <w:p w14:paraId="565F3DEF" w14:textId="5157B2C2" w:rsidR="00AD759A" w:rsidRPr="000967B9" w:rsidRDefault="00AD759A" w:rsidP="00AD759A">
      <w:pPr>
        <w:pStyle w:val="Heading2"/>
        <w:rPr>
          <w:lang w:val="en-GB"/>
        </w:rPr>
      </w:pPr>
      <w:bookmarkStart w:id="10" w:name="_Toc86846609"/>
      <w:r w:rsidRPr="000967B9">
        <w:rPr>
          <w:lang w:val="en-GB"/>
        </w:rPr>
        <w:t>4.</w:t>
      </w:r>
      <w:r>
        <w:rPr>
          <w:lang w:val="en-GB"/>
        </w:rPr>
        <w:t>3</w:t>
      </w:r>
      <w:r w:rsidRPr="000967B9">
        <w:rPr>
          <w:lang w:val="en-GB"/>
        </w:rPr>
        <w:t xml:space="preserve">. </w:t>
      </w:r>
      <w:r>
        <w:rPr>
          <w:lang w:val="en-GB"/>
        </w:rPr>
        <w:t>Normalisation and comparison to theoretical crosslinks</w:t>
      </w:r>
      <w:bookmarkEnd w:id="10"/>
    </w:p>
    <w:p w14:paraId="1ED7D65D" w14:textId="77777777" w:rsidR="00AD759A" w:rsidRPr="000967B9" w:rsidRDefault="00AD759A" w:rsidP="00AD759A">
      <w:pPr>
        <w:rPr>
          <w:rFonts w:cstheme="minorHAnsi"/>
          <w:lang w:val="en-GB"/>
        </w:rPr>
      </w:pPr>
    </w:p>
    <w:p w14:paraId="59476DC6" w14:textId="77777777" w:rsidR="00AD759A" w:rsidRPr="000967B9" w:rsidRDefault="00AD759A" w:rsidP="00AD759A">
      <w:pPr>
        <w:rPr>
          <w:rFonts w:cstheme="minorHAnsi"/>
          <w:lang w:val="en-GB"/>
        </w:rPr>
      </w:pPr>
      <w:r>
        <w:rPr>
          <w:rFonts w:cstheme="minorHAnsi"/>
          <w:lang w:val="en-GB"/>
        </w:rPr>
        <w:t>We generate</w:t>
      </w:r>
      <w:r w:rsidRPr="000967B9">
        <w:rPr>
          <w:rFonts w:cstheme="minorHAnsi"/>
          <w:lang w:val="en-GB"/>
        </w:rPr>
        <w:t xml:space="preserve"> comparison</w:t>
      </w:r>
      <w:r>
        <w:rPr>
          <w:rFonts w:cstheme="minorHAnsi"/>
          <w:lang w:val="en-GB"/>
        </w:rPr>
        <w:t>s</w:t>
      </w:r>
      <w:r w:rsidRPr="000967B9">
        <w:rPr>
          <w:rFonts w:cstheme="minorHAnsi"/>
          <w:lang w:val="en-GB"/>
        </w:rPr>
        <w:t xml:space="preserve"> </w:t>
      </w:r>
      <w:r>
        <w:rPr>
          <w:rFonts w:cstheme="minorHAnsi"/>
          <w:lang w:val="en-GB"/>
        </w:rPr>
        <w:t>between</w:t>
      </w:r>
      <w:r w:rsidRPr="000967B9">
        <w:rPr>
          <w:rFonts w:cstheme="minorHAnsi"/>
          <w:lang w:val="en-GB"/>
        </w:rPr>
        <w:t xml:space="preserve"> “reality”</w:t>
      </w:r>
      <w:r>
        <w:rPr>
          <w:rFonts w:cstheme="minorHAnsi"/>
          <w:lang w:val="en-GB"/>
        </w:rPr>
        <w:t xml:space="preserve"> and </w:t>
      </w:r>
      <w:r w:rsidRPr="000967B9">
        <w:rPr>
          <w:rFonts w:cstheme="minorHAnsi"/>
          <w:lang w:val="en-GB"/>
        </w:rPr>
        <w:t>“theory”</w:t>
      </w:r>
      <w:r>
        <w:rPr>
          <w:rFonts w:cstheme="minorHAnsi"/>
          <w:lang w:val="en-GB"/>
        </w:rPr>
        <w:t xml:space="preserve">, which </w:t>
      </w:r>
      <w:r w:rsidRPr="000967B9">
        <w:rPr>
          <w:rFonts w:cstheme="minorHAnsi"/>
          <w:lang w:val="en-GB"/>
        </w:rPr>
        <w:t xml:space="preserve">are </w:t>
      </w:r>
      <w:r>
        <w:rPr>
          <w:rFonts w:cstheme="minorHAnsi"/>
          <w:lang w:val="en-GB"/>
        </w:rPr>
        <w:t>calculated</w:t>
      </w:r>
      <w:r w:rsidRPr="000967B9">
        <w:rPr>
          <w:rFonts w:cstheme="minorHAnsi"/>
          <w:lang w:val="en-GB"/>
        </w:rPr>
        <w:t xml:space="preserve"> by assuming that each peptide from each group builds a crosslink (with only one CSM) with itself and with all the other peptides from the same group. </w:t>
      </w:r>
      <w:r>
        <w:rPr>
          <w:rFonts w:cstheme="minorHAnsi"/>
          <w:lang w:val="en-GB"/>
        </w:rPr>
        <w:t>H</w:t>
      </w:r>
      <w:r w:rsidRPr="000967B9">
        <w:rPr>
          <w:rFonts w:cstheme="minorHAnsi"/>
          <w:lang w:val="en-GB"/>
        </w:rPr>
        <w:t xml:space="preserve">omeotypic duplicates </w:t>
      </w:r>
      <w:r>
        <w:rPr>
          <w:rFonts w:cstheme="minorHAnsi"/>
          <w:lang w:val="en-GB"/>
        </w:rPr>
        <w:t>are</w:t>
      </w:r>
      <w:r w:rsidRPr="000967B9">
        <w:rPr>
          <w:rFonts w:cstheme="minorHAnsi"/>
          <w:lang w:val="en-GB"/>
        </w:rPr>
        <w:t xml:space="preserve"> be filtered out of the pool</w:t>
      </w:r>
      <w:r>
        <w:rPr>
          <w:rFonts w:cstheme="minorHAnsi"/>
          <w:lang w:val="en-GB"/>
        </w:rPr>
        <w:t>.</w:t>
      </w:r>
    </w:p>
    <w:p w14:paraId="4D8FCBC5" w14:textId="77777777" w:rsidR="00AD759A" w:rsidRPr="000967B9" w:rsidRDefault="00AD759A" w:rsidP="00AD759A">
      <w:pPr>
        <w:rPr>
          <w:rFonts w:cstheme="minorHAnsi"/>
          <w:lang w:val="en-GB"/>
        </w:rPr>
      </w:pPr>
      <w:r>
        <w:rPr>
          <w:rFonts w:cstheme="minorHAnsi"/>
          <w:lang w:val="en-GB"/>
        </w:rPr>
        <w:t>Normalisation is performed as follows:</w:t>
      </w:r>
    </w:p>
    <w:p w14:paraId="20892A19" w14:textId="77777777" w:rsidR="00AD759A" w:rsidRPr="004E3AD7" w:rsidRDefault="00AD759A" w:rsidP="00AD759A">
      <w:pPr>
        <w:shd w:val="clear" w:color="auto" w:fill="FFFFFF"/>
        <w:rPr>
          <w:rFonts w:eastAsia="Times New Roman" w:cstheme="minorHAnsi"/>
          <w:color w:val="333333"/>
          <w:lang w:val="en-GB" w:eastAsia="de-AT"/>
        </w:rPr>
      </w:pPr>
      <w:r w:rsidRPr="004E3AD7">
        <w:rPr>
          <w:rFonts w:eastAsia="Times New Roman" w:cstheme="minorHAnsi"/>
          <w:color w:val="333333"/>
          <w:lang w:val="en-GB" w:eastAsia="de-AT"/>
        </w:rPr>
        <w:t>densitybool, default: False</w:t>
      </w:r>
    </w:p>
    <w:p w14:paraId="4920B947" w14:textId="77777777" w:rsidR="00AD759A" w:rsidRPr="004E3AD7" w:rsidRDefault="00AD759A" w:rsidP="00AD759A">
      <w:pPr>
        <w:shd w:val="clear" w:color="auto" w:fill="FFFFFF"/>
        <w:spacing w:before="15" w:after="192" w:line="240" w:lineRule="auto"/>
        <w:ind w:left="720"/>
        <w:rPr>
          <w:rFonts w:eastAsia="Times New Roman" w:cstheme="minorHAnsi"/>
          <w:color w:val="333333"/>
          <w:lang w:val="en-GB" w:eastAsia="de-AT"/>
        </w:rPr>
      </w:pPr>
      <w:r w:rsidRPr="004E3AD7">
        <w:rPr>
          <w:rFonts w:eastAsia="Times New Roman" w:cstheme="minorHAnsi"/>
          <w:color w:val="333333"/>
          <w:lang w:val="en-GB" w:eastAsia="de-AT"/>
        </w:rPr>
        <w:t xml:space="preserve">If </w:t>
      </w:r>
      <w:r w:rsidRPr="004E3AD7">
        <w:rPr>
          <w:rFonts w:eastAsia="Times New Roman" w:cstheme="minorHAnsi"/>
          <w:color w:val="333333"/>
          <w:spacing w:val="2"/>
          <w:lang w:val="en-GB" w:eastAsia="de-AT"/>
        </w:rPr>
        <w:t>True</w:t>
      </w:r>
      <w:r w:rsidRPr="004E3AD7">
        <w:rPr>
          <w:rFonts w:eastAsia="Times New Roman" w:cstheme="minorHAnsi"/>
          <w:color w:val="333333"/>
          <w:lang w:val="en-GB" w:eastAsia="de-AT"/>
        </w:rPr>
        <w:t xml:space="preserve">, draw and return a probability density: each bin will display the bins raw count divided by the total number of counts </w:t>
      </w:r>
      <w:r w:rsidRPr="004E3AD7">
        <w:rPr>
          <w:rFonts w:eastAsia="Times New Roman" w:cstheme="minorHAnsi"/>
          <w:i/>
          <w:iCs/>
          <w:color w:val="333333"/>
          <w:lang w:val="en-GB" w:eastAsia="de-AT"/>
        </w:rPr>
        <w:t>and the bin width</w:t>
      </w:r>
      <w:r w:rsidRPr="004E3AD7">
        <w:rPr>
          <w:rFonts w:eastAsia="Times New Roman" w:cstheme="minorHAnsi"/>
          <w:color w:val="333333"/>
          <w:lang w:val="en-GB" w:eastAsia="de-AT"/>
        </w:rPr>
        <w:t xml:space="preserve"> (</w:t>
      </w:r>
      <w:r w:rsidRPr="004E3AD7">
        <w:rPr>
          <w:rFonts w:eastAsia="Times New Roman" w:cstheme="minorHAnsi"/>
          <w:color w:val="333333"/>
          <w:spacing w:val="2"/>
          <w:lang w:val="en-GB" w:eastAsia="de-AT"/>
        </w:rPr>
        <w:t>density = counts / (sum(counts) * np.diff(bins))</w:t>
      </w:r>
      <w:r w:rsidRPr="004E3AD7">
        <w:rPr>
          <w:rFonts w:eastAsia="Times New Roman" w:cstheme="minorHAnsi"/>
          <w:color w:val="333333"/>
          <w:lang w:val="en-GB" w:eastAsia="de-AT"/>
        </w:rPr>
        <w:t>), so that the area under the histogram integrates to 1 (</w:t>
      </w:r>
      <w:r w:rsidRPr="004E3AD7">
        <w:rPr>
          <w:rFonts w:eastAsia="Times New Roman" w:cstheme="minorHAnsi"/>
          <w:color w:val="333333"/>
          <w:spacing w:val="2"/>
          <w:lang w:val="en-GB" w:eastAsia="de-AT"/>
        </w:rPr>
        <w:t>np.sum(density * np.diff(bins)) == 1</w:t>
      </w:r>
      <w:r w:rsidRPr="004E3AD7">
        <w:rPr>
          <w:rFonts w:eastAsia="Times New Roman" w:cstheme="minorHAnsi"/>
          <w:color w:val="333333"/>
          <w:lang w:val="en-GB" w:eastAsia="de-AT"/>
        </w:rPr>
        <w:t>)</w:t>
      </w:r>
    </w:p>
    <w:p w14:paraId="0770BB7A" w14:textId="77777777" w:rsidR="00AD759A" w:rsidRPr="004E3AD7" w:rsidRDefault="00AD759A" w:rsidP="00AD759A">
      <w:pPr>
        <w:shd w:val="clear" w:color="auto" w:fill="FFFFFF"/>
        <w:spacing w:before="15" w:after="192" w:line="240" w:lineRule="auto"/>
        <w:ind w:left="720"/>
        <w:rPr>
          <w:rFonts w:eastAsia="Times New Roman" w:cstheme="minorHAnsi"/>
          <w:color w:val="333333"/>
          <w:lang w:val="en-GB" w:eastAsia="de-AT"/>
        </w:rPr>
      </w:pPr>
      <w:r w:rsidRPr="004E3AD7">
        <w:rPr>
          <w:rFonts w:eastAsia="Times New Roman" w:cstheme="minorHAnsi"/>
          <w:color w:val="333333"/>
          <w:lang w:val="en-GB" w:eastAsia="de-AT"/>
        </w:rPr>
        <w:t xml:space="preserve">If </w:t>
      </w:r>
      <w:r w:rsidRPr="004E3AD7">
        <w:rPr>
          <w:rFonts w:eastAsia="Times New Roman" w:cstheme="minorHAnsi"/>
          <w:i/>
          <w:iCs/>
          <w:color w:val="333333"/>
          <w:lang w:val="en-GB" w:eastAsia="de-AT"/>
        </w:rPr>
        <w:t xml:space="preserve">stacked </w:t>
      </w:r>
      <w:r w:rsidRPr="004E3AD7">
        <w:rPr>
          <w:rFonts w:eastAsia="Times New Roman" w:cstheme="minorHAnsi"/>
          <w:color w:val="333333"/>
          <w:lang w:val="en-GB" w:eastAsia="de-AT"/>
        </w:rPr>
        <w:t xml:space="preserve">is also </w:t>
      </w:r>
      <w:r w:rsidRPr="004E3AD7">
        <w:rPr>
          <w:rFonts w:eastAsia="Times New Roman" w:cstheme="minorHAnsi"/>
          <w:color w:val="333333"/>
          <w:spacing w:val="2"/>
          <w:lang w:val="en-GB" w:eastAsia="de-AT"/>
        </w:rPr>
        <w:t>True</w:t>
      </w:r>
      <w:r w:rsidRPr="004E3AD7">
        <w:rPr>
          <w:rFonts w:eastAsia="Times New Roman" w:cstheme="minorHAnsi"/>
          <w:color w:val="333333"/>
          <w:lang w:val="en-GB" w:eastAsia="de-AT"/>
        </w:rPr>
        <w:t>, the sum of the histograms is normalized to 1.</w:t>
      </w:r>
    </w:p>
    <w:p w14:paraId="0AD4F344" w14:textId="77777777" w:rsidR="00AD759A" w:rsidRPr="000967B9" w:rsidRDefault="00AD759A" w:rsidP="00AD759A">
      <w:pPr>
        <w:rPr>
          <w:rFonts w:cstheme="minorHAnsi"/>
          <w:lang w:val="en-GB"/>
        </w:rPr>
      </w:pPr>
      <w:r w:rsidRPr="000967B9">
        <w:rPr>
          <w:rFonts w:cstheme="minorHAnsi"/>
          <w:lang w:val="en-GB"/>
        </w:rPr>
        <w:t xml:space="preserve">Source: </w:t>
      </w:r>
      <w:hyperlink r:id="rId19" w:history="1">
        <w:r w:rsidRPr="000967B9">
          <w:rPr>
            <w:rStyle w:val="Hyperlink"/>
            <w:rFonts w:cstheme="minorHAnsi"/>
            <w:lang w:val="en-GB"/>
          </w:rPr>
          <w:t>https://matplotlib.org/stable/api/_as_gen/matplotlib.pyplot.hist.html</w:t>
        </w:r>
      </w:hyperlink>
    </w:p>
    <w:p w14:paraId="2685372B" w14:textId="61DCFB63" w:rsidR="00AD759A" w:rsidRPr="000967B9" w:rsidRDefault="00AD759A" w:rsidP="00AD759A">
      <w:pPr>
        <w:rPr>
          <w:rFonts w:cstheme="minorHAnsi"/>
          <w:lang w:val="en-GB"/>
        </w:rPr>
      </w:pPr>
      <w:r>
        <w:rPr>
          <w:rFonts w:cstheme="minorHAnsi"/>
          <w:lang w:val="en-GB"/>
        </w:rPr>
        <w:lastRenderedPageBreak/>
        <w:t>Through the normalisation process,</w:t>
      </w:r>
      <w:r w:rsidRPr="000967B9">
        <w:rPr>
          <w:rFonts w:cstheme="minorHAnsi"/>
          <w:lang w:val="en-GB"/>
        </w:rPr>
        <w:t xml:space="preserve"> the area of all the bins</w:t>
      </w:r>
      <w:r>
        <w:rPr>
          <w:rFonts w:cstheme="minorHAnsi"/>
          <w:lang w:val="en-GB"/>
        </w:rPr>
        <w:t xml:space="preserve"> in histograms</w:t>
      </w:r>
      <w:r w:rsidRPr="000967B9">
        <w:rPr>
          <w:rFonts w:cstheme="minorHAnsi"/>
          <w:lang w:val="en-GB"/>
        </w:rPr>
        <w:t xml:space="preserve"> summed up will be equal to 1</w:t>
      </w:r>
      <w:r>
        <w:rPr>
          <w:rFonts w:cstheme="minorHAnsi"/>
          <w:lang w:val="en-GB"/>
        </w:rPr>
        <w:t>.</w:t>
      </w:r>
    </w:p>
    <w:p w14:paraId="5FA240B0" w14:textId="77777777" w:rsidR="00AD759A" w:rsidRPr="000967B9" w:rsidRDefault="00AD759A" w:rsidP="00AD759A">
      <w:pPr>
        <w:rPr>
          <w:rFonts w:cstheme="minorHAnsi"/>
          <w:lang w:val="en-GB"/>
        </w:rPr>
      </w:pPr>
      <w:r>
        <w:rPr>
          <w:rFonts w:cstheme="minorHAnsi"/>
          <w:lang w:val="en-GB"/>
        </w:rPr>
        <w:t>For</w:t>
      </w:r>
      <w:r w:rsidRPr="000967B9">
        <w:rPr>
          <w:rFonts w:cstheme="minorHAnsi"/>
          <w:lang w:val="en-GB"/>
        </w:rPr>
        <w:t xml:space="preserve"> normaliz</w:t>
      </w:r>
      <w:r>
        <w:rPr>
          <w:rFonts w:cstheme="minorHAnsi"/>
          <w:lang w:val="en-GB"/>
        </w:rPr>
        <w:t>ation</w:t>
      </w:r>
      <w:r w:rsidRPr="000967B9">
        <w:rPr>
          <w:rFonts w:cstheme="minorHAnsi"/>
          <w:lang w:val="en-GB"/>
        </w:rPr>
        <w:t xml:space="preserve">, both “theory” and “reality” results </w:t>
      </w:r>
      <w:r>
        <w:rPr>
          <w:rFonts w:cstheme="minorHAnsi"/>
          <w:lang w:val="en-GB"/>
        </w:rPr>
        <w:t>are</w:t>
      </w:r>
      <w:r w:rsidRPr="000967B9">
        <w:rPr>
          <w:rFonts w:cstheme="minorHAnsi"/>
          <w:lang w:val="en-GB"/>
        </w:rPr>
        <w:t xml:space="preserve"> normalized to 1 (“density=True”). </w:t>
      </w:r>
      <w:r>
        <w:rPr>
          <w:rFonts w:cstheme="minorHAnsi"/>
          <w:lang w:val="en-GB"/>
        </w:rPr>
        <w:t xml:space="preserve">Due to that, </w:t>
      </w:r>
      <w:r w:rsidRPr="000967B9">
        <w:rPr>
          <w:rFonts w:cstheme="minorHAnsi"/>
          <w:lang w:val="en-GB"/>
        </w:rPr>
        <w:t>some bins from the real results can be higher than the bins from the theoretically maximum reachable numbers of crosslinks (</w:t>
      </w:r>
      <w:r>
        <w:rPr>
          <w:rFonts w:cstheme="minorHAnsi"/>
          <w:lang w:val="en-GB"/>
        </w:rPr>
        <w:t>e.g.,</w:t>
      </w:r>
      <w:r w:rsidRPr="000967B9">
        <w:rPr>
          <w:rFonts w:cstheme="minorHAnsi"/>
          <w:lang w:val="en-GB"/>
        </w:rPr>
        <w:t xml:space="preserve"> Pep</w:t>
      </w:r>
      <w:r>
        <w:rPr>
          <w:rFonts w:cstheme="minorHAnsi"/>
          <w:lang w:val="en-GB"/>
        </w:rPr>
        <w:t>tide library</w:t>
      </w:r>
      <w:r w:rsidRPr="000967B9">
        <w:rPr>
          <w:rFonts w:cstheme="minorHAnsi"/>
          <w:lang w:val="en-GB"/>
        </w:rPr>
        <w:t xml:space="preserve"> 1 = 1018).</w:t>
      </w:r>
      <w:r>
        <w:rPr>
          <w:rFonts w:cstheme="minorHAnsi"/>
          <w:lang w:val="en-GB"/>
        </w:rPr>
        <w:t xml:space="preserve"> </w:t>
      </w:r>
      <w:r w:rsidRPr="000967B9">
        <w:rPr>
          <w:rFonts w:cstheme="minorHAnsi"/>
          <w:lang w:val="en-GB"/>
        </w:rPr>
        <w:t>The normaliz</w:t>
      </w:r>
      <w:r>
        <w:rPr>
          <w:rFonts w:cstheme="minorHAnsi"/>
          <w:lang w:val="en-GB"/>
        </w:rPr>
        <w:t xml:space="preserve">ation </w:t>
      </w:r>
      <w:r w:rsidRPr="000967B9">
        <w:rPr>
          <w:rFonts w:cstheme="minorHAnsi"/>
          <w:lang w:val="en-GB"/>
        </w:rPr>
        <w:t>is done on the CSM level</w:t>
      </w:r>
      <w:r>
        <w:rPr>
          <w:rFonts w:cstheme="minorHAnsi"/>
          <w:lang w:val="en-GB"/>
        </w:rPr>
        <w:t xml:space="preserve">, consequently </w:t>
      </w:r>
      <w:r w:rsidRPr="000967B9">
        <w:rPr>
          <w:rFonts w:cstheme="minorHAnsi"/>
          <w:lang w:val="en-GB"/>
        </w:rPr>
        <w:t>a crosslink</w:t>
      </w:r>
      <w:r>
        <w:rPr>
          <w:rFonts w:cstheme="minorHAnsi"/>
          <w:lang w:val="en-GB"/>
        </w:rPr>
        <w:t xml:space="preserve"> with </w:t>
      </w:r>
      <w:r w:rsidRPr="000967B9">
        <w:rPr>
          <w:rFonts w:cstheme="minorHAnsi"/>
          <w:lang w:val="en-GB"/>
        </w:rPr>
        <w:t>10 CSMs, can influence the result 10 times more than the same crosslink</w:t>
      </w:r>
      <w:r>
        <w:rPr>
          <w:rFonts w:cstheme="minorHAnsi"/>
          <w:lang w:val="en-GB"/>
        </w:rPr>
        <w:t xml:space="preserve"> with </w:t>
      </w:r>
      <w:r w:rsidRPr="000967B9">
        <w:rPr>
          <w:rFonts w:cstheme="minorHAnsi"/>
          <w:lang w:val="en-GB"/>
        </w:rPr>
        <w:t>just one CSM.</w:t>
      </w:r>
    </w:p>
    <w:p w14:paraId="1DF6138C" w14:textId="633F8BE2" w:rsidR="00BE3FFF" w:rsidRPr="000967B9" w:rsidRDefault="00AD759A" w:rsidP="00AD759A">
      <w:pPr>
        <w:rPr>
          <w:lang w:val="en-GB"/>
        </w:rPr>
      </w:pPr>
      <w:r w:rsidRPr="000967B9">
        <w:rPr>
          <w:rFonts w:cstheme="minorHAnsi"/>
          <w:lang w:val="en-GB"/>
        </w:rPr>
        <w:t xml:space="preserve">In the unnormalized version, the area of all bins will be not equal, therefore </w:t>
      </w:r>
      <w:r>
        <w:rPr>
          <w:rFonts w:cstheme="minorHAnsi"/>
          <w:lang w:val="en-GB"/>
        </w:rPr>
        <w:t>neither</w:t>
      </w:r>
      <w:r w:rsidRPr="000967B9">
        <w:rPr>
          <w:rFonts w:cstheme="minorHAnsi"/>
          <w:lang w:val="en-GB"/>
        </w:rPr>
        <w:t xml:space="preserve"> the “reality”, nor the “theory” will be equal to one. In this case, the analysis is done on the </w:t>
      </w:r>
      <w:r>
        <w:rPr>
          <w:rFonts w:cstheme="minorHAnsi"/>
          <w:lang w:val="en-GB"/>
        </w:rPr>
        <w:t>c</w:t>
      </w:r>
      <w:r w:rsidRPr="000967B9">
        <w:rPr>
          <w:rFonts w:cstheme="minorHAnsi"/>
          <w:lang w:val="en-GB"/>
        </w:rPr>
        <w:t xml:space="preserve">rosslink level, </w:t>
      </w:r>
      <w:r>
        <w:rPr>
          <w:rFonts w:cstheme="minorHAnsi"/>
          <w:lang w:val="en-GB"/>
        </w:rPr>
        <w:t xml:space="preserve">hence </w:t>
      </w:r>
      <w:r w:rsidRPr="000967B9">
        <w:rPr>
          <w:rFonts w:cstheme="minorHAnsi"/>
          <w:lang w:val="en-GB"/>
        </w:rPr>
        <w:t>duplicate CSMs will be eliminated, and two crosslinks have the same weight in the results, regardless of their CSM</w:t>
      </w:r>
      <w:r>
        <w:rPr>
          <w:rFonts w:cstheme="minorHAnsi"/>
          <w:lang w:val="en-GB"/>
        </w:rPr>
        <w:t xml:space="preserve"> count</w:t>
      </w:r>
      <w:r w:rsidRPr="000967B9">
        <w:rPr>
          <w:rFonts w:cstheme="minorHAnsi"/>
          <w:lang w:val="en-GB"/>
        </w:rPr>
        <w:t>s</w:t>
      </w:r>
      <w:r w:rsidR="00BF6E4E">
        <w:rPr>
          <w:rFonts w:cstheme="minorHAnsi"/>
          <w:lang w:val="en-GB"/>
        </w:rPr>
        <w:t>.</w:t>
      </w:r>
    </w:p>
    <w:p w14:paraId="7D24E527" w14:textId="46539387" w:rsidR="00B365F2" w:rsidRDefault="00B365F2">
      <w:pPr>
        <w:rPr>
          <w:lang w:val="en-GB"/>
        </w:rPr>
      </w:pPr>
    </w:p>
    <w:p w14:paraId="63DBDAA2" w14:textId="1BE87B61" w:rsidR="008F45D8" w:rsidRPr="000967B9" w:rsidRDefault="000A5BD1" w:rsidP="000B18F5">
      <w:pPr>
        <w:pStyle w:val="Heading2"/>
        <w:rPr>
          <w:lang w:val="en-GB"/>
        </w:rPr>
      </w:pPr>
      <w:bookmarkStart w:id="11" w:name="_Toc86846610"/>
      <w:r w:rsidRPr="000967B9">
        <w:rPr>
          <w:lang w:val="en-GB"/>
        </w:rPr>
        <w:t>4.</w:t>
      </w:r>
      <w:r w:rsidR="00AD759A">
        <w:rPr>
          <w:lang w:val="en-GB"/>
        </w:rPr>
        <w:t>4</w:t>
      </w:r>
      <w:r w:rsidRPr="000967B9">
        <w:rPr>
          <w:lang w:val="en-GB"/>
        </w:rPr>
        <w:t>.</w:t>
      </w:r>
      <w:r w:rsidR="00B365F2">
        <w:rPr>
          <w:lang w:val="en-GB"/>
        </w:rPr>
        <w:t xml:space="preserve"> </w:t>
      </w:r>
      <w:r w:rsidRPr="000967B9">
        <w:rPr>
          <w:lang w:val="en-GB"/>
        </w:rPr>
        <w:t>Output Files</w:t>
      </w:r>
      <w:bookmarkEnd w:id="11"/>
    </w:p>
    <w:p w14:paraId="4C88AD3B" w14:textId="77777777" w:rsidR="008F45D8" w:rsidRPr="000967B9" w:rsidRDefault="008F45D8" w:rsidP="000B18F5">
      <w:pPr>
        <w:rPr>
          <w:lang w:val="en-GB"/>
        </w:rPr>
      </w:pPr>
    </w:p>
    <w:p w14:paraId="7548DDE8" w14:textId="4F836634" w:rsidR="00F91F02" w:rsidRPr="000967B9" w:rsidRDefault="002E0D50" w:rsidP="000B18F5">
      <w:pPr>
        <w:pStyle w:val="Heading3"/>
        <w:rPr>
          <w:lang w:val="en-GB"/>
        </w:rPr>
      </w:pPr>
      <w:bookmarkStart w:id="12" w:name="_Toc86846611"/>
      <w:r w:rsidRPr="000967B9">
        <w:rPr>
          <w:lang w:val="en-GB"/>
        </w:rPr>
        <w:t>4.</w:t>
      </w:r>
      <w:r w:rsidR="00AD759A">
        <w:rPr>
          <w:lang w:val="en-GB"/>
        </w:rPr>
        <w:t>4</w:t>
      </w:r>
      <w:r w:rsidRPr="000967B9">
        <w:rPr>
          <w:lang w:val="en-GB"/>
        </w:rPr>
        <w:t>.1.</w:t>
      </w:r>
      <w:r w:rsidR="00B365F2">
        <w:rPr>
          <w:lang w:val="en-GB"/>
        </w:rPr>
        <w:t xml:space="preserve"> </w:t>
      </w:r>
      <w:r w:rsidR="00B365F2" w:rsidRPr="000967B9">
        <w:rPr>
          <w:lang w:val="en-GB"/>
        </w:rPr>
        <w:t>Isoelectric</w:t>
      </w:r>
      <w:r w:rsidRPr="000967B9">
        <w:rPr>
          <w:lang w:val="en-GB"/>
        </w:rPr>
        <w:t xml:space="preserve"> Point</w:t>
      </w:r>
      <w:bookmarkEnd w:id="12"/>
    </w:p>
    <w:p w14:paraId="7FF65C2E" w14:textId="313B95C4" w:rsidR="007B3318" w:rsidRPr="000967B9" w:rsidRDefault="007B3318" w:rsidP="000B18F5">
      <w:pPr>
        <w:rPr>
          <w:lang w:val="en-GB"/>
        </w:rPr>
      </w:pPr>
      <w:r w:rsidRPr="000967B9">
        <w:rPr>
          <w:lang w:val="en-GB"/>
        </w:rPr>
        <w:t xml:space="preserve">The pI value is calculated for each peptide </w:t>
      </w:r>
      <w:r w:rsidR="00BE3FFF">
        <w:rPr>
          <w:lang w:val="en-GB"/>
        </w:rPr>
        <w:t>of</w:t>
      </w:r>
      <w:r w:rsidRPr="000967B9">
        <w:rPr>
          <w:lang w:val="en-GB"/>
        </w:rPr>
        <w:t xml:space="preserve"> the</w:t>
      </w:r>
      <w:r w:rsidR="00BE3FFF">
        <w:rPr>
          <w:lang w:val="en-GB"/>
        </w:rPr>
        <w:t xml:space="preserve"> identified</w:t>
      </w:r>
      <w:r w:rsidRPr="000967B9">
        <w:rPr>
          <w:lang w:val="en-GB"/>
        </w:rPr>
        <w:t xml:space="preserve"> crosslink and is weighted by the number of K, R, H, D, E present.</w:t>
      </w:r>
    </w:p>
    <w:p w14:paraId="65A43B45" w14:textId="77777777" w:rsidR="007B3318" w:rsidRPr="000967B9" w:rsidRDefault="007B3318" w:rsidP="00B365F2">
      <w:pPr>
        <w:spacing w:after="0" w:line="240" w:lineRule="auto"/>
        <w:rPr>
          <w:lang w:val="en-GB"/>
        </w:rPr>
      </w:pPr>
      <w:r w:rsidRPr="000967B9">
        <w:rPr>
          <w:lang w:val="en-GB"/>
        </w:rPr>
        <w:t>AHHKEGGR           Peptide A</w:t>
      </w:r>
    </w:p>
    <w:p w14:paraId="6882B4CF" w14:textId="77777777" w:rsidR="007B3318" w:rsidRPr="000967B9" w:rsidRDefault="007B3318" w:rsidP="00B365F2">
      <w:pPr>
        <w:spacing w:after="0" w:line="240" w:lineRule="auto"/>
        <w:rPr>
          <w:lang w:val="en-GB"/>
        </w:rPr>
      </w:pPr>
      <w:r w:rsidRPr="000967B9">
        <w:rPr>
          <w:lang w:val="en-GB"/>
        </w:rPr>
        <w:t xml:space="preserve">        |</w:t>
      </w:r>
    </w:p>
    <w:p w14:paraId="320B03B4" w14:textId="0B780ADF" w:rsidR="007B3318" w:rsidRPr="000967B9" w:rsidRDefault="007B3318" w:rsidP="00B365F2">
      <w:pPr>
        <w:spacing w:after="0" w:line="240" w:lineRule="auto"/>
        <w:rPr>
          <w:lang w:val="en-GB"/>
        </w:rPr>
      </w:pPr>
      <w:r w:rsidRPr="000967B9">
        <w:rPr>
          <w:lang w:val="en-GB"/>
        </w:rPr>
        <w:t xml:space="preserve">  MTKEEGGR         Peptide B</w:t>
      </w:r>
    </w:p>
    <w:p w14:paraId="4E915752" w14:textId="77777777" w:rsidR="008F45D8" w:rsidRPr="000967B9" w:rsidRDefault="008F45D8" w:rsidP="000B18F5">
      <w:pPr>
        <w:rPr>
          <w:lang w:val="en-GB"/>
        </w:rPr>
      </w:pPr>
    </w:p>
    <w:p w14:paraId="6B99EB0D" w14:textId="2EDA7831" w:rsidR="007B3318" w:rsidRPr="000967B9" w:rsidRDefault="007022DF" w:rsidP="000B18F5">
      <w:pPr>
        <w:rPr>
          <w:sz w:val="18"/>
          <w:szCs w:val="18"/>
          <w:lang w:val="en-GB"/>
        </w:rPr>
      </w:pPr>
      <m:oMathPara>
        <m:oMath>
          <m:r>
            <w:rPr>
              <w:rFonts w:ascii="Cambria Math" w:hAnsi="Cambria Math"/>
              <w:sz w:val="18"/>
              <w:szCs w:val="18"/>
              <w:lang w:val="en-GB"/>
            </w:rPr>
            <m:t>pI value</m:t>
          </m:r>
          <m:d>
            <m:dPr>
              <m:ctrlPr>
                <w:rPr>
                  <w:rFonts w:ascii="Cambria Math" w:hAnsi="Cambria Math"/>
                  <w:i/>
                  <w:sz w:val="18"/>
                  <w:szCs w:val="18"/>
                  <w:lang w:val="en-GB"/>
                </w:rPr>
              </m:ctrlPr>
            </m:dPr>
            <m:e>
              <m:r>
                <w:rPr>
                  <w:rFonts w:ascii="Cambria Math" w:hAnsi="Cambria Math"/>
                  <w:sz w:val="18"/>
                  <w:szCs w:val="18"/>
                  <w:lang w:val="en-GB"/>
                </w:rPr>
                <m:t>Crosslink</m:t>
              </m:r>
            </m:e>
          </m:d>
          <m:r>
            <w:rPr>
              <w:rFonts w:ascii="Cambria Math" w:hAnsi="Cambria Math"/>
              <w:sz w:val="18"/>
              <w:szCs w:val="18"/>
              <w:lang w:val="en-GB"/>
            </w:rPr>
            <m:t>=</m:t>
          </m:r>
          <m:f>
            <m:fPr>
              <m:ctrlPr>
                <w:rPr>
                  <w:rFonts w:ascii="Cambria Math" w:hAnsi="Cambria Math"/>
                  <w:i/>
                  <w:sz w:val="18"/>
                  <w:szCs w:val="18"/>
                  <w:lang w:val="en-GB"/>
                </w:rPr>
              </m:ctrlPr>
            </m:fPr>
            <m:num>
              <m:r>
                <w:rPr>
                  <w:rFonts w:ascii="Cambria Math" w:hAnsi="Cambria Math"/>
                  <w:sz w:val="18"/>
                  <w:szCs w:val="18"/>
                  <w:lang w:val="en-GB"/>
                </w:rPr>
                <m:t>pI value</m:t>
              </m:r>
              <m:d>
                <m:dPr>
                  <m:ctrlPr>
                    <w:rPr>
                      <w:rFonts w:ascii="Cambria Math" w:hAnsi="Cambria Math"/>
                      <w:i/>
                      <w:sz w:val="18"/>
                      <w:szCs w:val="18"/>
                      <w:lang w:val="en-GB"/>
                    </w:rPr>
                  </m:ctrlPr>
                </m:dPr>
                <m:e>
                  <m:r>
                    <w:rPr>
                      <w:rFonts w:ascii="Cambria Math" w:hAnsi="Cambria Math"/>
                      <w:sz w:val="18"/>
                      <w:szCs w:val="18"/>
                      <w:lang w:val="en-GB"/>
                    </w:rPr>
                    <m:t>Peptide A</m:t>
                  </m:r>
                </m:e>
              </m:d>
              <m:r>
                <w:rPr>
                  <w:rFonts w:ascii="Cambria Math" w:hAnsi="Cambria Math"/>
                  <w:sz w:val="18"/>
                  <w:szCs w:val="18"/>
                  <w:lang w:val="en-GB"/>
                </w:rPr>
                <m:t>*5 + pI value</m:t>
              </m:r>
              <m:d>
                <m:dPr>
                  <m:ctrlPr>
                    <w:rPr>
                      <w:rFonts w:ascii="Cambria Math" w:hAnsi="Cambria Math"/>
                      <w:i/>
                      <w:sz w:val="18"/>
                      <w:szCs w:val="18"/>
                      <w:lang w:val="en-GB"/>
                    </w:rPr>
                  </m:ctrlPr>
                </m:dPr>
                <m:e>
                  <m:r>
                    <w:rPr>
                      <w:rFonts w:ascii="Cambria Math" w:hAnsi="Cambria Math"/>
                      <w:sz w:val="18"/>
                      <w:szCs w:val="18"/>
                      <w:lang w:val="en-GB"/>
                    </w:rPr>
                    <m:t>Peptide B</m:t>
                  </m:r>
                </m:e>
              </m:d>
              <m:r>
                <w:rPr>
                  <w:rFonts w:ascii="Cambria Math" w:hAnsi="Cambria Math"/>
                  <w:sz w:val="18"/>
                  <w:szCs w:val="18"/>
                  <w:lang w:val="en-GB"/>
                </w:rPr>
                <m:t>*4</m:t>
              </m:r>
            </m:num>
            <m:den>
              <m:r>
                <w:rPr>
                  <w:rFonts w:ascii="Cambria Math" w:hAnsi="Cambria Math"/>
                  <w:sz w:val="18"/>
                  <w:szCs w:val="18"/>
                  <w:lang w:val="en-GB"/>
                </w:rPr>
                <m:t>5+4</m:t>
              </m:r>
            </m:den>
          </m:f>
        </m:oMath>
      </m:oMathPara>
    </w:p>
    <w:p w14:paraId="0ADB49B0" w14:textId="0D0330EA" w:rsidR="007B3318" w:rsidRPr="000967B9" w:rsidRDefault="007B3318" w:rsidP="000B18F5">
      <w:pPr>
        <w:rPr>
          <w:lang w:val="en-GB"/>
        </w:rPr>
      </w:pPr>
    </w:p>
    <w:p w14:paraId="15AF7C41" w14:textId="18BEF0CC" w:rsidR="00692EC4" w:rsidRPr="000967B9" w:rsidRDefault="00BE3FFF" w:rsidP="000B18F5">
      <w:pPr>
        <w:rPr>
          <w:rFonts w:cstheme="minorHAnsi"/>
          <w:lang w:val="en-GB"/>
        </w:rPr>
      </w:pPr>
      <w:r>
        <w:rPr>
          <w:lang w:val="en-GB"/>
        </w:rPr>
        <w:t>I</w:t>
      </w:r>
      <w:r w:rsidR="007B3318" w:rsidRPr="000967B9">
        <w:rPr>
          <w:lang w:val="en-GB"/>
        </w:rPr>
        <w:t xml:space="preserve">n the case of pI calculation, the </w:t>
      </w:r>
      <w:r>
        <w:rPr>
          <w:lang w:val="en-GB"/>
        </w:rPr>
        <w:t>l</w:t>
      </w:r>
      <w:r w:rsidR="00B365F2" w:rsidRPr="000967B9">
        <w:rPr>
          <w:lang w:val="en-GB"/>
        </w:rPr>
        <w:t>ysins</w:t>
      </w:r>
      <w:r w:rsidR="007B3318" w:rsidRPr="000967B9">
        <w:rPr>
          <w:lang w:val="en-GB"/>
        </w:rPr>
        <w:t xml:space="preserve"> </w:t>
      </w:r>
      <w:r>
        <w:rPr>
          <w:lang w:val="en-GB"/>
        </w:rPr>
        <w:t>connected</w:t>
      </w:r>
      <w:r w:rsidR="007B3318" w:rsidRPr="000967B9">
        <w:rPr>
          <w:lang w:val="en-GB"/>
        </w:rPr>
        <w:t xml:space="preserve"> by the crosslinker are also included in the algorithm</w:t>
      </w:r>
      <w:r>
        <w:rPr>
          <w:lang w:val="en-GB"/>
        </w:rPr>
        <w:t xml:space="preserve"> to focus on the </w:t>
      </w:r>
      <w:r w:rsidR="007B3318" w:rsidRPr="000967B9">
        <w:rPr>
          <w:lang w:val="en-GB"/>
        </w:rPr>
        <w:t xml:space="preserve">isoelectric </w:t>
      </w:r>
      <w:r>
        <w:rPr>
          <w:lang w:val="en-GB"/>
        </w:rPr>
        <w:t>properties of the initial peptides influencing</w:t>
      </w:r>
      <w:r w:rsidR="007B3318" w:rsidRPr="000967B9">
        <w:rPr>
          <w:lang w:val="en-GB"/>
        </w:rPr>
        <w:t xml:space="preserve"> the formation of crosslinks.</w:t>
      </w:r>
    </w:p>
    <w:p w14:paraId="298E4FCA" w14:textId="77777777" w:rsidR="00E86EE1" w:rsidRDefault="00E86EE1" w:rsidP="00B365F2">
      <w:pPr>
        <w:pStyle w:val="Caption"/>
        <w:jc w:val="center"/>
        <w:rPr>
          <w:lang w:val="en-GB"/>
        </w:rPr>
      </w:pPr>
      <w:r w:rsidRPr="000967B9">
        <w:rPr>
          <w:noProof/>
          <w:lang w:val="en-GB"/>
        </w:rPr>
        <w:drawing>
          <wp:inline distT="0" distB="0" distL="0" distR="0" wp14:anchorId="218E4D32" wp14:editId="6B344BFB">
            <wp:extent cx="3629025" cy="2266678"/>
            <wp:effectExtent l="0" t="0" r="0" b="635"/>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rotWithShape="1">
                    <a:blip r:embed="rId20"/>
                    <a:srcRect r="6184"/>
                    <a:stretch/>
                  </pic:blipFill>
                  <pic:spPr bwMode="auto">
                    <a:xfrm>
                      <a:off x="0" y="0"/>
                      <a:ext cx="3698780" cy="2310247"/>
                    </a:xfrm>
                    <a:prstGeom prst="rect">
                      <a:avLst/>
                    </a:prstGeom>
                    <a:ln>
                      <a:noFill/>
                    </a:ln>
                    <a:extLst>
                      <a:ext uri="{53640926-AAD7-44D8-BBD7-CCE9431645EC}">
                        <a14:shadowObscured xmlns:a14="http://schemas.microsoft.com/office/drawing/2010/main"/>
                      </a:ext>
                    </a:extLst>
                  </pic:spPr>
                </pic:pic>
              </a:graphicData>
            </a:graphic>
          </wp:inline>
        </w:drawing>
      </w:r>
    </w:p>
    <w:p w14:paraId="083E948C" w14:textId="265DA92D" w:rsidR="00692EC4" w:rsidRPr="000967B9" w:rsidRDefault="002B6756" w:rsidP="00B365F2">
      <w:pPr>
        <w:pStyle w:val="Caption"/>
        <w:jc w:val="center"/>
        <w:rPr>
          <w:rFonts w:cstheme="minorHAnsi"/>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8</w:t>
      </w:r>
      <w:r w:rsidRPr="000967B9">
        <w:rPr>
          <w:lang w:val="en-GB"/>
        </w:rPr>
        <w:fldChar w:fldCharType="end"/>
      </w:r>
      <w:r w:rsidRPr="000967B9">
        <w:rPr>
          <w:lang w:val="en-GB"/>
        </w:rPr>
        <w:t>:</w:t>
      </w:r>
      <w:r w:rsidR="00B365F2">
        <w:rPr>
          <w:lang w:val="en-GB"/>
        </w:rPr>
        <w:t xml:space="preserve"> </w:t>
      </w:r>
      <w:r w:rsidRPr="000967B9">
        <w:rPr>
          <w:lang w:val="en-GB"/>
        </w:rPr>
        <w:t>Isoelectric point</w:t>
      </w:r>
      <w:r w:rsidR="00B365F2">
        <w:rPr>
          <w:lang w:val="en-GB"/>
        </w:rPr>
        <w:t>;</w:t>
      </w:r>
      <w:r w:rsidRPr="000967B9">
        <w:rPr>
          <w:lang w:val="en-GB"/>
        </w:rPr>
        <w:t xml:space="preserve"> XL level</w:t>
      </w:r>
      <w:r w:rsidR="00B365F2">
        <w:rPr>
          <w:lang w:val="en-GB"/>
        </w:rPr>
        <w:t>;</w:t>
      </w:r>
      <w:r w:rsidRPr="000967B9">
        <w:rPr>
          <w:lang w:val="en-GB"/>
        </w:rPr>
        <w:t xml:space="preserve"> areas not normalised</w:t>
      </w:r>
      <w:r w:rsidR="00B365F2">
        <w:rPr>
          <w:lang w:val="en-GB"/>
        </w:rPr>
        <w:t>;</w:t>
      </w:r>
      <w:r w:rsidRPr="000967B9">
        <w:rPr>
          <w:lang w:val="en-GB"/>
        </w:rPr>
        <w:t xml:space="preserve"> weighted to frequency of KRHDE</w:t>
      </w:r>
    </w:p>
    <w:p w14:paraId="1504AA10" w14:textId="6EFCEAB9" w:rsidR="007B3318" w:rsidRPr="000967B9" w:rsidRDefault="007B3318" w:rsidP="000B18F5">
      <w:pPr>
        <w:rPr>
          <w:lang w:val="en-GB"/>
        </w:rPr>
      </w:pPr>
    </w:p>
    <w:p w14:paraId="77C59CE9" w14:textId="0F64DFFC" w:rsidR="007B3318" w:rsidRPr="000967B9" w:rsidRDefault="002E0D50" w:rsidP="000B18F5">
      <w:pPr>
        <w:pStyle w:val="Heading3"/>
        <w:rPr>
          <w:lang w:val="en-GB"/>
        </w:rPr>
      </w:pPr>
      <w:bookmarkStart w:id="13" w:name="_Toc86846612"/>
      <w:r w:rsidRPr="000967B9">
        <w:rPr>
          <w:lang w:val="en-GB"/>
        </w:rPr>
        <w:lastRenderedPageBreak/>
        <w:t>4.</w:t>
      </w:r>
      <w:r w:rsidR="00AD759A">
        <w:rPr>
          <w:lang w:val="en-GB"/>
        </w:rPr>
        <w:t>4</w:t>
      </w:r>
      <w:r w:rsidRPr="000967B9">
        <w:rPr>
          <w:lang w:val="en-GB"/>
        </w:rPr>
        <w:t>.2.</w:t>
      </w:r>
      <w:r w:rsidR="001E7A84">
        <w:rPr>
          <w:lang w:val="en-GB"/>
        </w:rPr>
        <w:t xml:space="preserve"> </w:t>
      </w:r>
      <w:r w:rsidRPr="000967B9">
        <w:rPr>
          <w:lang w:val="en-GB"/>
        </w:rPr>
        <w:t>Hydrophobicity</w:t>
      </w:r>
      <w:bookmarkEnd w:id="13"/>
    </w:p>
    <w:p w14:paraId="418DFB22" w14:textId="77777777" w:rsidR="0087246C" w:rsidRPr="000967B9" w:rsidRDefault="0087246C" w:rsidP="000B18F5">
      <w:pPr>
        <w:rPr>
          <w:lang w:val="en-GB"/>
        </w:rPr>
      </w:pPr>
    </w:p>
    <w:p w14:paraId="13C0C0FF" w14:textId="3FA17D84" w:rsidR="007B3318" w:rsidRPr="000967B9" w:rsidRDefault="007B3318">
      <w:pPr>
        <w:rPr>
          <w:lang w:val="en-GB"/>
        </w:rPr>
      </w:pPr>
      <w:r w:rsidRPr="000967B9">
        <w:rPr>
          <w:lang w:val="en-GB"/>
        </w:rPr>
        <w:t>The gravy index of the crosslink is calculated based on Kyte and Doolittle scal</w:t>
      </w:r>
      <w:r w:rsidR="00E86EE1">
        <w:rPr>
          <w:lang w:val="en-GB"/>
        </w:rPr>
        <w:t>e</w:t>
      </w:r>
      <w:r w:rsidR="00C20561">
        <w:rPr>
          <w:lang w:val="en-GB"/>
        </w:rPr>
        <w:t xml:space="preserve"> (Kyte J., Doolittle R. F., J Mol Biol., 1982). </w:t>
      </w:r>
      <w:r w:rsidRPr="000967B9">
        <w:rPr>
          <w:lang w:val="en-GB"/>
        </w:rPr>
        <w:t xml:space="preserve">Every amino acid possesses </w:t>
      </w:r>
      <w:r w:rsidR="001E7A84" w:rsidRPr="000967B9">
        <w:rPr>
          <w:lang w:val="en-GB"/>
        </w:rPr>
        <w:t>an</w:t>
      </w:r>
      <w:r w:rsidRPr="000967B9">
        <w:rPr>
          <w:lang w:val="en-GB"/>
        </w:rPr>
        <w:t xml:space="preserve"> empirically determined gravy value</w:t>
      </w:r>
      <w:r w:rsidR="00BE3FFF">
        <w:rPr>
          <w:lang w:val="en-GB"/>
        </w:rPr>
        <w:t xml:space="preserve">, which </w:t>
      </w:r>
      <w:r w:rsidR="00315579">
        <w:rPr>
          <w:lang w:val="en-GB"/>
        </w:rPr>
        <w:t>is used to calculate</w:t>
      </w:r>
      <w:r w:rsidRPr="000967B9">
        <w:rPr>
          <w:lang w:val="en-GB"/>
        </w:rPr>
        <w:t xml:space="preserve"> a weighted average consider</w:t>
      </w:r>
      <w:r w:rsidR="00315579">
        <w:rPr>
          <w:lang w:val="en-GB"/>
        </w:rPr>
        <w:t xml:space="preserve">ing </w:t>
      </w:r>
      <w:r w:rsidRPr="000967B9">
        <w:rPr>
          <w:lang w:val="en-GB"/>
        </w:rPr>
        <w:t>the length of both peptides.</w:t>
      </w:r>
      <w:r w:rsidR="00315579">
        <w:rPr>
          <w:lang w:val="en-GB"/>
        </w:rPr>
        <w:t xml:space="preserve"> Of not</w:t>
      </w:r>
      <w:r w:rsidR="00921CEB">
        <w:rPr>
          <w:lang w:val="en-GB"/>
        </w:rPr>
        <w:t>e</w:t>
      </w:r>
      <w:r w:rsidR="00315579">
        <w:rPr>
          <w:lang w:val="en-GB"/>
        </w:rPr>
        <w:t xml:space="preserve"> even though the crosslinker itself is not included the analysis allows for a comparative overview to </w:t>
      </w:r>
      <w:r w:rsidRPr="000967B9">
        <w:rPr>
          <w:lang w:val="en-GB"/>
        </w:rPr>
        <w:t>the theoretical results.</w:t>
      </w:r>
    </w:p>
    <w:p w14:paraId="64B8B619" w14:textId="48F643F0" w:rsidR="007B3318" w:rsidRPr="000967B9" w:rsidRDefault="007B3318" w:rsidP="000B18F5">
      <w:pPr>
        <w:rPr>
          <w:lang w:val="en-GB"/>
        </w:rPr>
      </w:pPr>
    </w:p>
    <w:p w14:paraId="6C7F1A0A" w14:textId="21072A69" w:rsidR="007022DF" w:rsidRPr="000967B9" w:rsidRDefault="007022DF" w:rsidP="000B18F5">
      <w:pPr>
        <w:rPr>
          <w:rFonts w:eastAsiaTheme="minorEastAsia"/>
          <w:sz w:val="18"/>
          <w:szCs w:val="18"/>
          <w:lang w:val="en-GB"/>
        </w:rPr>
      </w:pPr>
      <m:oMath>
        <m:r>
          <w:rPr>
            <w:rFonts w:ascii="Cambria Math" w:hAnsi="Cambria Math"/>
            <w:sz w:val="18"/>
            <w:szCs w:val="18"/>
            <w:lang w:val="en-GB"/>
          </w:rPr>
          <m:t>Gravy value</m:t>
        </m:r>
        <m:d>
          <m:dPr>
            <m:ctrlPr>
              <w:rPr>
                <w:rFonts w:ascii="Cambria Math" w:hAnsi="Cambria Math"/>
                <w:i/>
                <w:sz w:val="18"/>
                <w:szCs w:val="18"/>
                <w:lang w:val="en-GB"/>
              </w:rPr>
            </m:ctrlPr>
          </m:dPr>
          <m:e>
            <m:r>
              <w:rPr>
                <w:rFonts w:ascii="Cambria Math" w:hAnsi="Cambria Math"/>
                <w:sz w:val="18"/>
                <w:szCs w:val="18"/>
                <w:lang w:val="en-GB"/>
              </w:rPr>
              <m:t>Crosslink</m:t>
            </m:r>
          </m:e>
        </m:d>
      </m:oMath>
      <w:r w:rsidR="001E7A84">
        <w:rPr>
          <w:rFonts w:eastAsiaTheme="minorEastAsia"/>
          <w:sz w:val="18"/>
          <w:szCs w:val="18"/>
          <w:lang w:val="en-GB"/>
        </w:rPr>
        <w:t xml:space="preserve"> = </w:t>
      </w:r>
    </w:p>
    <w:p w14:paraId="1D2ED784" w14:textId="0912CD72" w:rsidR="007B3318" w:rsidRPr="000967B9" w:rsidRDefault="007022DF" w:rsidP="000B18F5">
      <w:pPr>
        <w:rPr>
          <w:sz w:val="18"/>
          <w:szCs w:val="18"/>
          <w:lang w:val="en-GB"/>
        </w:rPr>
      </w:pPr>
      <m:oMathPara>
        <m:oMath>
          <m:r>
            <w:rPr>
              <w:rFonts w:ascii="Cambria Math" w:hAnsi="Cambria Math"/>
              <w:sz w:val="18"/>
              <w:szCs w:val="18"/>
              <w:lang w:val="en-GB"/>
            </w:rPr>
            <m:t>=</m:t>
          </m:r>
          <m:f>
            <m:fPr>
              <m:ctrlPr>
                <w:rPr>
                  <w:rFonts w:ascii="Cambria Math" w:hAnsi="Cambria Math"/>
                  <w:i/>
                  <w:sz w:val="18"/>
                  <w:szCs w:val="18"/>
                  <w:lang w:val="en-GB"/>
                </w:rPr>
              </m:ctrlPr>
            </m:fPr>
            <m:num>
              <m:d>
                <m:dPr>
                  <m:begChr m:val="["/>
                  <m:endChr m:val="]"/>
                  <m:ctrlPr>
                    <w:rPr>
                      <w:rFonts w:ascii="Cambria Math" w:hAnsi="Cambria Math"/>
                      <w:i/>
                      <w:sz w:val="18"/>
                      <w:szCs w:val="18"/>
                      <w:lang w:val="en-GB"/>
                    </w:rPr>
                  </m:ctrlPr>
                </m:dPr>
                <m:e>
                  <m:r>
                    <w:rPr>
                      <w:rFonts w:ascii="Cambria Math" w:hAnsi="Cambria Math"/>
                      <w:sz w:val="18"/>
                      <w:szCs w:val="18"/>
                      <w:lang w:val="en-GB"/>
                    </w:rPr>
                    <m:t>Gravy value</m:t>
                  </m:r>
                  <m:d>
                    <m:dPr>
                      <m:ctrlPr>
                        <w:rPr>
                          <w:rFonts w:ascii="Cambria Math" w:hAnsi="Cambria Math"/>
                          <w:i/>
                          <w:sz w:val="18"/>
                          <w:szCs w:val="18"/>
                          <w:lang w:val="en-GB"/>
                        </w:rPr>
                      </m:ctrlPr>
                    </m:dPr>
                    <m:e>
                      <m:r>
                        <w:rPr>
                          <w:rFonts w:ascii="Cambria Math" w:hAnsi="Cambria Math"/>
                          <w:sz w:val="18"/>
                          <w:szCs w:val="18"/>
                          <w:lang w:val="en-GB"/>
                        </w:rPr>
                        <m:t>Peptide A</m:t>
                      </m:r>
                    </m:e>
                  </m:d>
                  <m:r>
                    <w:rPr>
                      <w:rFonts w:ascii="Cambria Math" w:hAnsi="Cambria Math"/>
                      <w:sz w:val="18"/>
                      <w:szCs w:val="18"/>
                      <w:lang w:val="en-GB"/>
                    </w:rPr>
                    <m:t>* Length</m:t>
                  </m:r>
                  <m:d>
                    <m:dPr>
                      <m:ctrlPr>
                        <w:rPr>
                          <w:rFonts w:ascii="Cambria Math" w:hAnsi="Cambria Math"/>
                          <w:i/>
                          <w:sz w:val="18"/>
                          <w:szCs w:val="18"/>
                          <w:lang w:val="en-GB"/>
                        </w:rPr>
                      </m:ctrlPr>
                    </m:dPr>
                    <m:e>
                      <m:r>
                        <w:rPr>
                          <w:rFonts w:ascii="Cambria Math" w:hAnsi="Cambria Math"/>
                          <w:sz w:val="18"/>
                          <w:szCs w:val="18"/>
                          <w:lang w:val="en-GB"/>
                        </w:rPr>
                        <m:t xml:space="preserve">Peptide A </m:t>
                      </m:r>
                    </m:e>
                  </m:d>
                  <m:r>
                    <w:rPr>
                      <w:rFonts w:ascii="Cambria Math" w:hAnsi="Cambria Math"/>
                      <w:sz w:val="18"/>
                      <w:szCs w:val="18"/>
                      <w:lang w:val="en-GB"/>
                    </w:rPr>
                    <m:t>+  Gravy value</m:t>
                  </m:r>
                  <m:d>
                    <m:dPr>
                      <m:ctrlPr>
                        <w:rPr>
                          <w:rFonts w:ascii="Cambria Math" w:hAnsi="Cambria Math"/>
                          <w:i/>
                          <w:sz w:val="18"/>
                          <w:szCs w:val="18"/>
                          <w:lang w:val="en-GB"/>
                        </w:rPr>
                      </m:ctrlPr>
                    </m:dPr>
                    <m:e>
                      <m:r>
                        <w:rPr>
                          <w:rFonts w:ascii="Cambria Math" w:hAnsi="Cambria Math"/>
                          <w:sz w:val="18"/>
                          <w:szCs w:val="18"/>
                          <w:lang w:val="en-GB"/>
                        </w:rPr>
                        <m:t>Peptide B</m:t>
                      </m:r>
                    </m:e>
                  </m:d>
                  <m:r>
                    <w:rPr>
                      <w:rFonts w:ascii="Cambria Math" w:hAnsi="Cambria Math"/>
                      <w:sz w:val="18"/>
                      <w:szCs w:val="18"/>
                      <w:lang w:val="en-GB"/>
                    </w:rPr>
                    <m:t>* Length</m:t>
                  </m:r>
                  <m:d>
                    <m:dPr>
                      <m:ctrlPr>
                        <w:rPr>
                          <w:rFonts w:ascii="Cambria Math" w:hAnsi="Cambria Math"/>
                          <w:i/>
                          <w:sz w:val="18"/>
                          <w:szCs w:val="18"/>
                          <w:lang w:val="en-GB"/>
                        </w:rPr>
                      </m:ctrlPr>
                    </m:dPr>
                    <m:e>
                      <m:r>
                        <w:rPr>
                          <w:rFonts w:ascii="Cambria Math" w:hAnsi="Cambria Math"/>
                          <w:sz w:val="18"/>
                          <w:szCs w:val="18"/>
                          <w:lang w:val="en-GB"/>
                        </w:rPr>
                        <m:t>Peptide B</m:t>
                      </m:r>
                    </m:e>
                  </m:d>
                </m:e>
              </m:d>
            </m:num>
            <m:den>
              <m:r>
                <w:rPr>
                  <w:rFonts w:ascii="Cambria Math" w:hAnsi="Cambria Math"/>
                  <w:sz w:val="18"/>
                  <w:szCs w:val="18"/>
                  <w:lang w:val="en-GB"/>
                </w:rPr>
                <m:t>Length</m:t>
              </m:r>
              <m:d>
                <m:dPr>
                  <m:ctrlPr>
                    <w:rPr>
                      <w:rFonts w:ascii="Cambria Math" w:hAnsi="Cambria Math"/>
                      <w:i/>
                      <w:sz w:val="18"/>
                      <w:szCs w:val="18"/>
                      <w:lang w:val="en-GB"/>
                    </w:rPr>
                  </m:ctrlPr>
                </m:dPr>
                <m:e>
                  <m:r>
                    <w:rPr>
                      <w:rFonts w:ascii="Cambria Math" w:hAnsi="Cambria Math"/>
                      <w:sz w:val="18"/>
                      <w:szCs w:val="18"/>
                      <w:lang w:val="en-GB"/>
                    </w:rPr>
                    <m:t>Peptide A</m:t>
                  </m:r>
                </m:e>
              </m:d>
              <m:r>
                <w:rPr>
                  <w:rFonts w:ascii="Cambria Math" w:hAnsi="Cambria Math"/>
                  <w:sz w:val="18"/>
                  <w:szCs w:val="18"/>
                  <w:lang w:val="en-GB"/>
                </w:rPr>
                <m:t>+Length</m:t>
              </m:r>
              <m:d>
                <m:dPr>
                  <m:ctrlPr>
                    <w:rPr>
                      <w:rFonts w:ascii="Cambria Math" w:hAnsi="Cambria Math"/>
                      <w:i/>
                      <w:sz w:val="18"/>
                      <w:szCs w:val="18"/>
                      <w:lang w:val="en-GB"/>
                    </w:rPr>
                  </m:ctrlPr>
                </m:dPr>
                <m:e>
                  <m:r>
                    <w:rPr>
                      <w:rFonts w:ascii="Cambria Math" w:hAnsi="Cambria Math"/>
                      <w:sz w:val="18"/>
                      <w:szCs w:val="18"/>
                      <w:lang w:val="en-GB"/>
                    </w:rPr>
                    <m:t>Peptide B</m:t>
                  </m:r>
                </m:e>
              </m:d>
            </m:den>
          </m:f>
        </m:oMath>
      </m:oMathPara>
    </w:p>
    <w:p w14:paraId="12C85B52" w14:textId="773F860E" w:rsidR="00315579" w:rsidRDefault="00315579">
      <w:pPr>
        <w:rPr>
          <w:lang w:val="en-GB"/>
        </w:rPr>
      </w:pPr>
    </w:p>
    <w:p w14:paraId="290EB527" w14:textId="2A9922EF" w:rsidR="007B3318" w:rsidRPr="000967B9" w:rsidRDefault="007B3318" w:rsidP="000B18F5">
      <w:pPr>
        <w:rPr>
          <w:lang w:val="en-GB"/>
        </w:rPr>
      </w:pPr>
      <w:r w:rsidRPr="000967B9">
        <w:rPr>
          <w:lang w:val="en-GB"/>
        </w:rPr>
        <w:t>Aromaticity- Frequency of aromatic amino acids</w:t>
      </w:r>
    </w:p>
    <w:tbl>
      <w:tblPr>
        <w:tblStyle w:val="TableGrid"/>
        <w:tblpPr w:leftFromText="141" w:rightFromText="141" w:vertAnchor="text" w:horzAnchor="margin" w:tblpXSpec="center" w:tblpY="391"/>
        <w:tblW w:w="10700" w:type="dxa"/>
        <w:tblLook w:val="04A0" w:firstRow="1" w:lastRow="0" w:firstColumn="1" w:lastColumn="0" w:noHBand="0" w:noVBand="1"/>
      </w:tblPr>
      <w:tblGrid>
        <w:gridCol w:w="535"/>
        <w:gridCol w:w="535"/>
        <w:gridCol w:w="535"/>
        <w:gridCol w:w="535"/>
        <w:gridCol w:w="535"/>
        <w:gridCol w:w="535"/>
        <w:gridCol w:w="535"/>
        <w:gridCol w:w="535"/>
        <w:gridCol w:w="535"/>
        <w:gridCol w:w="535"/>
        <w:gridCol w:w="535"/>
        <w:gridCol w:w="535"/>
        <w:gridCol w:w="535"/>
        <w:gridCol w:w="535"/>
        <w:gridCol w:w="535"/>
        <w:gridCol w:w="535"/>
        <w:gridCol w:w="535"/>
        <w:gridCol w:w="535"/>
        <w:gridCol w:w="535"/>
        <w:gridCol w:w="535"/>
      </w:tblGrid>
      <w:tr w:rsidR="001E7A84" w:rsidRPr="000967B9" w14:paraId="7A142F7C" w14:textId="77777777" w:rsidTr="001E7A84">
        <w:trPr>
          <w:trHeight w:val="471"/>
        </w:trPr>
        <w:tc>
          <w:tcPr>
            <w:tcW w:w="535" w:type="dxa"/>
          </w:tcPr>
          <w:p w14:paraId="71639EFD" w14:textId="30373296" w:rsidR="00621096" w:rsidRPr="000967B9" w:rsidRDefault="00621096" w:rsidP="000B18F5">
            <w:pPr>
              <w:rPr>
                <w:rFonts w:cstheme="minorHAnsi"/>
                <w:lang w:val="en-GB"/>
              </w:rPr>
            </w:pPr>
            <w:r w:rsidRPr="000967B9">
              <w:rPr>
                <w:rFonts w:cstheme="minorHAnsi"/>
                <w:b/>
                <w:bCs/>
                <w:lang w:val="en-GB"/>
              </w:rPr>
              <w:t>R</w:t>
            </w:r>
          </w:p>
        </w:tc>
        <w:tc>
          <w:tcPr>
            <w:tcW w:w="535" w:type="dxa"/>
          </w:tcPr>
          <w:p w14:paraId="15D74686" w14:textId="509C68AD" w:rsidR="00621096" w:rsidRPr="000967B9" w:rsidRDefault="00621096" w:rsidP="000B18F5">
            <w:pPr>
              <w:rPr>
                <w:rFonts w:cstheme="minorHAnsi"/>
                <w:lang w:val="en-GB"/>
              </w:rPr>
            </w:pPr>
            <w:r w:rsidRPr="000967B9">
              <w:rPr>
                <w:rFonts w:cstheme="minorHAnsi"/>
                <w:b/>
                <w:bCs/>
                <w:lang w:val="en-GB"/>
              </w:rPr>
              <w:t>K</w:t>
            </w:r>
          </w:p>
        </w:tc>
        <w:tc>
          <w:tcPr>
            <w:tcW w:w="535" w:type="dxa"/>
          </w:tcPr>
          <w:p w14:paraId="7EB94AD5" w14:textId="1B6899EE" w:rsidR="00621096" w:rsidRPr="000967B9" w:rsidRDefault="00621096" w:rsidP="000B18F5">
            <w:pPr>
              <w:rPr>
                <w:rFonts w:cstheme="minorHAnsi"/>
                <w:lang w:val="en-GB"/>
              </w:rPr>
            </w:pPr>
            <w:r w:rsidRPr="000967B9">
              <w:rPr>
                <w:rFonts w:cstheme="minorHAnsi"/>
                <w:b/>
                <w:bCs/>
                <w:lang w:val="en-GB"/>
              </w:rPr>
              <w:t>N</w:t>
            </w:r>
          </w:p>
        </w:tc>
        <w:tc>
          <w:tcPr>
            <w:tcW w:w="535" w:type="dxa"/>
          </w:tcPr>
          <w:p w14:paraId="2578CA83" w14:textId="16E5F437" w:rsidR="00621096" w:rsidRPr="000967B9" w:rsidRDefault="00621096" w:rsidP="000B18F5">
            <w:pPr>
              <w:rPr>
                <w:rFonts w:cstheme="minorHAnsi"/>
                <w:lang w:val="en-GB"/>
              </w:rPr>
            </w:pPr>
            <w:r w:rsidRPr="000967B9">
              <w:rPr>
                <w:rFonts w:cstheme="minorHAnsi"/>
                <w:b/>
                <w:bCs/>
                <w:lang w:val="en-GB"/>
              </w:rPr>
              <w:t>D</w:t>
            </w:r>
          </w:p>
        </w:tc>
        <w:tc>
          <w:tcPr>
            <w:tcW w:w="535" w:type="dxa"/>
          </w:tcPr>
          <w:p w14:paraId="25FDC441" w14:textId="0ED690AA" w:rsidR="00621096" w:rsidRPr="000967B9" w:rsidRDefault="00621096" w:rsidP="000B18F5">
            <w:pPr>
              <w:rPr>
                <w:rFonts w:cstheme="minorHAnsi"/>
                <w:lang w:val="en-GB"/>
              </w:rPr>
            </w:pPr>
            <w:r w:rsidRPr="000967B9">
              <w:rPr>
                <w:rFonts w:cstheme="minorHAnsi"/>
                <w:b/>
                <w:bCs/>
                <w:lang w:val="en-GB"/>
              </w:rPr>
              <w:t>Q</w:t>
            </w:r>
          </w:p>
        </w:tc>
        <w:tc>
          <w:tcPr>
            <w:tcW w:w="535" w:type="dxa"/>
          </w:tcPr>
          <w:p w14:paraId="135EC217" w14:textId="58788374" w:rsidR="00621096" w:rsidRPr="000967B9" w:rsidRDefault="00621096" w:rsidP="000B18F5">
            <w:pPr>
              <w:rPr>
                <w:rFonts w:cstheme="minorHAnsi"/>
                <w:lang w:val="en-GB"/>
              </w:rPr>
            </w:pPr>
            <w:r w:rsidRPr="000967B9">
              <w:rPr>
                <w:rFonts w:cstheme="minorHAnsi"/>
                <w:b/>
                <w:bCs/>
                <w:lang w:val="en-GB"/>
              </w:rPr>
              <w:t>E</w:t>
            </w:r>
          </w:p>
        </w:tc>
        <w:tc>
          <w:tcPr>
            <w:tcW w:w="535" w:type="dxa"/>
          </w:tcPr>
          <w:p w14:paraId="3548A2FB" w14:textId="2257CDBD" w:rsidR="00621096" w:rsidRPr="000967B9" w:rsidRDefault="00621096" w:rsidP="000B18F5">
            <w:pPr>
              <w:rPr>
                <w:rFonts w:cstheme="minorHAnsi"/>
                <w:lang w:val="en-GB"/>
              </w:rPr>
            </w:pPr>
            <w:r w:rsidRPr="000967B9">
              <w:rPr>
                <w:rFonts w:cstheme="minorHAnsi"/>
                <w:b/>
                <w:bCs/>
                <w:lang w:val="en-GB"/>
              </w:rPr>
              <w:t>H</w:t>
            </w:r>
          </w:p>
        </w:tc>
        <w:tc>
          <w:tcPr>
            <w:tcW w:w="535" w:type="dxa"/>
          </w:tcPr>
          <w:p w14:paraId="3EA13A9F" w14:textId="1D7C81E9" w:rsidR="00621096" w:rsidRPr="000967B9" w:rsidRDefault="00621096" w:rsidP="000B18F5">
            <w:pPr>
              <w:rPr>
                <w:rFonts w:cstheme="minorHAnsi"/>
                <w:lang w:val="en-GB"/>
              </w:rPr>
            </w:pPr>
            <w:r w:rsidRPr="000967B9">
              <w:rPr>
                <w:rFonts w:cstheme="minorHAnsi"/>
                <w:b/>
                <w:bCs/>
                <w:lang w:val="en-GB"/>
              </w:rPr>
              <w:t>P</w:t>
            </w:r>
          </w:p>
        </w:tc>
        <w:tc>
          <w:tcPr>
            <w:tcW w:w="535" w:type="dxa"/>
          </w:tcPr>
          <w:p w14:paraId="4A52AB85" w14:textId="4C908E9A" w:rsidR="00621096" w:rsidRPr="000967B9" w:rsidRDefault="00621096" w:rsidP="000B18F5">
            <w:pPr>
              <w:rPr>
                <w:rFonts w:cstheme="minorHAnsi"/>
                <w:lang w:val="en-GB"/>
              </w:rPr>
            </w:pPr>
            <w:r w:rsidRPr="000967B9">
              <w:rPr>
                <w:rFonts w:cstheme="minorHAnsi"/>
                <w:b/>
                <w:bCs/>
                <w:lang w:val="en-GB"/>
              </w:rPr>
              <w:t>Y</w:t>
            </w:r>
          </w:p>
        </w:tc>
        <w:tc>
          <w:tcPr>
            <w:tcW w:w="535" w:type="dxa"/>
          </w:tcPr>
          <w:p w14:paraId="608AEB46" w14:textId="60BB844F" w:rsidR="00621096" w:rsidRPr="000967B9" w:rsidRDefault="00621096" w:rsidP="000B18F5">
            <w:pPr>
              <w:rPr>
                <w:rFonts w:cstheme="minorHAnsi"/>
                <w:lang w:val="en-GB"/>
              </w:rPr>
            </w:pPr>
            <w:r w:rsidRPr="000967B9">
              <w:rPr>
                <w:rFonts w:cstheme="minorHAnsi"/>
                <w:b/>
                <w:bCs/>
                <w:lang w:val="en-GB"/>
              </w:rPr>
              <w:t>W</w:t>
            </w:r>
          </w:p>
        </w:tc>
        <w:tc>
          <w:tcPr>
            <w:tcW w:w="535" w:type="dxa"/>
          </w:tcPr>
          <w:p w14:paraId="4C70D417" w14:textId="14CFA6CA" w:rsidR="00621096" w:rsidRPr="000967B9" w:rsidRDefault="00621096" w:rsidP="000B18F5">
            <w:pPr>
              <w:rPr>
                <w:rFonts w:cstheme="minorHAnsi"/>
                <w:lang w:val="en-GB"/>
              </w:rPr>
            </w:pPr>
            <w:r w:rsidRPr="000967B9">
              <w:rPr>
                <w:rFonts w:cstheme="minorHAnsi"/>
                <w:b/>
                <w:bCs/>
                <w:lang w:val="en-GB"/>
              </w:rPr>
              <w:t>S</w:t>
            </w:r>
          </w:p>
        </w:tc>
        <w:tc>
          <w:tcPr>
            <w:tcW w:w="535" w:type="dxa"/>
          </w:tcPr>
          <w:p w14:paraId="1F855345" w14:textId="7D3E4FEC" w:rsidR="00621096" w:rsidRPr="000967B9" w:rsidRDefault="00621096" w:rsidP="000B18F5">
            <w:pPr>
              <w:rPr>
                <w:rFonts w:cstheme="minorHAnsi"/>
                <w:lang w:val="en-GB"/>
              </w:rPr>
            </w:pPr>
            <w:r w:rsidRPr="000967B9">
              <w:rPr>
                <w:rFonts w:cstheme="minorHAnsi"/>
                <w:b/>
                <w:bCs/>
                <w:lang w:val="en-GB"/>
              </w:rPr>
              <w:t>T</w:t>
            </w:r>
          </w:p>
        </w:tc>
        <w:tc>
          <w:tcPr>
            <w:tcW w:w="535" w:type="dxa"/>
          </w:tcPr>
          <w:p w14:paraId="58D83A88" w14:textId="5A8D07F2" w:rsidR="00621096" w:rsidRPr="000967B9" w:rsidRDefault="00621096" w:rsidP="000B18F5">
            <w:pPr>
              <w:rPr>
                <w:rFonts w:cstheme="minorHAnsi"/>
                <w:lang w:val="en-GB"/>
              </w:rPr>
            </w:pPr>
            <w:r w:rsidRPr="000967B9">
              <w:rPr>
                <w:rFonts w:cstheme="minorHAnsi"/>
                <w:b/>
                <w:bCs/>
                <w:lang w:val="en-GB"/>
              </w:rPr>
              <w:t>G</w:t>
            </w:r>
          </w:p>
        </w:tc>
        <w:tc>
          <w:tcPr>
            <w:tcW w:w="535" w:type="dxa"/>
          </w:tcPr>
          <w:p w14:paraId="7A4A63A5" w14:textId="6F76A873" w:rsidR="00621096" w:rsidRPr="000967B9" w:rsidRDefault="00621096" w:rsidP="000B18F5">
            <w:pPr>
              <w:rPr>
                <w:rFonts w:cstheme="minorHAnsi"/>
                <w:lang w:val="en-GB"/>
              </w:rPr>
            </w:pPr>
            <w:r w:rsidRPr="000967B9">
              <w:rPr>
                <w:rFonts w:cstheme="minorHAnsi"/>
                <w:b/>
                <w:bCs/>
                <w:lang w:val="en-GB"/>
              </w:rPr>
              <w:t>A</w:t>
            </w:r>
          </w:p>
        </w:tc>
        <w:tc>
          <w:tcPr>
            <w:tcW w:w="535" w:type="dxa"/>
          </w:tcPr>
          <w:p w14:paraId="12DDB4E5" w14:textId="3629464E" w:rsidR="00621096" w:rsidRPr="000967B9" w:rsidRDefault="00621096" w:rsidP="000B18F5">
            <w:pPr>
              <w:rPr>
                <w:rFonts w:cstheme="minorHAnsi"/>
                <w:lang w:val="en-GB"/>
              </w:rPr>
            </w:pPr>
            <w:r w:rsidRPr="000967B9">
              <w:rPr>
                <w:rFonts w:cstheme="minorHAnsi"/>
                <w:b/>
                <w:bCs/>
                <w:lang w:val="en-GB"/>
              </w:rPr>
              <w:t>M</w:t>
            </w:r>
          </w:p>
        </w:tc>
        <w:tc>
          <w:tcPr>
            <w:tcW w:w="535" w:type="dxa"/>
          </w:tcPr>
          <w:p w14:paraId="5E7163B8" w14:textId="687AE1FE" w:rsidR="00621096" w:rsidRPr="000967B9" w:rsidRDefault="00621096" w:rsidP="000B18F5">
            <w:pPr>
              <w:rPr>
                <w:rFonts w:cstheme="minorHAnsi"/>
                <w:lang w:val="en-GB"/>
              </w:rPr>
            </w:pPr>
            <w:r w:rsidRPr="000967B9">
              <w:rPr>
                <w:rFonts w:cstheme="minorHAnsi"/>
                <w:b/>
                <w:bCs/>
                <w:lang w:val="en-GB"/>
              </w:rPr>
              <w:t>C</w:t>
            </w:r>
          </w:p>
        </w:tc>
        <w:tc>
          <w:tcPr>
            <w:tcW w:w="535" w:type="dxa"/>
          </w:tcPr>
          <w:p w14:paraId="3F0B8254" w14:textId="4D3CCE4D" w:rsidR="00621096" w:rsidRPr="000967B9" w:rsidRDefault="00621096" w:rsidP="000B18F5">
            <w:pPr>
              <w:rPr>
                <w:rFonts w:cstheme="minorHAnsi"/>
                <w:lang w:val="en-GB"/>
              </w:rPr>
            </w:pPr>
            <w:r w:rsidRPr="000967B9">
              <w:rPr>
                <w:rFonts w:cstheme="minorHAnsi"/>
                <w:b/>
                <w:bCs/>
                <w:lang w:val="en-GB"/>
              </w:rPr>
              <w:t>F</w:t>
            </w:r>
          </w:p>
        </w:tc>
        <w:tc>
          <w:tcPr>
            <w:tcW w:w="535" w:type="dxa"/>
          </w:tcPr>
          <w:p w14:paraId="3793AD5A" w14:textId="30C33192" w:rsidR="00621096" w:rsidRPr="000967B9" w:rsidRDefault="00621096" w:rsidP="000B18F5">
            <w:pPr>
              <w:rPr>
                <w:rFonts w:cstheme="minorHAnsi"/>
                <w:lang w:val="en-GB"/>
              </w:rPr>
            </w:pPr>
            <w:r w:rsidRPr="000967B9">
              <w:rPr>
                <w:rFonts w:cstheme="minorHAnsi"/>
                <w:b/>
                <w:bCs/>
                <w:lang w:val="en-GB"/>
              </w:rPr>
              <w:t>L</w:t>
            </w:r>
          </w:p>
        </w:tc>
        <w:tc>
          <w:tcPr>
            <w:tcW w:w="535" w:type="dxa"/>
          </w:tcPr>
          <w:p w14:paraId="376E318F" w14:textId="4B518076" w:rsidR="00621096" w:rsidRPr="000967B9" w:rsidRDefault="00621096" w:rsidP="000B18F5">
            <w:pPr>
              <w:rPr>
                <w:rFonts w:cstheme="minorHAnsi"/>
                <w:lang w:val="en-GB"/>
              </w:rPr>
            </w:pPr>
            <w:r w:rsidRPr="000967B9">
              <w:rPr>
                <w:rFonts w:cstheme="minorHAnsi"/>
                <w:b/>
                <w:bCs/>
                <w:lang w:val="en-GB"/>
              </w:rPr>
              <w:t>V</w:t>
            </w:r>
          </w:p>
        </w:tc>
        <w:tc>
          <w:tcPr>
            <w:tcW w:w="535" w:type="dxa"/>
          </w:tcPr>
          <w:p w14:paraId="197008F4" w14:textId="10BA0137" w:rsidR="00621096" w:rsidRPr="000967B9" w:rsidRDefault="00621096" w:rsidP="000B18F5">
            <w:pPr>
              <w:rPr>
                <w:rFonts w:cstheme="minorHAnsi"/>
                <w:lang w:val="en-GB"/>
              </w:rPr>
            </w:pPr>
            <w:r w:rsidRPr="000967B9">
              <w:rPr>
                <w:rFonts w:cstheme="minorHAnsi"/>
                <w:b/>
                <w:bCs/>
                <w:lang w:val="en-GB"/>
              </w:rPr>
              <w:t>I</w:t>
            </w:r>
          </w:p>
        </w:tc>
      </w:tr>
      <w:tr w:rsidR="001E7A84" w:rsidRPr="000967B9" w14:paraId="05A36F93" w14:textId="77777777" w:rsidTr="001E7A84">
        <w:trPr>
          <w:trHeight w:val="614"/>
        </w:trPr>
        <w:tc>
          <w:tcPr>
            <w:tcW w:w="535" w:type="dxa"/>
          </w:tcPr>
          <w:p w14:paraId="736EA6BF" w14:textId="58732452" w:rsidR="00621096" w:rsidRPr="001E7A84" w:rsidRDefault="00621096" w:rsidP="000B18F5">
            <w:pPr>
              <w:rPr>
                <w:rFonts w:cstheme="minorHAnsi"/>
                <w:sz w:val="20"/>
                <w:szCs w:val="20"/>
                <w:lang w:val="en-GB"/>
              </w:rPr>
            </w:pPr>
            <w:r w:rsidRPr="001E7A84">
              <w:rPr>
                <w:rFonts w:cstheme="minorHAnsi"/>
                <w:sz w:val="20"/>
                <w:szCs w:val="20"/>
                <w:lang w:val="en-GB"/>
              </w:rPr>
              <w:t>-4.5</w:t>
            </w:r>
          </w:p>
        </w:tc>
        <w:tc>
          <w:tcPr>
            <w:tcW w:w="535" w:type="dxa"/>
          </w:tcPr>
          <w:p w14:paraId="76FFF395" w14:textId="5445560C" w:rsidR="00621096" w:rsidRPr="001E7A84" w:rsidRDefault="00621096" w:rsidP="000B18F5">
            <w:pPr>
              <w:rPr>
                <w:rFonts w:cstheme="minorHAnsi"/>
                <w:sz w:val="20"/>
                <w:szCs w:val="20"/>
                <w:lang w:val="en-GB"/>
              </w:rPr>
            </w:pPr>
            <w:r w:rsidRPr="001E7A84">
              <w:rPr>
                <w:rFonts w:cstheme="minorHAnsi"/>
                <w:sz w:val="20"/>
                <w:szCs w:val="20"/>
                <w:lang w:val="en-GB"/>
              </w:rPr>
              <w:t>-3.9</w:t>
            </w:r>
          </w:p>
        </w:tc>
        <w:tc>
          <w:tcPr>
            <w:tcW w:w="535" w:type="dxa"/>
          </w:tcPr>
          <w:p w14:paraId="54308141" w14:textId="0302F8A8" w:rsidR="00621096" w:rsidRPr="001E7A84" w:rsidRDefault="00621096" w:rsidP="000B18F5">
            <w:pPr>
              <w:rPr>
                <w:rFonts w:cstheme="minorHAnsi"/>
                <w:sz w:val="20"/>
                <w:szCs w:val="20"/>
                <w:lang w:val="en-GB"/>
              </w:rPr>
            </w:pPr>
            <w:r w:rsidRPr="001E7A84">
              <w:rPr>
                <w:rFonts w:cstheme="minorHAnsi"/>
                <w:sz w:val="20"/>
                <w:szCs w:val="20"/>
                <w:lang w:val="en-GB"/>
              </w:rPr>
              <w:t>-3.5</w:t>
            </w:r>
          </w:p>
        </w:tc>
        <w:tc>
          <w:tcPr>
            <w:tcW w:w="535" w:type="dxa"/>
          </w:tcPr>
          <w:p w14:paraId="63DB8AA1" w14:textId="240A06E5" w:rsidR="00621096" w:rsidRPr="001E7A84" w:rsidRDefault="00621096" w:rsidP="000B18F5">
            <w:pPr>
              <w:rPr>
                <w:rFonts w:cstheme="minorHAnsi"/>
                <w:sz w:val="20"/>
                <w:szCs w:val="20"/>
                <w:lang w:val="en-GB"/>
              </w:rPr>
            </w:pPr>
            <w:r w:rsidRPr="001E7A84">
              <w:rPr>
                <w:rFonts w:cstheme="minorHAnsi"/>
                <w:sz w:val="20"/>
                <w:szCs w:val="20"/>
                <w:lang w:val="en-GB"/>
              </w:rPr>
              <w:t>-3.5</w:t>
            </w:r>
          </w:p>
        </w:tc>
        <w:tc>
          <w:tcPr>
            <w:tcW w:w="535" w:type="dxa"/>
          </w:tcPr>
          <w:p w14:paraId="78623187" w14:textId="2FB74C12" w:rsidR="00621096" w:rsidRPr="001E7A84" w:rsidRDefault="00621096" w:rsidP="000B18F5">
            <w:pPr>
              <w:rPr>
                <w:rFonts w:cstheme="minorHAnsi"/>
                <w:sz w:val="20"/>
                <w:szCs w:val="20"/>
                <w:lang w:val="en-GB"/>
              </w:rPr>
            </w:pPr>
            <w:r w:rsidRPr="001E7A84">
              <w:rPr>
                <w:rFonts w:cstheme="minorHAnsi"/>
                <w:sz w:val="20"/>
                <w:szCs w:val="20"/>
                <w:lang w:val="en-GB"/>
              </w:rPr>
              <w:t>-3.5</w:t>
            </w:r>
          </w:p>
        </w:tc>
        <w:tc>
          <w:tcPr>
            <w:tcW w:w="535" w:type="dxa"/>
          </w:tcPr>
          <w:p w14:paraId="6A130F96" w14:textId="25EE26F5" w:rsidR="00621096" w:rsidRPr="001E7A84" w:rsidRDefault="00621096" w:rsidP="000B18F5">
            <w:pPr>
              <w:rPr>
                <w:rFonts w:cstheme="minorHAnsi"/>
                <w:sz w:val="20"/>
                <w:szCs w:val="20"/>
                <w:lang w:val="en-GB"/>
              </w:rPr>
            </w:pPr>
            <w:r w:rsidRPr="001E7A84">
              <w:rPr>
                <w:rFonts w:cstheme="minorHAnsi"/>
                <w:sz w:val="20"/>
                <w:szCs w:val="20"/>
                <w:lang w:val="en-GB"/>
              </w:rPr>
              <w:t>-3.5</w:t>
            </w:r>
          </w:p>
        </w:tc>
        <w:tc>
          <w:tcPr>
            <w:tcW w:w="535" w:type="dxa"/>
          </w:tcPr>
          <w:p w14:paraId="7849DDF5" w14:textId="3C59455E" w:rsidR="00621096" w:rsidRPr="001E7A84" w:rsidRDefault="00621096" w:rsidP="000B18F5">
            <w:pPr>
              <w:rPr>
                <w:rFonts w:cstheme="minorHAnsi"/>
                <w:sz w:val="20"/>
                <w:szCs w:val="20"/>
                <w:lang w:val="en-GB"/>
              </w:rPr>
            </w:pPr>
            <w:r w:rsidRPr="001E7A84">
              <w:rPr>
                <w:rFonts w:cstheme="minorHAnsi"/>
                <w:sz w:val="20"/>
                <w:szCs w:val="20"/>
                <w:lang w:val="en-GB"/>
              </w:rPr>
              <w:t>-3.2</w:t>
            </w:r>
          </w:p>
        </w:tc>
        <w:tc>
          <w:tcPr>
            <w:tcW w:w="535" w:type="dxa"/>
          </w:tcPr>
          <w:p w14:paraId="44D4F27F" w14:textId="47C7021C" w:rsidR="00621096" w:rsidRPr="001E7A84" w:rsidRDefault="00621096" w:rsidP="000B18F5">
            <w:pPr>
              <w:rPr>
                <w:rFonts w:cstheme="minorHAnsi"/>
                <w:sz w:val="20"/>
                <w:szCs w:val="20"/>
                <w:lang w:val="en-GB"/>
              </w:rPr>
            </w:pPr>
            <w:r w:rsidRPr="001E7A84">
              <w:rPr>
                <w:rFonts w:cstheme="minorHAnsi"/>
                <w:sz w:val="20"/>
                <w:szCs w:val="20"/>
                <w:lang w:val="en-GB"/>
              </w:rPr>
              <w:t>-1.6</w:t>
            </w:r>
          </w:p>
        </w:tc>
        <w:tc>
          <w:tcPr>
            <w:tcW w:w="535" w:type="dxa"/>
          </w:tcPr>
          <w:p w14:paraId="3867BA98" w14:textId="38A8D9A5" w:rsidR="00621096" w:rsidRPr="001E7A84" w:rsidRDefault="00621096" w:rsidP="000B18F5">
            <w:pPr>
              <w:rPr>
                <w:rFonts w:cstheme="minorHAnsi"/>
                <w:sz w:val="20"/>
                <w:szCs w:val="20"/>
                <w:lang w:val="en-GB"/>
              </w:rPr>
            </w:pPr>
            <w:r w:rsidRPr="001E7A84">
              <w:rPr>
                <w:rFonts w:cstheme="minorHAnsi"/>
                <w:sz w:val="20"/>
                <w:szCs w:val="20"/>
                <w:lang w:val="en-GB"/>
              </w:rPr>
              <w:t>-1.3</w:t>
            </w:r>
          </w:p>
        </w:tc>
        <w:tc>
          <w:tcPr>
            <w:tcW w:w="535" w:type="dxa"/>
          </w:tcPr>
          <w:p w14:paraId="7E6E257E" w14:textId="40B250E1" w:rsidR="00621096" w:rsidRPr="001E7A84" w:rsidRDefault="00621096" w:rsidP="000B18F5">
            <w:pPr>
              <w:rPr>
                <w:rFonts w:cstheme="minorHAnsi"/>
                <w:sz w:val="20"/>
                <w:szCs w:val="20"/>
                <w:lang w:val="en-GB"/>
              </w:rPr>
            </w:pPr>
            <w:r w:rsidRPr="001E7A84">
              <w:rPr>
                <w:rFonts w:cstheme="minorHAnsi"/>
                <w:sz w:val="20"/>
                <w:szCs w:val="20"/>
                <w:lang w:val="en-GB"/>
              </w:rPr>
              <w:t>-0.9</w:t>
            </w:r>
          </w:p>
        </w:tc>
        <w:tc>
          <w:tcPr>
            <w:tcW w:w="535" w:type="dxa"/>
          </w:tcPr>
          <w:p w14:paraId="62A14F87" w14:textId="13D59B96" w:rsidR="00621096" w:rsidRPr="001E7A84" w:rsidRDefault="00621096" w:rsidP="000B18F5">
            <w:pPr>
              <w:rPr>
                <w:rFonts w:cstheme="minorHAnsi"/>
                <w:sz w:val="20"/>
                <w:szCs w:val="20"/>
                <w:lang w:val="en-GB"/>
              </w:rPr>
            </w:pPr>
            <w:r w:rsidRPr="001E7A84">
              <w:rPr>
                <w:rFonts w:cstheme="minorHAnsi"/>
                <w:sz w:val="20"/>
                <w:szCs w:val="20"/>
                <w:lang w:val="en-GB"/>
              </w:rPr>
              <w:t>-0.8</w:t>
            </w:r>
          </w:p>
        </w:tc>
        <w:tc>
          <w:tcPr>
            <w:tcW w:w="535" w:type="dxa"/>
          </w:tcPr>
          <w:p w14:paraId="6174D884" w14:textId="04BE86CA" w:rsidR="00621096" w:rsidRPr="001E7A84" w:rsidRDefault="00621096" w:rsidP="000B18F5">
            <w:pPr>
              <w:rPr>
                <w:rFonts w:cstheme="minorHAnsi"/>
                <w:sz w:val="20"/>
                <w:szCs w:val="20"/>
                <w:lang w:val="en-GB"/>
              </w:rPr>
            </w:pPr>
            <w:r w:rsidRPr="001E7A84">
              <w:rPr>
                <w:rFonts w:cstheme="minorHAnsi"/>
                <w:sz w:val="20"/>
                <w:szCs w:val="20"/>
                <w:lang w:val="en-GB"/>
              </w:rPr>
              <w:t>-0.7</w:t>
            </w:r>
          </w:p>
        </w:tc>
        <w:tc>
          <w:tcPr>
            <w:tcW w:w="535" w:type="dxa"/>
          </w:tcPr>
          <w:p w14:paraId="5AA31E10" w14:textId="1C4596D4" w:rsidR="00621096" w:rsidRPr="001E7A84" w:rsidRDefault="00621096" w:rsidP="000B18F5">
            <w:pPr>
              <w:rPr>
                <w:rFonts w:cstheme="minorHAnsi"/>
                <w:sz w:val="20"/>
                <w:szCs w:val="20"/>
                <w:lang w:val="en-GB"/>
              </w:rPr>
            </w:pPr>
            <w:r w:rsidRPr="001E7A84">
              <w:rPr>
                <w:rFonts w:cstheme="minorHAnsi"/>
                <w:sz w:val="20"/>
                <w:szCs w:val="20"/>
                <w:lang w:val="en-GB"/>
              </w:rPr>
              <w:t>-0.4</w:t>
            </w:r>
          </w:p>
        </w:tc>
        <w:tc>
          <w:tcPr>
            <w:tcW w:w="535" w:type="dxa"/>
          </w:tcPr>
          <w:p w14:paraId="3EC52B0C" w14:textId="34B7F345" w:rsidR="00621096" w:rsidRPr="001E7A84" w:rsidRDefault="00621096" w:rsidP="000B18F5">
            <w:pPr>
              <w:rPr>
                <w:rFonts w:cstheme="minorHAnsi"/>
                <w:sz w:val="20"/>
                <w:szCs w:val="20"/>
                <w:lang w:val="en-GB"/>
              </w:rPr>
            </w:pPr>
            <w:r w:rsidRPr="001E7A84">
              <w:rPr>
                <w:rFonts w:cstheme="minorHAnsi"/>
                <w:sz w:val="20"/>
                <w:szCs w:val="20"/>
                <w:lang w:val="en-GB"/>
              </w:rPr>
              <w:t>1.8</w:t>
            </w:r>
          </w:p>
        </w:tc>
        <w:tc>
          <w:tcPr>
            <w:tcW w:w="535" w:type="dxa"/>
          </w:tcPr>
          <w:p w14:paraId="2D114008" w14:textId="0FFC7702" w:rsidR="00621096" w:rsidRPr="001E7A84" w:rsidRDefault="00621096" w:rsidP="000B18F5">
            <w:pPr>
              <w:rPr>
                <w:rFonts w:cstheme="minorHAnsi"/>
                <w:sz w:val="20"/>
                <w:szCs w:val="20"/>
                <w:lang w:val="en-GB"/>
              </w:rPr>
            </w:pPr>
            <w:r w:rsidRPr="001E7A84">
              <w:rPr>
                <w:rFonts w:cstheme="minorHAnsi"/>
                <w:sz w:val="20"/>
                <w:szCs w:val="20"/>
                <w:lang w:val="en-GB"/>
              </w:rPr>
              <w:t>1.9</w:t>
            </w:r>
          </w:p>
        </w:tc>
        <w:tc>
          <w:tcPr>
            <w:tcW w:w="535" w:type="dxa"/>
          </w:tcPr>
          <w:p w14:paraId="09D23020" w14:textId="636E5281" w:rsidR="00621096" w:rsidRPr="001E7A84" w:rsidRDefault="00621096" w:rsidP="000B18F5">
            <w:pPr>
              <w:rPr>
                <w:rFonts w:cstheme="minorHAnsi"/>
                <w:sz w:val="20"/>
                <w:szCs w:val="20"/>
                <w:lang w:val="en-GB"/>
              </w:rPr>
            </w:pPr>
            <w:r w:rsidRPr="001E7A84">
              <w:rPr>
                <w:rFonts w:cstheme="minorHAnsi"/>
                <w:sz w:val="20"/>
                <w:szCs w:val="20"/>
                <w:lang w:val="en-GB"/>
              </w:rPr>
              <w:t>2.5</w:t>
            </w:r>
          </w:p>
        </w:tc>
        <w:tc>
          <w:tcPr>
            <w:tcW w:w="535" w:type="dxa"/>
          </w:tcPr>
          <w:p w14:paraId="5F8CFE76" w14:textId="1A600358" w:rsidR="00621096" w:rsidRPr="001E7A84" w:rsidRDefault="00621096" w:rsidP="000B18F5">
            <w:pPr>
              <w:rPr>
                <w:rFonts w:cstheme="minorHAnsi"/>
                <w:sz w:val="20"/>
                <w:szCs w:val="20"/>
                <w:lang w:val="en-GB"/>
              </w:rPr>
            </w:pPr>
            <w:r w:rsidRPr="001E7A84">
              <w:rPr>
                <w:rFonts w:cstheme="minorHAnsi"/>
                <w:sz w:val="20"/>
                <w:szCs w:val="20"/>
                <w:lang w:val="en-GB"/>
              </w:rPr>
              <w:t>2.8</w:t>
            </w:r>
          </w:p>
        </w:tc>
        <w:tc>
          <w:tcPr>
            <w:tcW w:w="535" w:type="dxa"/>
          </w:tcPr>
          <w:p w14:paraId="3F0ACF9B" w14:textId="706D10B2" w:rsidR="00621096" w:rsidRPr="001E7A84" w:rsidRDefault="00621096" w:rsidP="000B18F5">
            <w:pPr>
              <w:rPr>
                <w:rFonts w:cstheme="minorHAnsi"/>
                <w:sz w:val="20"/>
                <w:szCs w:val="20"/>
                <w:lang w:val="en-GB"/>
              </w:rPr>
            </w:pPr>
            <w:r w:rsidRPr="001E7A84">
              <w:rPr>
                <w:rFonts w:cstheme="minorHAnsi"/>
                <w:sz w:val="20"/>
                <w:szCs w:val="20"/>
                <w:lang w:val="en-GB"/>
              </w:rPr>
              <w:t>3.8</w:t>
            </w:r>
          </w:p>
        </w:tc>
        <w:tc>
          <w:tcPr>
            <w:tcW w:w="535" w:type="dxa"/>
          </w:tcPr>
          <w:p w14:paraId="1CCB45E0" w14:textId="232672AE" w:rsidR="00621096" w:rsidRPr="001E7A84" w:rsidRDefault="00621096" w:rsidP="000B18F5">
            <w:pPr>
              <w:rPr>
                <w:rFonts w:cstheme="minorHAnsi"/>
                <w:sz w:val="20"/>
                <w:szCs w:val="20"/>
                <w:lang w:val="en-GB"/>
              </w:rPr>
            </w:pPr>
            <w:r w:rsidRPr="001E7A84">
              <w:rPr>
                <w:rFonts w:cstheme="minorHAnsi"/>
                <w:sz w:val="20"/>
                <w:szCs w:val="20"/>
                <w:lang w:val="en-GB"/>
              </w:rPr>
              <w:t>4.2</w:t>
            </w:r>
          </w:p>
        </w:tc>
        <w:tc>
          <w:tcPr>
            <w:tcW w:w="535" w:type="dxa"/>
          </w:tcPr>
          <w:p w14:paraId="3D4470AD" w14:textId="150A33FD" w:rsidR="00621096" w:rsidRPr="001E7A84" w:rsidRDefault="00621096" w:rsidP="000B18F5">
            <w:pPr>
              <w:rPr>
                <w:rFonts w:cstheme="minorHAnsi"/>
                <w:sz w:val="20"/>
                <w:szCs w:val="20"/>
                <w:lang w:val="en-GB"/>
              </w:rPr>
            </w:pPr>
            <w:r w:rsidRPr="001E7A84">
              <w:rPr>
                <w:rFonts w:cstheme="minorHAnsi"/>
                <w:sz w:val="20"/>
                <w:szCs w:val="20"/>
                <w:lang w:val="en-GB"/>
              </w:rPr>
              <w:t>4.5</w:t>
            </w:r>
          </w:p>
        </w:tc>
      </w:tr>
    </w:tbl>
    <w:p w14:paraId="69D5DDE3" w14:textId="77777777" w:rsidR="007B3318" w:rsidRPr="000967B9" w:rsidRDefault="007B3318" w:rsidP="000B18F5">
      <w:pPr>
        <w:rPr>
          <w:rFonts w:cstheme="minorHAnsi"/>
          <w:lang w:val="en-GB"/>
        </w:rPr>
      </w:pPr>
    </w:p>
    <w:p w14:paraId="6D4E896D" w14:textId="77777777" w:rsidR="00692EC4" w:rsidRPr="000967B9" w:rsidRDefault="00692EC4" w:rsidP="000B18F5">
      <w:pPr>
        <w:rPr>
          <w:rFonts w:cstheme="minorHAnsi"/>
          <w:lang w:val="en-GB"/>
        </w:rPr>
      </w:pPr>
    </w:p>
    <w:p w14:paraId="7FD46B2A" w14:textId="77777777" w:rsidR="002B6756" w:rsidRPr="000967B9" w:rsidRDefault="00692EC4" w:rsidP="001E7A84">
      <w:pPr>
        <w:keepNext/>
        <w:jc w:val="center"/>
        <w:rPr>
          <w:lang w:val="en-GB"/>
        </w:rPr>
      </w:pPr>
      <w:r w:rsidRPr="000967B9">
        <w:rPr>
          <w:noProof/>
          <w:lang w:val="en-GB"/>
        </w:rPr>
        <w:drawing>
          <wp:inline distT="0" distB="0" distL="0" distR="0" wp14:anchorId="59DCA998" wp14:editId="092D24E0">
            <wp:extent cx="3409950" cy="2159459"/>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21"/>
                    <a:stretch>
                      <a:fillRect/>
                    </a:stretch>
                  </pic:blipFill>
                  <pic:spPr>
                    <a:xfrm>
                      <a:off x="0" y="0"/>
                      <a:ext cx="3477231" cy="2202067"/>
                    </a:xfrm>
                    <a:prstGeom prst="rect">
                      <a:avLst/>
                    </a:prstGeom>
                  </pic:spPr>
                </pic:pic>
              </a:graphicData>
            </a:graphic>
          </wp:inline>
        </w:drawing>
      </w:r>
    </w:p>
    <w:p w14:paraId="78FB0B5D" w14:textId="02FE16CB" w:rsidR="00692EC4" w:rsidRPr="000967B9" w:rsidRDefault="002B6756" w:rsidP="001E7A84">
      <w:pPr>
        <w:pStyle w:val="Caption"/>
        <w:jc w:val="center"/>
        <w:rPr>
          <w:rFonts w:cstheme="minorHAnsi"/>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9</w:t>
      </w:r>
      <w:r w:rsidRPr="000967B9">
        <w:rPr>
          <w:lang w:val="en-GB"/>
        </w:rPr>
        <w:fldChar w:fldCharType="end"/>
      </w:r>
      <w:r w:rsidRPr="000967B9">
        <w:rPr>
          <w:lang w:val="en-GB"/>
        </w:rPr>
        <w:t>:Hydrophobicity</w:t>
      </w:r>
      <w:r w:rsidR="001E7A84">
        <w:rPr>
          <w:lang w:val="en-GB"/>
        </w:rPr>
        <w:t>;</w:t>
      </w:r>
      <w:r w:rsidRPr="000967B9">
        <w:rPr>
          <w:lang w:val="en-GB"/>
        </w:rPr>
        <w:t xml:space="preserve"> XL level</w:t>
      </w:r>
      <w:r w:rsidR="001E7A84">
        <w:rPr>
          <w:lang w:val="en-GB"/>
        </w:rPr>
        <w:t>;</w:t>
      </w:r>
      <w:r w:rsidRPr="000967B9">
        <w:rPr>
          <w:lang w:val="en-GB"/>
        </w:rPr>
        <w:t xml:space="preserve"> areas not normalised</w:t>
      </w:r>
    </w:p>
    <w:p w14:paraId="2078D350" w14:textId="564F7A4E" w:rsidR="008F45D8" w:rsidRPr="000967B9" w:rsidRDefault="008F45D8" w:rsidP="000B18F5">
      <w:pPr>
        <w:rPr>
          <w:rFonts w:cstheme="minorHAnsi"/>
          <w:lang w:val="en-GB"/>
        </w:rPr>
      </w:pPr>
    </w:p>
    <w:p w14:paraId="4213DECC" w14:textId="1DB55435" w:rsidR="008F45D8" w:rsidRPr="000967B9" w:rsidRDefault="008F45D8" w:rsidP="000B18F5">
      <w:pPr>
        <w:pStyle w:val="Heading3"/>
        <w:rPr>
          <w:lang w:val="en-GB"/>
        </w:rPr>
      </w:pPr>
      <w:bookmarkStart w:id="14" w:name="_Toc86846613"/>
      <w:r w:rsidRPr="000967B9">
        <w:rPr>
          <w:lang w:val="en-GB"/>
        </w:rPr>
        <w:t>4.</w:t>
      </w:r>
      <w:r w:rsidR="00AD759A">
        <w:rPr>
          <w:lang w:val="en-GB"/>
        </w:rPr>
        <w:t>4</w:t>
      </w:r>
      <w:r w:rsidRPr="000967B9">
        <w:rPr>
          <w:lang w:val="en-GB"/>
        </w:rPr>
        <w:t>.3.</w:t>
      </w:r>
      <w:r w:rsidR="001E7A84">
        <w:rPr>
          <w:lang w:val="en-GB"/>
        </w:rPr>
        <w:t xml:space="preserve"> </w:t>
      </w:r>
      <w:r w:rsidRPr="000967B9">
        <w:rPr>
          <w:lang w:val="en-GB"/>
        </w:rPr>
        <w:t>Frequency of amino acids in crosslinks</w:t>
      </w:r>
      <w:bookmarkEnd w:id="14"/>
    </w:p>
    <w:p w14:paraId="5471F420" w14:textId="4C2E03AA" w:rsidR="00692EC4" w:rsidRPr="000967B9" w:rsidRDefault="00692EC4" w:rsidP="000B18F5">
      <w:pPr>
        <w:rPr>
          <w:rFonts w:cstheme="minorHAnsi"/>
          <w:lang w:val="en-GB"/>
        </w:rPr>
      </w:pPr>
      <w:r w:rsidRPr="000967B9">
        <w:rPr>
          <w:rFonts w:cstheme="minorHAnsi"/>
          <w:lang w:val="en-GB"/>
        </w:rPr>
        <w:t xml:space="preserve">The image below shows the frequency </w:t>
      </w:r>
      <w:r w:rsidR="001E7A84">
        <w:rPr>
          <w:rFonts w:cstheme="minorHAnsi"/>
          <w:lang w:val="en-GB"/>
        </w:rPr>
        <w:t>(#</w:t>
      </w:r>
      <w:r w:rsidR="00315579">
        <w:rPr>
          <w:rFonts w:cstheme="minorHAnsi"/>
          <w:lang w:val="en-GB"/>
        </w:rPr>
        <w:t xml:space="preserve"> </w:t>
      </w:r>
      <w:r w:rsidR="001E7A84">
        <w:rPr>
          <w:rFonts w:cstheme="minorHAnsi"/>
          <w:lang w:val="en-GB"/>
        </w:rPr>
        <w:t xml:space="preserve">specific amino acid/ total number of amino acids </w:t>
      </w:r>
      <w:r w:rsidR="00315579">
        <w:rPr>
          <w:rFonts w:cstheme="minorHAnsi"/>
          <w:lang w:val="en-GB"/>
        </w:rPr>
        <w:t>per</w:t>
      </w:r>
      <w:r w:rsidR="001E7A84">
        <w:rPr>
          <w:rFonts w:cstheme="minorHAnsi"/>
          <w:lang w:val="en-GB"/>
        </w:rPr>
        <w:t xml:space="preserve"> </w:t>
      </w:r>
      <w:r w:rsidR="00264FDD">
        <w:rPr>
          <w:rFonts w:cstheme="minorHAnsi"/>
          <w:lang w:val="en-GB"/>
        </w:rPr>
        <w:t>CSM</w:t>
      </w:r>
      <w:r w:rsidR="001E7A84">
        <w:rPr>
          <w:rFonts w:cstheme="minorHAnsi"/>
          <w:lang w:val="en-GB"/>
        </w:rPr>
        <w:t xml:space="preserve">) </w:t>
      </w:r>
      <w:r w:rsidRPr="000967B9">
        <w:rPr>
          <w:rFonts w:cstheme="minorHAnsi"/>
          <w:lang w:val="en-GB"/>
        </w:rPr>
        <w:t>of each amino acid regardless of their position in the peptide</w:t>
      </w:r>
      <w:r w:rsidR="00315579">
        <w:rPr>
          <w:rFonts w:cstheme="minorHAnsi"/>
          <w:lang w:val="en-GB"/>
        </w:rPr>
        <w:t xml:space="preserve"> across all CSMs</w:t>
      </w:r>
      <w:r w:rsidRPr="000967B9">
        <w:rPr>
          <w:rFonts w:cstheme="minorHAnsi"/>
          <w:lang w:val="en-GB"/>
        </w:rPr>
        <w:t xml:space="preserve">. The </w:t>
      </w:r>
      <w:r w:rsidR="00315579">
        <w:rPr>
          <w:rFonts w:cstheme="minorHAnsi"/>
          <w:lang w:val="en-GB"/>
        </w:rPr>
        <w:t>crosslinker reactive</w:t>
      </w:r>
      <w:r w:rsidRPr="000967B9">
        <w:rPr>
          <w:rFonts w:cstheme="minorHAnsi"/>
          <w:lang w:val="en-GB"/>
        </w:rPr>
        <w:t xml:space="preserve"> amino acid</w:t>
      </w:r>
      <w:r w:rsidR="00315579">
        <w:rPr>
          <w:rFonts w:cstheme="minorHAnsi"/>
          <w:lang w:val="en-GB"/>
        </w:rPr>
        <w:t>s are</w:t>
      </w:r>
      <w:r w:rsidRPr="000967B9">
        <w:rPr>
          <w:rFonts w:cstheme="minorHAnsi"/>
          <w:lang w:val="en-GB"/>
        </w:rPr>
        <w:t xml:space="preserve"> also included in the calculation.</w:t>
      </w:r>
    </w:p>
    <w:p w14:paraId="5F239D68" w14:textId="77777777" w:rsidR="002B6756" w:rsidRPr="000967B9" w:rsidRDefault="00EA6570" w:rsidP="001E7A84">
      <w:pPr>
        <w:keepNext/>
        <w:jc w:val="center"/>
        <w:rPr>
          <w:lang w:val="en-GB"/>
        </w:rPr>
      </w:pPr>
      <w:r w:rsidRPr="000967B9">
        <w:rPr>
          <w:noProof/>
          <w:lang w:val="en-GB"/>
        </w:rPr>
        <w:lastRenderedPageBreak/>
        <w:drawing>
          <wp:inline distT="0" distB="0" distL="0" distR="0" wp14:anchorId="03CBF5BA" wp14:editId="30AACA1C">
            <wp:extent cx="3717025" cy="2428875"/>
            <wp:effectExtent l="0" t="0" r="0" b="0"/>
            <wp:docPr id="19" name="Picture 1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 histogram&#10;&#10;Description automatically generated"/>
                    <pic:cNvPicPr/>
                  </pic:nvPicPr>
                  <pic:blipFill>
                    <a:blip r:embed="rId22"/>
                    <a:stretch>
                      <a:fillRect/>
                    </a:stretch>
                  </pic:blipFill>
                  <pic:spPr>
                    <a:xfrm>
                      <a:off x="0" y="0"/>
                      <a:ext cx="3729717" cy="2437169"/>
                    </a:xfrm>
                    <a:prstGeom prst="rect">
                      <a:avLst/>
                    </a:prstGeom>
                  </pic:spPr>
                </pic:pic>
              </a:graphicData>
            </a:graphic>
          </wp:inline>
        </w:drawing>
      </w:r>
    </w:p>
    <w:p w14:paraId="55513E32" w14:textId="2E8479CF" w:rsidR="00EA6570" w:rsidRPr="000967B9" w:rsidRDefault="002B6756" w:rsidP="001E7A84">
      <w:pPr>
        <w:pStyle w:val="Caption"/>
        <w:jc w:val="center"/>
        <w:rPr>
          <w:rFonts w:cstheme="minorHAnsi"/>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10</w:t>
      </w:r>
      <w:r w:rsidRPr="000967B9">
        <w:rPr>
          <w:lang w:val="en-GB"/>
        </w:rPr>
        <w:fldChar w:fldCharType="end"/>
      </w:r>
      <w:r w:rsidRPr="000967B9">
        <w:rPr>
          <w:lang w:val="en-GB"/>
        </w:rPr>
        <w:t>:</w:t>
      </w:r>
      <w:r w:rsidR="001E7A84">
        <w:rPr>
          <w:lang w:val="en-GB"/>
        </w:rPr>
        <w:t xml:space="preserve"> Frequency of each amino acid within all identified CSMs of a file</w:t>
      </w:r>
    </w:p>
    <w:p w14:paraId="45711634" w14:textId="6A3F05B6" w:rsidR="002846AE" w:rsidRPr="000967B9" w:rsidRDefault="002E0D50" w:rsidP="000B18F5">
      <w:pPr>
        <w:pStyle w:val="Heading3"/>
        <w:rPr>
          <w:lang w:val="en-GB"/>
        </w:rPr>
      </w:pPr>
      <w:bookmarkStart w:id="15" w:name="_Toc86846614"/>
      <w:r w:rsidRPr="000967B9">
        <w:rPr>
          <w:lang w:val="en-GB"/>
        </w:rPr>
        <w:t>4.</w:t>
      </w:r>
      <w:r w:rsidR="00AD759A">
        <w:rPr>
          <w:lang w:val="en-GB"/>
        </w:rPr>
        <w:t>4</w:t>
      </w:r>
      <w:r w:rsidRPr="000967B9">
        <w:rPr>
          <w:lang w:val="en-GB"/>
        </w:rPr>
        <w:t>.</w:t>
      </w:r>
      <w:r w:rsidR="008F45D8" w:rsidRPr="000967B9">
        <w:rPr>
          <w:lang w:val="en-GB"/>
        </w:rPr>
        <w:t>4</w:t>
      </w:r>
      <w:r w:rsidRPr="000967B9">
        <w:rPr>
          <w:lang w:val="en-GB"/>
        </w:rPr>
        <w:t>. Frequency of aromatic amino acids</w:t>
      </w:r>
      <w:r w:rsidR="0047378C" w:rsidRPr="000967B9">
        <w:rPr>
          <w:lang w:val="en-GB"/>
        </w:rPr>
        <w:t xml:space="preserve"> (F, W, Y</w:t>
      </w:r>
      <w:r w:rsidR="009E0AE6">
        <w:rPr>
          <w:lang w:val="en-GB"/>
        </w:rPr>
        <w:t>)</w:t>
      </w:r>
      <w:bookmarkEnd w:id="15"/>
    </w:p>
    <w:p w14:paraId="71C111E8" w14:textId="6D04D4AA" w:rsidR="002E0D50" w:rsidRDefault="002E0D50" w:rsidP="000B18F5">
      <w:pPr>
        <w:rPr>
          <w:rFonts w:cstheme="minorHAnsi"/>
          <w:lang w:val="en-GB"/>
        </w:rPr>
      </w:pPr>
    </w:p>
    <w:p w14:paraId="3A81C745" w14:textId="506C4367" w:rsidR="00266976" w:rsidRDefault="00264FDD" w:rsidP="000B18F5">
      <w:pPr>
        <w:rPr>
          <w:rFonts w:cstheme="minorHAnsi"/>
          <w:lang w:val="en-GB"/>
        </w:rPr>
      </w:pPr>
      <w:r>
        <w:rPr>
          <w:rFonts w:cstheme="minorHAnsi"/>
          <w:lang w:val="en-GB"/>
        </w:rPr>
        <w:t>The</w:t>
      </w:r>
      <w:r w:rsidR="00266976">
        <w:rPr>
          <w:rFonts w:cstheme="minorHAnsi"/>
          <w:lang w:val="en-GB"/>
        </w:rPr>
        <w:t xml:space="preserve"> acids </w:t>
      </w:r>
      <w:r>
        <w:rPr>
          <w:rFonts w:cstheme="minorHAnsi"/>
          <w:lang w:val="en-GB"/>
        </w:rPr>
        <w:t>p</w:t>
      </w:r>
      <w:r w:rsidR="00266976">
        <w:rPr>
          <w:rFonts w:cstheme="minorHAnsi"/>
          <w:lang w:val="en-GB"/>
        </w:rPr>
        <w:t xml:space="preserve">henylalanine (F), </w:t>
      </w:r>
      <w:r>
        <w:rPr>
          <w:rFonts w:cstheme="minorHAnsi"/>
          <w:lang w:val="en-GB"/>
        </w:rPr>
        <w:t>t</w:t>
      </w:r>
      <w:r w:rsidR="00266976">
        <w:rPr>
          <w:rFonts w:cstheme="minorHAnsi"/>
          <w:lang w:val="en-GB"/>
        </w:rPr>
        <w:t xml:space="preserve">ryptophan (W) and </w:t>
      </w:r>
      <w:r>
        <w:rPr>
          <w:rFonts w:cstheme="minorHAnsi"/>
          <w:lang w:val="en-GB"/>
        </w:rPr>
        <w:t>t</w:t>
      </w:r>
      <w:r w:rsidR="00266976">
        <w:rPr>
          <w:rFonts w:cstheme="minorHAnsi"/>
          <w:lang w:val="en-GB"/>
        </w:rPr>
        <w:t>yrosine (Y)</w:t>
      </w:r>
      <w:r>
        <w:rPr>
          <w:rFonts w:cstheme="minorHAnsi"/>
          <w:lang w:val="en-GB"/>
        </w:rPr>
        <w:t xml:space="preserve"> are considered aromatic</w:t>
      </w:r>
      <w:r w:rsidR="00266976">
        <w:rPr>
          <w:rFonts w:cstheme="minorHAnsi"/>
          <w:lang w:val="en-GB"/>
        </w:rPr>
        <w:t xml:space="preserve">. </w:t>
      </w:r>
      <w:r>
        <w:rPr>
          <w:rFonts w:cstheme="minorHAnsi"/>
          <w:lang w:val="en-GB"/>
        </w:rPr>
        <w:t>As</w:t>
      </w:r>
      <w:r w:rsidR="00266976">
        <w:rPr>
          <w:rFonts w:cstheme="minorHAnsi"/>
          <w:lang w:val="en-GB"/>
        </w:rPr>
        <w:t xml:space="preserve"> these amino acid</w:t>
      </w:r>
      <w:r w:rsidR="009E0AE6">
        <w:rPr>
          <w:rFonts w:cstheme="minorHAnsi"/>
          <w:lang w:val="en-GB"/>
        </w:rPr>
        <w:t>s</w:t>
      </w:r>
      <w:r w:rsidR="00266976">
        <w:rPr>
          <w:rFonts w:cstheme="minorHAnsi"/>
          <w:lang w:val="en-GB"/>
        </w:rPr>
        <w:t xml:space="preserve"> </w:t>
      </w:r>
      <w:r>
        <w:rPr>
          <w:rFonts w:cstheme="minorHAnsi"/>
          <w:lang w:val="en-GB"/>
        </w:rPr>
        <w:t xml:space="preserve">might alter </w:t>
      </w:r>
      <w:r w:rsidR="00AD759A">
        <w:rPr>
          <w:rFonts w:cstheme="minorHAnsi"/>
          <w:lang w:val="en-GB"/>
        </w:rPr>
        <w:t>t</w:t>
      </w:r>
      <w:r>
        <w:rPr>
          <w:rFonts w:cstheme="minorHAnsi"/>
          <w:lang w:val="en-GB"/>
        </w:rPr>
        <w:t xml:space="preserve">he reactivity of neighbouring functional groups and as they </w:t>
      </w:r>
      <w:r w:rsidR="00266976">
        <w:rPr>
          <w:rFonts w:cstheme="minorHAnsi"/>
          <w:lang w:val="en-GB"/>
        </w:rPr>
        <w:t xml:space="preserve">are sterically </w:t>
      </w:r>
      <w:r w:rsidR="009E0AE6">
        <w:rPr>
          <w:rFonts w:cstheme="minorHAnsi"/>
          <w:lang w:val="en-GB"/>
        </w:rPr>
        <w:t>demanding</w:t>
      </w:r>
      <w:r>
        <w:rPr>
          <w:rFonts w:cstheme="minorHAnsi"/>
          <w:lang w:val="en-GB"/>
        </w:rPr>
        <w:t xml:space="preserve"> their frequency might give information if</w:t>
      </w:r>
      <w:r w:rsidR="009E0AE6">
        <w:rPr>
          <w:rFonts w:cstheme="minorHAnsi"/>
          <w:lang w:val="en-GB"/>
        </w:rPr>
        <w:t xml:space="preserve"> </w:t>
      </w:r>
      <w:r>
        <w:rPr>
          <w:rFonts w:cstheme="minorHAnsi"/>
          <w:lang w:val="en-GB"/>
        </w:rPr>
        <w:t>there is any influence on</w:t>
      </w:r>
      <w:r w:rsidR="009E0AE6">
        <w:rPr>
          <w:rFonts w:cstheme="minorHAnsi"/>
          <w:lang w:val="en-GB"/>
        </w:rPr>
        <w:t xml:space="preserve"> the formation</w:t>
      </w:r>
      <w:r>
        <w:rPr>
          <w:rFonts w:cstheme="minorHAnsi"/>
          <w:lang w:val="en-GB"/>
        </w:rPr>
        <w:t xml:space="preserve">/ ability for </w:t>
      </w:r>
      <w:r w:rsidR="009E0AE6">
        <w:rPr>
          <w:rFonts w:cstheme="minorHAnsi"/>
          <w:lang w:val="en-GB"/>
        </w:rPr>
        <w:t>detection of a crosslink.</w:t>
      </w:r>
      <w:r w:rsidR="00266976">
        <w:rPr>
          <w:rFonts w:cstheme="minorHAnsi"/>
          <w:lang w:val="en-GB"/>
        </w:rPr>
        <w:t xml:space="preserve"> </w:t>
      </w:r>
    </w:p>
    <w:p w14:paraId="607973B1" w14:textId="1FC666EE" w:rsidR="005C730C" w:rsidRPr="00266976" w:rsidRDefault="0047378C" w:rsidP="000B18F5">
      <w:pPr>
        <w:rPr>
          <w:rFonts w:cstheme="minorHAnsi"/>
          <w:lang w:val="en-US"/>
        </w:rPr>
      </w:pPr>
      <w:r w:rsidRPr="000967B9">
        <w:rPr>
          <w:rFonts w:cstheme="minorHAnsi"/>
          <w:lang w:val="en-GB"/>
        </w:rPr>
        <w:t>Calculation is explained based on the following example:</w:t>
      </w:r>
    </w:p>
    <w:p w14:paraId="0CDAA7C2" w14:textId="6A3B5865" w:rsidR="00741C0A" w:rsidRPr="000967B9" w:rsidRDefault="00741C0A" w:rsidP="00103CA1">
      <w:pPr>
        <w:spacing w:after="0" w:line="240" w:lineRule="auto"/>
        <w:rPr>
          <w:rFonts w:cstheme="minorHAnsi"/>
          <w:lang w:val="en-GB"/>
        </w:rPr>
      </w:pPr>
      <w:r w:rsidRPr="000967B9">
        <w:rPr>
          <w:rFonts w:cstheme="minorHAnsi"/>
          <w:lang w:val="en-GB"/>
        </w:rPr>
        <w:t xml:space="preserve">   AA</w:t>
      </w:r>
      <w:r w:rsidRPr="00103CA1">
        <w:rPr>
          <w:rFonts w:cstheme="minorHAnsi"/>
          <w:b/>
          <w:bCs/>
          <w:color w:val="FF0000"/>
          <w:lang w:val="en-GB"/>
        </w:rPr>
        <w:t>Y</w:t>
      </w:r>
      <w:r w:rsidRPr="000967B9">
        <w:rPr>
          <w:rFonts w:cstheme="minorHAnsi"/>
          <w:lang w:val="en-GB"/>
        </w:rPr>
        <w:t>MTKEMPR   Peptide A (length = 10, number of aromatic amino acids = 1)</w:t>
      </w:r>
    </w:p>
    <w:p w14:paraId="07337AFD" w14:textId="734D29EE" w:rsidR="00741C0A" w:rsidRPr="000967B9" w:rsidRDefault="00741C0A" w:rsidP="00103CA1">
      <w:pPr>
        <w:spacing w:after="0" w:line="240" w:lineRule="auto"/>
        <w:rPr>
          <w:rFonts w:cstheme="minorHAnsi"/>
          <w:lang w:val="en-GB"/>
        </w:rPr>
      </w:pPr>
      <w:r w:rsidRPr="000967B9">
        <w:rPr>
          <w:rFonts w:cstheme="minorHAnsi"/>
          <w:lang w:val="en-GB"/>
        </w:rPr>
        <w:t xml:space="preserve">                |</w:t>
      </w:r>
    </w:p>
    <w:p w14:paraId="782807DE" w14:textId="0B526FF4" w:rsidR="00741C0A" w:rsidRPr="000967B9" w:rsidRDefault="00741C0A" w:rsidP="00103CA1">
      <w:pPr>
        <w:spacing w:after="0" w:line="240" w:lineRule="auto"/>
        <w:rPr>
          <w:rFonts w:cstheme="minorHAnsi"/>
          <w:lang w:val="en-GB"/>
        </w:rPr>
      </w:pPr>
      <w:r w:rsidRPr="000967B9">
        <w:rPr>
          <w:rFonts w:cstheme="minorHAnsi"/>
          <w:lang w:val="en-GB"/>
        </w:rPr>
        <w:t>ST</w:t>
      </w:r>
      <w:r w:rsidRPr="00103CA1">
        <w:rPr>
          <w:rFonts w:cstheme="minorHAnsi"/>
          <w:b/>
          <w:bCs/>
          <w:color w:val="FF0000"/>
          <w:lang w:val="en-GB"/>
        </w:rPr>
        <w:t>W</w:t>
      </w:r>
      <w:r w:rsidRPr="000967B9">
        <w:rPr>
          <w:rFonts w:cstheme="minorHAnsi"/>
          <w:lang w:val="en-GB"/>
        </w:rPr>
        <w:t>PQNKPQ</w:t>
      </w:r>
      <w:r w:rsidRPr="00103CA1">
        <w:rPr>
          <w:rFonts w:cstheme="minorHAnsi"/>
          <w:b/>
          <w:bCs/>
          <w:color w:val="FF0000"/>
          <w:lang w:val="en-GB"/>
        </w:rPr>
        <w:t>F</w:t>
      </w:r>
      <w:r w:rsidRPr="000967B9">
        <w:rPr>
          <w:rFonts w:cstheme="minorHAnsi"/>
          <w:lang w:val="en-GB"/>
        </w:rPr>
        <w:t>R</w:t>
      </w:r>
      <w:r w:rsidRPr="000967B9">
        <w:rPr>
          <w:rFonts w:cstheme="minorHAnsi"/>
          <w:b/>
          <w:bCs/>
          <w:lang w:val="en-GB"/>
        </w:rPr>
        <w:t xml:space="preserve">    </w:t>
      </w:r>
      <w:r w:rsidRPr="000967B9">
        <w:rPr>
          <w:rFonts w:cstheme="minorHAnsi"/>
          <w:lang w:val="en-GB"/>
        </w:rPr>
        <w:t>Peptide B (length = 11, number of aromatic amino acids = 2)</w:t>
      </w:r>
    </w:p>
    <w:p w14:paraId="749D8DE6" w14:textId="5B599B7A" w:rsidR="00741C0A" w:rsidRPr="000967B9" w:rsidRDefault="00741C0A" w:rsidP="000B18F5">
      <w:pPr>
        <w:spacing w:after="0"/>
        <w:rPr>
          <w:rFonts w:cstheme="minorHAnsi"/>
          <w:lang w:val="en-GB"/>
        </w:rPr>
      </w:pPr>
    </w:p>
    <w:p w14:paraId="32781655" w14:textId="34C2053C" w:rsidR="007022DF" w:rsidRPr="000967B9" w:rsidRDefault="007022DF" w:rsidP="000B18F5">
      <w:pPr>
        <w:spacing w:after="0"/>
        <w:rPr>
          <w:rFonts w:eastAsiaTheme="minorEastAsia" w:cstheme="minorHAnsi"/>
          <w:sz w:val="18"/>
          <w:szCs w:val="18"/>
          <w:lang w:val="en-GB"/>
        </w:rPr>
      </w:pPr>
      <m:oMath>
        <m:r>
          <w:rPr>
            <w:rFonts w:ascii="Cambria Math" w:hAnsi="Cambria Math" w:cstheme="minorHAnsi"/>
            <w:sz w:val="18"/>
            <w:szCs w:val="18"/>
            <w:lang w:val="en-GB"/>
          </w:rPr>
          <m:t xml:space="preserve">Frequency of aromaticity </m:t>
        </m:r>
        <m:d>
          <m:dPr>
            <m:ctrlPr>
              <w:rPr>
                <w:rFonts w:ascii="Cambria Math" w:hAnsi="Cambria Math" w:cstheme="minorHAnsi"/>
                <w:i/>
                <w:sz w:val="18"/>
                <w:szCs w:val="18"/>
                <w:lang w:val="en-GB"/>
              </w:rPr>
            </m:ctrlPr>
          </m:dPr>
          <m:e>
            <m:r>
              <w:rPr>
                <w:rFonts w:ascii="Cambria Math" w:hAnsi="Cambria Math" w:cstheme="minorHAnsi"/>
                <w:sz w:val="18"/>
                <w:szCs w:val="18"/>
                <w:lang w:val="en-GB"/>
              </w:rPr>
              <m:t>Crosslink</m:t>
            </m:r>
          </m:e>
        </m:d>
      </m:oMath>
      <w:r w:rsidR="001E7A84">
        <w:rPr>
          <w:rFonts w:eastAsiaTheme="minorEastAsia" w:cstheme="minorHAnsi"/>
          <w:sz w:val="18"/>
          <w:szCs w:val="18"/>
          <w:lang w:val="en-GB"/>
        </w:rPr>
        <w:t>=</w:t>
      </w:r>
    </w:p>
    <w:p w14:paraId="3E8D7412" w14:textId="77777777" w:rsidR="007022DF" w:rsidRPr="000967B9" w:rsidRDefault="007022DF" w:rsidP="000B18F5">
      <w:pPr>
        <w:spacing w:after="0"/>
        <w:rPr>
          <w:rFonts w:eastAsiaTheme="minorEastAsia" w:cstheme="minorHAnsi"/>
          <w:sz w:val="18"/>
          <w:szCs w:val="18"/>
          <w:lang w:val="en-GB"/>
        </w:rPr>
      </w:pPr>
    </w:p>
    <w:p w14:paraId="333E661B" w14:textId="1679FE12" w:rsidR="008758B9" w:rsidRPr="000967B9" w:rsidRDefault="007022DF" w:rsidP="000B18F5">
      <w:pPr>
        <w:spacing w:after="0"/>
        <w:rPr>
          <w:rFonts w:eastAsiaTheme="minorEastAsia" w:cstheme="minorHAnsi"/>
          <w:sz w:val="18"/>
          <w:szCs w:val="18"/>
          <w:lang w:val="en-GB"/>
        </w:rPr>
      </w:pPr>
      <m:oMathPara>
        <m:oMath>
          <m:r>
            <w:rPr>
              <w:rFonts w:ascii="Cambria Math" w:hAnsi="Cambria Math" w:cstheme="minorHAnsi"/>
              <w:sz w:val="18"/>
              <w:szCs w:val="18"/>
              <w:lang w:val="en-GB"/>
            </w:rPr>
            <m:t>=</m:t>
          </m:r>
          <m:f>
            <m:fPr>
              <m:ctrlPr>
                <w:rPr>
                  <w:rFonts w:ascii="Cambria Math" w:hAnsi="Cambria Math" w:cstheme="minorHAnsi"/>
                  <w:i/>
                  <w:sz w:val="18"/>
                  <w:szCs w:val="18"/>
                  <w:lang w:val="en-GB"/>
                </w:rPr>
              </m:ctrlPr>
            </m:fPr>
            <m:num>
              <m:d>
                <m:dPr>
                  <m:begChr m:val="["/>
                  <m:endChr m:val="]"/>
                  <m:ctrlPr>
                    <w:rPr>
                      <w:rFonts w:ascii="Cambria Math" w:hAnsi="Cambria Math" w:cstheme="minorHAnsi"/>
                      <w:i/>
                      <w:sz w:val="18"/>
                      <w:szCs w:val="18"/>
                      <w:lang w:val="en-GB"/>
                    </w:rPr>
                  </m:ctrlPr>
                </m:dPr>
                <m:e>
                  <m:r>
                    <w:rPr>
                      <w:rFonts w:ascii="Cambria Math" w:hAnsi="Cambria Math" w:cstheme="minorHAnsi"/>
                      <w:sz w:val="18"/>
                      <w:szCs w:val="18"/>
                      <w:lang w:val="en-GB"/>
                    </w:rPr>
                    <m:t>Frequency of aromaticity</m:t>
                  </m:r>
                  <m:d>
                    <m:dPr>
                      <m:ctrlPr>
                        <w:rPr>
                          <w:rFonts w:ascii="Cambria Math" w:hAnsi="Cambria Math" w:cstheme="minorHAnsi"/>
                          <w:i/>
                          <w:sz w:val="18"/>
                          <w:szCs w:val="18"/>
                          <w:lang w:val="en-GB"/>
                        </w:rPr>
                      </m:ctrlPr>
                    </m:dPr>
                    <m:e>
                      <m:r>
                        <w:rPr>
                          <w:rFonts w:ascii="Cambria Math" w:hAnsi="Cambria Math" w:cstheme="minorHAnsi"/>
                          <w:sz w:val="18"/>
                          <w:szCs w:val="18"/>
                          <w:lang w:val="en-GB"/>
                        </w:rPr>
                        <m:t>Peptide A</m:t>
                      </m:r>
                    </m:e>
                  </m:d>
                  <m:r>
                    <w:rPr>
                      <w:rFonts w:ascii="Cambria Math" w:hAnsi="Cambria Math" w:cstheme="minorHAnsi"/>
                      <w:sz w:val="18"/>
                      <w:szCs w:val="18"/>
                      <w:lang w:val="en-GB"/>
                    </w:rPr>
                    <m:t>*Length</m:t>
                  </m:r>
                  <m:d>
                    <m:dPr>
                      <m:ctrlPr>
                        <w:rPr>
                          <w:rFonts w:ascii="Cambria Math" w:hAnsi="Cambria Math" w:cstheme="minorHAnsi"/>
                          <w:i/>
                          <w:sz w:val="18"/>
                          <w:szCs w:val="18"/>
                          <w:lang w:val="en-GB"/>
                        </w:rPr>
                      </m:ctrlPr>
                    </m:dPr>
                    <m:e>
                      <m:r>
                        <w:rPr>
                          <w:rFonts w:ascii="Cambria Math" w:hAnsi="Cambria Math" w:cstheme="minorHAnsi"/>
                          <w:sz w:val="18"/>
                          <w:szCs w:val="18"/>
                          <w:lang w:val="en-GB"/>
                        </w:rPr>
                        <m:t>Peptide A</m:t>
                      </m:r>
                    </m:e>
                  </m:d>
                  <m:r>
                    <w:rPr>
                      <w:rFonts w:ascii="Cambria Math" w:hAnsi="Cambria Math" w:cstheme="minorHAnsi"/>
                      <w:sz w:val="18"/>
                      <w:szCs w:val="18"/>
                      <w:lang w:val="en-GB"/>
                    </w:rPr>
                    <m:t>+Frequency of aromaticity</m:t>
                  </m:r>
                  <m:d>
                    <m:dPr>
                      <m:ctrlPr>
                        <w:rPr>
                          <w:rFonts w:ascii="Cambria Math" w:hAnsi="Cambria Math" w:cstheme="minorHAnsi"/>
                          <w:i/>
                          <w:sz w:val="18"/>
                          <w:szCs w:val="18"/>
                          <w:lang w:val="en-GB"/>
                        </w:rPr>
                      </m:ctrlPr>
                    </m:dPr>
                    <m:e>
                      <m:r>
                        <w:rPr>
                          <w:rFonts w:ascii="Cambria Math" w:hAnsi="Cambria Math" w:cstheme="minorHAnsi"/>
                          <w:sz w:val="18"/>
                          <w:szCs w:val="18"/>
                          <w:lang w:val="en-GB"/>
                        </w:rPr>
                        <m:t>Peptide B</m:t>
                      </m:r>
                    </m:e>
                  </m:d>
                  <m:r>
                    <w:rPr>
                      <w:rFonts w:ascii="Cambria Math" w:hAnsi="Cambria Math" w:cstheme="minorHAnsi"/>
                      <w:sz w:val="18"/>
                      <w:szCs w:val="18"/>
                      <w:lang w:val="en-GB"/>
                    </w:rPr>
                    <m:t>*Length</m:t>
                  </m:r>
                  <m:d>
                    <m:dPr>
                      <m:ctrlPr>
                        <w:rPr>
                          <w:rFonts w:ascii="Cambria Math" w:hAnsi="Cambria Math" w:cstheme="minorHAnsi"/>
                          <w:i/>
                          <w:sz w:val="18"/>
                          <w:szCs w:val="18"/>
                          <w:lang w:val="en-GB"/>
                        </w:rPr>
                      </m:ctrlPr>
                    </m:dPr>
                    <m:e>
                      <m:r>
                        <w:rPr>
                          <w:rFonts w:ascii="Cambria Math" w:hAnsi="Cambria Math" w:cstheme="minorHAnsi"/>
                          <w:sz w:val="18"/>
                          <w:szCs w:val="18"/>
                          <w:lang w:val="en-GB"/>
                        </w:rPr>
                        <m:t>Peptide B</m:t>
                      </m:r>
                    </m:e>
                  </m:d>
                </m:e>
              </m:d>
            </m:num>
            <m:den>
              <m:r>
                <w:rPr>
                  <w:rFonts w:ascii="Cambria Math" w:hAnsi="Cambria Math" w:cstheme="minorHAnsi"/>
                  <w:sz w:val="18"/>
                  <w:szCs w:val="18"/>
                  <w:lang w:val="en-GB"/>
                </w:rPr>
                <m:t>Length</m:t>
              </m:r>
              <m:d>
                <m:dPr>
                  <m:ctrlPr>
                    <w:rPr>
                      <w:rFonts w:ascii="Cambria Math" w:hAnsi="Cambria Math" w:cstheme="minorHAnsi"/>
                      <w:i/>
                      <w:sz w:val="18"/>
                      <w:szCs w:val="18"/>
                      <w:lang w:val="en-GB"/>
                    </w:rPr>
                  </m:ctrlPr>
                </m:dPr>
                <m:e>
                  <m:r>
                    <w:rPr>
                      <w:rFonts w:ascii="Cambria Math" w:hAnsi="Cambria Math" w:cstheme="minorHAnsi"/>
                      <w:sz w:val="18"/>
                      <w:szCs w:val="18"/>
                      <w:lang w:val="en-GB"/>
                    </w:rPr>
                    <m:t>Peptide A</m:t>
                  </m:r>
                </m:e>
              </m:d>
              <m:r>
                <w:rPr>
                  <w:rFonts w:ascii="Cambria Math" w:hAnsi="Cambria Math" w:cstheme="minorHAnsi"/>
                  <w:sz w:val="18"/>
                  <w:szCs w:val="18"/>
                  <w:lang w:val="en-GB"/>
                </w:rPr>
                <m:t>+Length</m:t>
              </m:r>
              <m:d>
                <m:dPr>
                  <m:ctrlPr>
                    <w:rPr>
                      <w:rFonts w:ascii="Cambria Math" w:hAnsi="Cambria Math" w:cstheme="minorHAnsi"/>
                      <w:i/>
                      <w:sz w:val="18"/>
                      <w:szCs w:val="18"/>
                      <w:lang w:val="en-GB"/>
                    </w:rPr>
                  </m:ctrlPr>
                </m:dPr>
                <m:e>
                  <m:r>
                    <w:rPr>
                      <w:rFonts w:ascii="Cambria Math" w:hAnsi="Cambria Math" w:cstheme="minorHAnsi"/>
                      <w:sz w:val="18"/>
                      <w:szCs w:val="18"/>
                      <w:lang w:val="en-GB"/>
                    </w:rPr>
                    <m:t>Peptide B</m:t>
                  </m:r>
                </m:e>
              </m:d>
            </m:den>
          </m:f>
        </m:oMath>
      </m:oMathPara>
    </w:p>
    <w:p w14:paraId="6CEF8F91" w14:textId="77777777" w:rsidR="008758B9" w:rsidRPr="000967B9" w:rsidRDefault="008758B9" w:rsidP="000B18F5">
      <w:pPr>
        <w:spacing w:after="0"/>
        <w:rPr>
          <w:rFonts w:eastAsiaTheme="minorEastAsia" w:cstheme="minorHAnsi"/>
          <w:lang w:val="en-GB"/>
        </w:rPr>
      </w:pPr>
    </w:p>
    <w:p w14:paraId="17AE78F4" w14:textId="60A69D9C" w:rsidR="00741C0A" w:rsidRPr="000967B9" w:rsidRDefault="007022DF" w:rsidP="000B18F5">
      <w:pPr>
        <w:spacing w:after="0"/>
        <w:rPr>
          <w:rFonts w:ascii="Cambria Math" w:hAnsi="Cambria Math" w:cstheme="minorHAnsi"/>
          <w:sz w:val="18"/>
          <w:szCs w:val="18"/>
          <w:lang w:val="en-GB"/>
          <w:oMath/>
        </w:rPr>
      </w:pPr>
      <m:oMathPara>
        <m:oMath>
          <m:r>
            <w:rPr>
              <w:rFonts w:ascii="Cambria Math" w:hAnsi="Cambria Math" w:cstheme="minorHAnsi"/>
              <w:sz w:val="18"/>
              <w:szCs w:val="18"/>
              <w:lang w:val="en-GB"/>
            </w:rPr>
            <m:t xml:space="preserve">Frequency of aromaticity </m:t>
          </m:r>
          <m:d>
            <m:dPr>
              <m:ctrlPr>
                <w:rPr>
                  <w:rFonts w:ascii="Cambria Math" w:hAnsi="Cambria Math" w:cstheme="minorHAnsi"/>
                  <w:i/>
                  <w:sz w:val="18"/>
                  <w:szCs w:val="18"/>
                  <w:lang w:val="en-GB"/>
                </w:rPr>
              </m:ctrlPr>
            </m:dPr>
            <m:e>
              <m:r>
                <w:rPr>
                  <w:rFonts w:ascii="Cambria Math" w:hAnsi="Cambria Math" w:cstheme="minorHAnsi"/>
                  <w:sz w:val="18"/>
                  <w:szCs w:val="18"/>
                  <w:lang w:val="en-GB"/>
                </w:rPr>
                <m:t>Crosslink</m:t>
              </m:r>
            </m:e>
          </m:d>
          <m:r>
            <w:rPr>
              <w:rFonts w:ascii="Cambria Math" w:hAnsi="Cambria Math" w:cstheme="minorHAnsi"/>
              <w:sz w:val="18"/>
              <w:szCs w:val="18"/>
              <w:lang w:val="en-GB"/>
            </w:rPr>
            <m:t>=</m:t>
          </m:r>
          <m:f>
            <m:fPr>
              <m:ctrlPr>
                <w:rPr>
                  <w:rFonts w:ascii="Cambria Math" w:hAnsi="Cambria Math" w:cstheme="minorHAnsi"/>
                  <w:i/>
                  <w:sz w:val="18"/>
                  <w:szCs w:val="18"/>
                  <w:lang w:val="en-GB"/>
                </w:rPr>
              </m:ctrlPr>
            </m:fPr>
            <m:num>
              <m:d>
                <m:dPr>
                  <m:begChr m:val="["/>
                  <m:endChr m:val="]"/>
                  <m:ctrlPr>
                    <w:rPr>
                      <w:rFonts w:ascii="Cambria Math" w:hAnsi="Cambria Math" w:cstheme="minorHAnsi"/>
                      <w:i/>
                      <w:sz w:val="18"/>
                      <w:szCs w:val="18"/>
                      <w:lang w:val="en-GB"/>
                    </w:rPr>
                  </m:ctrlPr>
                </m:dPr>
                <m:e>
                  <m:r>
                    <w:rPr>
                      <w:rFonts w:ascii="Cambria Math" w:hAnsi="Cambria Math" w:cstheme="minorHAnsi"/>
                      <w:sz w:val="18"/>
                      <w:szCs w:val="18"/>
                      <w:lang w:val="en-GB"/>
                    </w:rPr>
                    <m:t xml:space="preserve"> </m:t>
                  </m:r>
                  <m:d>
                    <m:dPr>
                      <m:ctrlPr>
                        <w:rPr>
                          <w:rFonts w:ascii="Cambria Math" w:hAnsi="Cambria Math" w:cstheme="minorHAnsi"/>
                          <w:i/>
                          <w:sz w:val="18"/>
                          <w:szCs w:val="18"/>
                          <w:lang w:val="en-GB"/>
                        </w:rPr>
                      </m:ctrlPr>
                    </m:dPr>
                    <m:e>
                      <m:f>
                        <m:fPr>
                          <m:ctrlPr>
                            <w:rPr>
                              <w:rFonts w:ascii="Cambria Math" w:hAnsi="Cambria Math" w:cstheme="minorHAnsi"/>
                              <w:i/>
                              <w:sz w:val="18"/>
                              <w:szCs w:val="18"/>
                              <w:lang w:val="en-GB"/>
                            </w:rPr>
                          </m:ctrlPr>
                        </m:fPr>
                        <m:num>
                          <m:r>
                            <w:rPr>
                              <w:rFonts w:ascii="Cambria Math" w:hAnsi="Cambria Math" w:cstheme="minorHAnsi"/>
                              <w:sz w:val="18"/>
                              <w:szCs w:val="18"/>
                              <w:lang w:val="en-GB"/>
                            </w:rPr>
                            <m:t>1</m:t>
                          </m:r>
                        </m:num>
                        <m:den>
                          <m:r>
                            <w:rPr>
                              <w:rFonts w:ascii="Cambria Math" w:hAnsi="Cambria Math" w:cstheme="minorHAnsi"/>
                              <w:sz w:val="18"/>
                              <w:szCs w:val="18"/>
                              <w:lang w:val="en-GB"/>
                            </w:rPr>
                            <m:t>10</m:t>
                          </m:r>
                        </m:den>
                      </m:f>
                    </m:e>
                  </m:d>
                  <m:r>
                    <w:rPr>
                      <w:rFonts w:ascii="Cambria Math" w:hAnsi="Cambria Math" w:cstheme="minorHAnsi"/>
                      <w:sz w:val="18"/>
                      <w:szCs w:val="18"/>
                      <w:lang w:val="en-GB"/>
                    </w:rPr>
                    <m:t xml:space="preserve">*10 + </m:t>
                  </m:r>
                  <m:d>
                    <m:dPr>
                      <m:ctrlPr>
                        <w:rPr>
                          <w:rFonts w:ascii="Cambria Math" w:hAnsi="Cambria Math" w:cstheme="minorHAnsi"/>
                          <w:i/>
                          <w:sz w:val="18"/>
                          <w:szCs w:val="18"/>
                          <w:lang w:val="en-GB"/>
                        </w:rPr>
                      </m:ctrlPr>
                    </m:dPr>
                    <m:e>
                      <m:f>
                        <m:fPr>
                          <m:ctrlPr>
                            <w:rPr>
                              <w:rFonts w:ascii="Cambria Math" w:hAnsi="Cambria Math" w:cstheme="minorHAnsi"/>
                              <w:i/>
                              <w:sz w:val="18"/>
                              <w:szCs w:val="18"/>
                              <w:lang w:val="en-GB"/>
                            </w:rPr>
                          </m:ctrlPr>
                        </m:fPr>
                        <m:num>
                          <m:r>
                            <w:rPr>
                              <w:rFonts w:ascii="Cambria Math" w:hAnsi="Cambria Math" w:cstheme="minorHAnsi"/>
                              <w:sz w:val="18"/>
                              <w:szCs w:val="18"/>
                              <w:lang w:val="en-GB"/>
                            </w:rPr>
                            <m:t>2</m:t>
                          </m:r>
                        </m:num>
                        <m:den>
                          <m:r>
                            <w:rPr>
                              <w:rFonts w:ascii="Cambria Math" w:hAnsi="Cambria Math" w:cstheme="minorHAnsi"/>
                              <w:sz w:val="18"/>
                              <w:szCs w:val="18"/>
                              <w:lang w:val="en-GB"/>
                            </w:rPr>
                            <m:t>11</m:t>
                          </m:r>
                        </m:den>
                      </m:f>
                    </m:e>
                  </m:d>
                  <m:r>
                    <w:rPr>
                      <w:rFonts w:ascii="Cambria Math" w:hAnsi="Cambria Math" w:cstheme="minorHAnsi"/>
                      <w:sz w:val="18"/>
                      <w:szCs w:val="18"/>
                      <w:lang w:val="en-GB"/>
                    </w:rPr>
                    <m:t xml:space="preserve">*11 </m:t>
                  </m:r>
                </m:e>
              </m:d>
            </m:num>
            <m:den>
              <m:r>
                <w:rPr>
                  <w:rFonts w:ascii="Cambria Math" w:hAnsi="Cambria Math" w:cstheme="minorHAnsi"/>
                  <w:sz w:val="18"/>
                  <w:szCs w:val="18"/>
                  <w:lang w:val="en-GB"/>
                </w:rPr>
                <m:t>10+11</m:t>
              </m:r>
            </m:den>
          </m:f>
        </m:oMath>
      </m:oMathPara>
    </w:p>
    <w:p w14:paraId="274CADA2" w14:textId="0B57F813" w:rsidR="00BD2828" w:rsidRPr="000967B9" w:rsidRDefault="008758B9" w:rsidP="000B18F5">
      <w:pPr>
        <w:rPr>
          <w:rFonts w:ascii="Cambria Math" w:hAnsi="Cambria Math" w:cstheme="minorHAnsi"/>
          <w:lang w:val="en-GB"/>
          <w:oMath/>
        </w:rPr>
      </w:pPr>
      <m:oMathPara>
        <m:oMath>
          <m:r>
            <w:rPr>
              <w:rFonts w:ascii="Cambria Math" w:hAnsi="Cambria Math" w:cstheme="minorHAnsi"/>
              <w:lang w:val="en-GB"/>
            </w:rPr>
            <m:t xml:space="preserve"> </m:t>
          </m:r>
        </m:oMath>
      </m:oMathPara>
    </w:p>
    <w:p w14:paraId="015902E3" w14:textId="77777777" w:rsidR="002B6756" w:rsidRPr="000967B9" w:rsidRDefault="009251CE" w:rsidP="00103CA1">
      <w:pPr>
        <w:keepNext/>
        <w:jc w:val="center"/>
        <w:rPr>
          <w:lang w:val="en-GB"/>
        </w:rPr>
      </w:pPr>
      <w:r w:rsidRPr="000967B9">
        <w:rPr>
          <w:noProof/>
          <w:lang w:val="en-GB"/>
        </w:rPr>
        <w:drawing>
          <wp:inline distT="0" distB="0" distL="0" distR="0" wp14:anchorId="1ED444D7" wp14:editId="60AAFD82">
            <wp:extent cx="3238500" cy="2015208"/>
            <wp:effectExtent l="0" t="0" r="0" b="4445"/>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rotWithShape="1">
                    <a:blip r:embed="rId23"/>
                    <a:srcRect t="1186"/>
                    <a:stretch/>
                  </pic:blipFill>
                  <pic:spPr bwMode="auto">
                    <a:xfrm>
                      <a:off x="0" y="0"/>
                      <a:ext cx="3331652" cy="2073173"/>
                    </a:xfrm>
                    <a:prstGeom prst="rect">
                      <a:avLst/>
                    </a:prstGeom>
                    <a:ln>
                      <a:noFill/>
                    </a:ln>
                    <a:extLst>
                      <a:ext uri="{53640926-AAD7-44D8-BBD7-CCE9431645EC}">
                        <a14:shadowObscured xmlns:a14="http://schemas.microsoft.com/office/drawing/2010/main"/>
                      </a:ext>
                    </a:extLst>
                  </pic:spPr>
                </pic:pic>
              </a:graphicData>
            </a:graphic>
          </wp:inline>
        </w:drawing>
      </w:r>
    </w:p>
    <w:p w14:paraId="76DB618A" w14:textId="32D44DC0" w:rsidR="009251CE" w:rsidRDefault="002B6756" w:rsidP="00103CA1">
      <w:pPr>
        <w:pStyle w:val="Caption"/>
        <w:jc w:val="center"/>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11</w:t>
      </w:r>
      <w:r w:rsidRPr="000967B9">
        <w:rPr>
          <w:lang w:val="en-GB"/>
        </w:rPr>
        <w:fldChar w:fldCharType="end"/>
      </w:r>
      <w:r w:rsidRPr="000967B9">
        <w:rPr>
          <w:lang w:val="en-GB"/>
        </w:rPr>
        <w:t>:</w:t>
      </w:r>
      <w:r w:rsidR="00103CA1">
        <w:rPr>
          <w:lang w:val="en-GB"/>
        </w:rPr>
        <w:t xml:space="preserve"> </w:t>
      </w:r>
      <w:r w:rsidRPr="000967B9">
        <w:rPr>
          <w:lang w:val="en-GB"/>
        </w:rPr>
        <w:t>Aromaticity XL level areas not normalised</w:t>
      </w:r>
    </w:p>
    <w:p w14:paraId="69A2ED4A" w14:textId="3942D7C6" w:rsidR="003A6C1E" w:rsidRPr="000967B9" w:rsidRDefault="003A6C1E" w:rsidP="000B18F5">
      <w:pPr>
        <w:pStyle w:val="Heading3"/>
        <w:rPr>
          <w:lang w:val="en-GB"/>
        </w:rPr>
      </w:pPr>
      <w:bookmarkStart w:id="16" w:name="_Toc86846615"/>
      <w:r w:rsidRPr="000967B9">
        <w:rPr>
          <w:lang w:val="en-GB"/>
        </w:rPr>
        <w:lastRenderedPageBreak/>
        <w:t>4.</w:t>
      </w:r>
      <w:r w:rsidR="00AD759A">
        <w:rPr>
          <w:lang w:val="en-GB"/>
        </w:rPr>
        <w:t>4</w:t>
      </w:r>
      <w:r w:rsidRPr="000967B9">
        <w:rPr>
          <w:lang w:val="en-GB"/>
        </w:rPr>
        <w:t>.</w:t>
      </w:r>
      <w:r w:rsidR="008F45D8" w:rsidRPr="000967B9">
        <w:rPr>
          <w:lang w:val="en-GB"/>
        </w:rPr>
        <w:t>5</w:t>
      </w:r>
      <w:r w:rsidR="0047378C" w:rsidRPr="000967B9">
        <w:rPr>
          <w:lang w:val="en-GB"/>
        </w:rPr>
        <w:t>. Molecular</w:t>
      </w:r>
      <w:r w:rsidRPr="000967B9">
        <w:rPr>
          <w:lang w:val="en-GB"/>
        </w:rPr>
        <w:t xml:space="preserve"> weight</w:t>
      </w:r>
      <w:bookmarkEnd w:id="16"/>
    </w:p>
    <w:p w14:paraId="7FDBFEF8" w14:textId="35D15CBE" w:rsidR="003A6C1E" w:rsidRPr="000967B9" w:rsidRDefault="003A6C1E" w:rsidP="000B18F5">
      <w:pPr>
        <w:rPr>
          <w:lang w:val="en-GB"/>
        </w:rPr>
      </w:pPr>
    </w:p>
    <w:p w14:paraId="40D87516" w14:textId="4E646BF2" w:rsidR="003A6C1E" w:rsidRPr="000967B9" w:rsidRDefault="00315579" w:rsidP="000B18F5">
      <w:pPr>
        <w:rPr>
          <w:lang w:val="en-GB"/>
        </w:rPr>
      </w:pPr>
      <w:r>
        <w:rPr>
          <w:lang w:val="en-GB"/>
        </w:rPr>
        <w:t>For</w:t>
      </w:r>
      <w:r w:rsidR="003A6C1E" w:rsidRPr="000967B9">
        <w:rPr>
          <w:lang w:val="en-GB"/>
        </w:rPr>
        <w:t xml:space="preserve"> the molecular weight the mass of the </w:t>
      </w:r>
      <w:r w:rsidR="0047378C" w:rsidRPr="000967B9">
        <w:rPr>
          <w:lang w:val="en-GB"/>
        </w:rPr>
        <w:t xml:space="preserve">connected </w:t>
      </w:r>
      <w:r w:rsidR="003A6C1E" w:rsidRPr="000967B9">
        <w:rPr>
          <w:lang w:val="en-GB"/>
        </w:rPr>
        <w:t xml:space="preserve">peptides and the crosslinker are summed. </w:t>
      </w:r>
      <w:r>
        <w:rPr>
          <w:lang w:val="en-GB"/>
        </w:rPr>
        <w:t>Importantly, the</w:t>
      </w:r>
      <w:r w:rsidR="003A6C1E" w:rsidRPr="000967B9">
        <w:rPr>
          <w:lang w:val="en-GB"/>
        </w:rPr>
        <w:t xml:space="preserve"> program </w:t>
      </w:r>
      <w:r w:rsidR="005C1E0F" w:rsidRPr="000967B9">
        <w:rPr>
          <w:lang w:val="en-GB"/>
        </w:rPr>
        <w:t>ignores all</w:t>
      </w:r>
      <w:r>
        <w:rPr>
          <w:lang w:val="en-GB"/>
        </w:rPr>
        <w:t xml:space="preserve"> other</w:t>
      </w:r>
      <w:r w:rsidR="003A6C1E" w:rsidRPr="000967B9">
        <w:rPr>
          <w:lang w:val="en-GB"/>
        </w:rPr>
        <w:t xml:space="preserve"> chemical modifications</w:t>
      </w:r>
      <w:r>
        <w:rPr>
          <w:lang w:val="en-GB"/>
        </w:rPr>
        <w:t>,</w:t>
      </w:r>
      <w:r w:rsidR="005C1E0F" w:rsidRPr="000967B9">
        <w:rPr>
          <w:lang w:val="en-GB"/>
        </w:rPr>
        <w:t xml:space="preserve"> which might alter the calculated mass vs real mass</w:t>
      </w:r>
      <w:r w:rsidR="009E0AE6">
        <w:rPr>
          <w:lang w:val="en-GB"/>
        </w:rPr>
        <w:t>.</w:t>
      </w:r>
      <w:r w:rsidR="003B18A6">
        <w:rPr>
          <w:lang w:val="en-GB"/>
        </w:rPr>
        <w:t xml:space="preserve"> </w:t>
      </w:r>
      <w:r w:rsidR="003B18A6" w:rsidRPr="009B54A9">
        <w:rPr>
          <w:lang w:val="en-GB"/>
        </w:rPr>
        <w:t xml:space="preserve">This </w:t>
      </w:r>
      <w:r w:rsidR="003B18A6">
        <w:rPr>
          <w:lang w:val="en-GB"/>
        </w:rPr>
        <w:t>however, improves comparability to the theoretica</w:t>
      </w:r>
      <w:r w:rsidR="00C67A60">
        <w:rPr>
          <w:lang w:val="en-GB"/>
        </w:rPr>
        <w:t>l crosslinks formed in silico.</w:t>
      </w:r>
    </w:p>
    <w:p w14:paraId="3EB83698" w14:textId="77777777" w:rsidR="002B6756" w:rsidRPr="000967B9" w:rsidRDefault="003A6C1E" w:rsidP="00103CA1">
      <w:pPr>
        <w:keepNext/>
        <w:jc w:val="center"/>
        <w:rPr>
          <w:lang w:val="en-GB"/>
        </w:rPr>
      </w:pPr>
      <w:r w:rsidRPr="000967B9">
        <w:rPr>
          <w:noProof/>
          <w:lang w:val="en-GB"/>
        </w:rPr>
        <w:drawing>
          <wp:inline distT="0" distB="0" distL="0" distR="0" wp14:anchorId="015B29C9" wp14:editId="12915BB7">
            <wp:extent cx="3291456" cy="2066925"/>
            <wp:effectExtent l="0" t="0" r="4445"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rotWithShape="1">
                    <a:blip r:embed="rId24"/>
                    <a:srcRect r="3141"/>
                    <a:stretch/>
                  </pic:blipFill>
                  <pic:spPr bwMode="auto">
                    <a:xfrm>
                      <a:off x="0" y="0"/>
                      <a:ext cx="3366885" cy="2114292"/>
                    </a:xfrm>
                    <a:prstGeom prst="rect">
                      <a:avLst/>
                    </a:prstGeom>
                    <a:ln>
                      <a:noFill/>
                    </a:ln>
                    <a:extLst>
                      <a:ext uri="{53640926-AAD7-44D8-BBD7-CCE9431645EC}">
                        <a14:shadowObscured xmlns:a14="http://schemas.microsoft.com/office/drawing/2010/main"/>
                      </a:ext>
                    </a:extLst>
                  </pic:spPr>
                </pic:pic>
              </a:graphicData>
            </a:graphic>
          </wp:inline>
        </w:drawing>
      </w:r>
    </w:p>
    <w:p w14:paraId="2A762958" w14:textId="409EDA46" w:rsidR="003A6C1E" w:rsidRDefault="002B6756" w:rsidP="00103CA1">
      <w:pPr>
        <w:pStyle w:val="Caption"/>
        <w:jc w:val="center"/>
        <w:rPr>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12</w:t>
      </w:r>
      <w:r w:rsidRPr="000967B9">
        <w:rPr>
          <w:lang w:val="en-GB"/>
        </w:rPr>
        <w:fldChar w:fldCharType="end"/>
      </w:r>
      <w:r w:rsidRPr="000967B9">
        <w:rPr>
          <w:lang w:val="en-GB"/>
        </w:rPr>
        <w:t>:Molecular weight XL level areas not normalised</w:t>
      </w:r>
    </w:p>
    <w:p w14:paraId="2B0A4AB5" w14:textId="77777777" w:rsidR="00315579" w:rsidRPr="008237FB" w:rsidRDefault="00315579" w:rsidP="004E3AD7">
      <w:pPr>
        <w:rPr>
          <w:lang w:val="en-GB"/>
        </w:rPr>
      </w:pPr>
    </w:p>
    <w:p w14:paraId="5E22992A" w14:textId="01904BBB" w:rsidR="002E6775" w:rsidRPr="000967B9" w:rsidRDefault="002E6775" w:rsidP="000B18F5">
      <w:pPr>
        <w:pStyle w:val="Heading3"/>
        <w:rPr>
          <w:lang w:val="en-GB"/>
        </w:rPr>
      </w:pPr>
      <w:bookmarkStart w:id="17" w:name="_Toc86846616"/>
      <w:r w:rsidRPr="000967B9">
        <w:rPr>
          <w:lang w:val="en-GB"/>
        </w:rPr>
        <w:t>4.</w:t>
      </w:r>
      <w:r w:rsidR="00AD759A">
        <w:rPr>
          <w:lang w:val="en-GB"/>
        </w:rPr>
        <w:t>4</w:t>
      </w:r>
      <w:r w:rsidRPr="000967B9">
        <w:rPr>
          <w:lang w:val="en-GB"/>
        </w:rPr>
        <w:t>.</w:t>
      </w:r>
      <w:r w:rsidR="008F45D8" w:rsidRPr="000967B9">
        <w:rPr>
          <w:lang w:val="en-GB"/>
        </w:rPr>
        <w:t>6</w:t>
      </w:r>
      <w:r w:rsidRPr="000967B9">
        <w:rPr>
          <w:lang w:val="en-GB"/>
        </w:rPr>
        <w:t>.</w:t>
      </w:r>
      <w:r w:rsidR="005C1E0F" w:rsidRPr="000967B9">
        <w:rPr>
          <w:lang w:val="en-GB"/>
        </w:rPr>
        <w:t xml:space="preserve"> </w:t>
      </w:r>
      <w:r w:rsidRPr="000967B9">
        <w:rPr>
          <w:lang w:val="en-GB"/>
        </w:rPr>
        <w:t>Neighbours of the crosslinkers binding amino</w:t>
      </w:r>
      <w:r w:rsidR="00077CFC" w:rsidRPr="00077CFC">
        <w:rPr>
          <w:rStyle w:val="CommentReference"/>
          <w:rFonts w:asciiTheme="minorHAnsi" w:eastAsiaTheme="minorHAnsi" w:hAnsiTheme="minorHAnsi" w:cstheme="minorBidi"/>
          <w:color w:val="auto"/>
          <w:lang w:val="en-US"/>
        </w:rPr>
        <w:t xml:space="preserve"> </w:t>
      </w:r>
      <w:r w:rsidR="00077CFC">
        <w:rPr>
          <w:lang w:val="en-GB"/>
        </w:rPr>
        <w:t>ac</w:t>
      </w:r>
      <w:r w:rsidRPr="000967B9">
        <w:rPr>
          <w:lang w:val="en-GB"/>
        </w:rPr>
        <w:t>id</w:t>
      </w:r>
      <w:bookmarkEnd w:id="17"/>
    </w:p>
    <w:p w14:paraId="57A384F3" w14:textId="77777777" w:rsidR="008237FB" w:rsidRDefault="008237FB" w:rsidP="008237FB">
      <w:pPr>
        <w:rPr>
          <w:rFonts w:eastAsia="Times New Roman" w:cs="Times New Roman"/>
          <w:lang w:val="en-GB"/>
        </w:rPr>
      </w:pPr>
    </w:p>
    <w:p w14:paraId="33F52DBF" w14:textId="66AE6245" w:rsidR="0009638E" w:rsidRPr="000967B9" w:rsidRDefault="00F032A4" w:rsidP="000B18F5">
      <w:pPr>
        <w:spacing w:after="0"/>
        <w:rPr>
          <w:rFonts w:cstheme="minorHAnsi"/>
          <w:lang w:val="en-GB"/>
        </w:rPr>
      </w:pPr>
      <w:r>
        <w:rPr>
          <w:lang w:val="en-GB"/>
        </w:rPr>
        <w:t>To address</w:t>
      </w:r>
      <w:r w:rsidRPr="000967B9">
        <w:rPr>
          <w:lang w:val="en-GB"/>
        </w:rPr>
        <w:t xml:space="preserve"> if the direct chemical environment</w:t>
      </w:r>
      <w:r>
        <w:rPr>
          <w:lang w:val="en-GB"/>
        </w:rPr>
        <w:t xml:space="preserve"> of crosslinker reactive amino acids</w:t>
      </w:r>
      <w:r w:rsidRPr="000967B9">
        <w:rPr>
          <w:lang w:val="en-GB"/>
        </w:rPr>
        <w:t xml:space="preserve"> influences </w:t>
      </w:r>
      <w:r>
        <w:rPr>
          <w:lang w:val="en-GB"/>
        </w:rPr>
        <w:t>its</w:t>
      </w:r>
      <w:r w:rsidRPr="000967B9">
        <w:rPr>
          <w:lang w:val="en-GB"/>
        </w:rPr>
        <w:t xml:space="preserve"> reactivity</w:t>
      </w:r>
      <w:r>
        <w:rPr>
          <w:lang w:val="en-GB"/>
        </w:rPr>
        <w:t xml:space="preserve"> we report three</w:t>
      </w:r>
      <w:r w:rsidRPr="000967B9">
        <w:rPr>
          <w:lang w:val="en-GB"/>
        </w:rPr>
        <w:t xml:space="preserve"> amino acids </w:t>
      </w:r>
      <w:r>
        <w:rPr>
          <w:lang w:val="en-GB"/>
        </w:rPr>
        <w:t xml:space="preserve">to </w:t>
      </w:r>
      <w:r w:rsidRPr="000967B9">
        <w:rPr>
          <w:lang w:val="en-GB"/>
        </w:rPr>
        <w:t>the left and</w:t>
      </w:r>
      <w:r>
        <w:rPr>
          <w:lang w:val="en-GB"/>
        </w:rPr>
        <w:t xml:space="preserve"> to</w:t>
      </w:r>
      <w:r w:rsidRPr="000967B9">
        <w:rPr>
          <w:lang w:val="en-GB"/>
        </w:rPr>
        <w:t xml:space="preserve"> right </w:t>
      </w:r>
      <w:r>
        <w:rPr>
          <w:lang w:val="en-GB"/>
        </w:rPr>
        <w:t>of</w:t>
      </w:r>
      <w:r w:rsidRPr="000967B9">
        <w:rPr>
          <w:lang w:val="en-GB"/>
        </w:rPr>
        <w:t xml:space="preserve"> the</w:t>
      </w:r>
      <w:r>
        <w:rPr>
          <w:lang w:val="en-GB"/>
        </w:rPr>
        <w:t xml:space="preserve"> crosslinker bound</w:t>
      </w:r>
      <w:r w:rsidRPr="000967B9">
        <w:rPr>
          <w:lang w:val="en-GB"/>
        </w:rPr>
        <w:t xml:space="preserve"> amino acid.</w:t>
      </w:r>
      <w:r>
        <w:rPr>
          <w:lang w:val="en-GB"/>
        </w:rPr>
        <w:t xml:space="preserve"> </w:t>
      </w:r>
      <w:r w:rsidR="0009638E" w:rsidRPr="000967B9">
        <w:rPr>
          <w:rFonts w:cstheme="minorHAnsi"/>
          <w:lang w:val="en-GB"/>
        </w:rPr>
        <w:t xml:space="preserve">Below </w:t>
      </w:r>
      <w:r>
        <w:rPr>
          <w:rFonts w:cstheme="minorHAnsi"/>
          <w:lang w:val="en-GB"/>
        </w:rPr>
        <w:t>we show</w:t>
      </w:r>
      <w:r w:rsidR="0009638E" w:rsidRPr="000967B9">
        <w:rPr>
          <w:rFonts w:cstheme="minorHAnsi"/>
          <w:lang w:val="en-GB"/>
        </w:rPr>
        <w:t xml:space="preserve"> the position frequency matrix structure from the analysed structures</w:t>
      </w:r>
      <w:r>
        <w:rPr>
          <w:rFonts w:cstheme="minorHAnsi"/>
          <w:lang w:val="en-GB"/>
        </w:rPr>
        <w:t>, where e</w:t>
      </w:r>
      <w:r w:rsidR="0009638E" w:rsidRPr="000967B9">
        <w:rPr>
          <w:rFonts w:cstheme="minorHAnsi"/>
          <w:lang w:val="en-GB"/>
        </w:rPr>
        <w:t xml:space="preserve">ach row represents </w:t>
      </w:r>
      <w:r>
        <w:rPr>
          <w:rFonts w:cstheme="minorHAnsi"/>
          <w:lang w:val="en-GB"/>
        </w:rPr>
        <w:t>the</w:t>
      </w:r>
      <w:r w:rsidR="0009638E" w:rsidRPr="000967B9">
        <w:rPr>
          <w:rFonts w:cstheme="minorHAnsi"/>
          <w:lang w:val="en-GB"/>
        </w:rPr>
        <w:t xml:space="preserve"> </w:t>
      </w:r>
      <w:r>
        <w:rPr>
          <w:rFonts w:cstheme="minorHAnsi"/>
          <w:lang w:val="en-GB"/>
        </w:rPr>
        <w:t>following</w:t>
      </w:r>
      <w:r w:rsidR="0009638E" w:rsidRPr="000967B9">
        <w:rPr>
          <w:rFonts w:cstheme="minorHAnsi"/>
          <w:lang w:val="en-GB"/>
        </w:rPr>
        <w:t xml:space="preserve"> </w:t>
      </w:r>
      <w:r>
        <w:rPr>
          <w:rFonts w:cstheme="minorHAnsi"/>
          <w:lang w:val="en-GB"/>
        </w:rPr>
        <w:t>characteristics</w:t>
      </w:r>
      <w:r w:rsidR="0009638E" w:rsidRPr="000967B9">
        <w:rPr>
          <w:rFonts w:cstheme="minorHAnsi"/>
          <w:lang w:val="en-GB"/>
        </w:rPr>
        <w:t>:</w:t>
      </w:r>
    </w:p>
    <w:p w14:paraId="5FE8DA2B" w14:textId="77777777" w:rsidR="0009638E" w:rsidRPr="000967B9" w:rsidRDefault="0009638E" w:rsidP="000B18F5">
      <w:pPr>
        <w:pStyle w:val="ListParagraph"/>
        <w:numPr>
          <w:ilvl w:val="0"/>
          <w:numId w:val="3"/>
        </w:numPr>
        <w:spacing w:after="0"/>
        <w:rPr>
          <w:rFonts w:cstheme="minorHAnsi"/>
          <w:lang w:val="en-GB"/>
        </w:rPr>
      </w:pPr>
      <w:r w:rsidRPr="000967B9">
        <w:rPr>
          <w:rFonts w:cstheme="minorHAnsi"/>
          <w:lang w:val="en-GB"/>
        </w:rPr>
        <w:t>first row - third neighbour from the left (farthest left)</w:t>
      </w:r>
    </w:p>
    <w:p w14:paraId="03067F0A" w14:textId="77777777" w:rsidR="0009638E" w:rsidRPr="000967B9" w:rsidRDefault="0009638E" w:rsidP="000B18F5">
      <w:pPr>
        <w:pStyle w:val="ListParagraph"/>
        <w:numPr>
          <w:ilvl w:val="0"/>
          <w:numId w:val="3"/>
        </w:numPr>
        <w:spacing w:after="0"/>
        <w:rPr>
          <w:rFonts w:cstheme="minorHAnsi"/>
          <w:lang w:val="en-GB"/>
        </w:rPr>
      </w:pPr>
      <w:r w:rsidRPr="000967B9">
        <w:rPr>
          <w:rFonts w:cstheme="minorHAnsi"/>
          <w:lang w:val="en-GB"/>
        </w:rPr>
        <w:t>second row - second left neighbour (middle left located)</w:t>
      </w:r>
    </w:p>
    <w:p w14:paraId="2B4446D3" w14:textId="4AFCD04D" w:rsidR="0009638E" w:rsidRPr="000967B9" w:rsidRDefault="0009638E" w:rsidP="000B18F5">
      <w:pPr>
        <w:pStyle w:val="ListParagraph"/>
        <w:numPr>
          <w:ilvl w:val="0"/>
          <w:numId w:val="3"/>
        </w:numPr>
        <w:spacing w:after="0"/>
        <w:rPr>
          <w:rFonts w:cstheme="minorHAnsi"/>
          <w:lang w:val="en-GB"/>
        </w:rPr>
      </w:pPr>
      <w:r w:rsidRPr="000967B9">
        <w:rPr>
          <w:rFonts w:cstheme="minorHAnsi"/>
          <w:lang w:val="en-GB"/>
        </w:rPr>
        <w:t>third row - first left neighbour (</w:t>
      </w:r>
      <w:r w:rsidR="00F032A4">
        <w:rPr>
          <w:rFonts w:cstheme="minorHAnsi"/>
          <w:lang w:val="en-GB"/>
        </w:rPr>
        <w:t>closest</w:t>
      </w:r>
      <w:r w:rsidR="00F032A4" w:rsidRPr="000967B9">
        <w:rPr>
          <w:rFonts w:cstheme="minorHAnsi"/>
          <w:lang w:val="en-GB"/>
        </w:rPr>
        <w:t xml:space="preserve"> </w:t>
      </w:r>
      <w:r w:rsidRPr="000967B9">
        <w:rPr>
          <w:rFonts w:cstheme="minorHAnsi"/>
          <w:lang w:val="en-GB"/>
        </w:rPr>
        <w:t>left)</w:t>
      </w:r>
    </w:p>
    <w:p w14:paraId="755DDC3A" w14:textId="5FCFEEA4" w:rsidR="0009638E" w:rsidRPr="000967B9" w:rsidRDefault="0009638E" w:rsidP="000B18F5">
      <w:pPr>
        <w:pStyle w:val="ListParagraph"/>
        <w:numPr>
          <w:ilvl w:val="0"/>
          <w:numId w:val="3"/>
        </w:numPr>
        <w:spacing w:after="0"/>
        <w:rPr>
          <w:rFonts w:cstheme="minorHAnsi"/>
          <w:lang w:val="en-GB"/>
        </w:rPr>
      </w:pPr>
      <w:r w:rsidRPr="000967B9">
        <w:rPr>
          <w:rFonts w:cstheme="minorHAnsi"/>
          <w:lang w:val="en-GB"/>
        </w:rPr>
        <w:t>fourth row - first neighbour on the right (</w:t>
      </w:r>
      <w:r w:rsidR="00F032A4">
        <w:rPr>
          <w:rFonts w:cstheme="minorHAnsi"/>
          <w:lang w:val="en-GB"/>
        </w:rPr>
        <w:t>closest</w:t>
      </w:r>
      <w:r w:rsidR="00F032A4" w:rsidRPr="000967B9">
        <w:rPr>
          <w:rFonts w:cstheme="minorHAnsi"/>
          <w:lang w:val="en-GB"/>
        </w:rPr>
        <w:t xml:space="preserve"> </w:t>
      </w:r>
      <w:r w:rsidRPr="000967B9">
        <w:rPr>
          <w:rFonts w:cstheme="minorHAnsi"/>
          <w:lang w:val="en-GB"/>
        </w:rPr>
        <w:t>right)</w:t>
      </w:r>
    </w:p>
    <w:p w14:paraId="2CD68A2B" w14:textId="4AE4D723" w:rsidR="0009638E" w:rsidRPr="000967B9" w:rsidRDefault="0009638E" w:rsidP="000B18F5">
      <w:pPr>
        <w:pStyle w:val="ListParagraph"/>
        <w:numPr>
          <w:ilvl w:val="0"/>
          <w:numId w:val="3"/>
        </w:numPr>
        <w:spacing w:after="0"/>
        <w:rPr>
          <w:rFonts w:cstheme="minorHAnsi"/>
          <w:lang w:val="en-GB"/>
        </w:rPr>
      </w:pPr>
      <w:r w:rsidRPr="000967B9">
        <w:rPr>
          <w:rFonts w:cstheme="minorHAnsi"/>
          <w:lang w:val="en-GB"/>
        </w:rPr>
        <w:t xml:space="preserve">fifth row - second </w:t>
      </w:r>
      <w:r w:rsidR="005C1E0F" w:rsidRPr="000967B9">
        <w:rPr>
          <w:rFonts w:cstheme="minorHAnsi"/>
          <w:lang w:val="en-GB"/>
        </w:rPr>
        <w:t>neighbour</w:t>
      </w:r>
      <w:r w:rsidRPr="000967B9">
        <w:rPr>
          <w:rFonts w:cstheme="minorHAnsi"/>
          <w:lang w:val="en-GB"/>
        </w:rPr>
        <w:t xml:space="preserve"> from the right (middle located right)</w:t>
      </w:r>
    </w:p>
    <w:p w14:paraId="7A97A5BA" w14:textId="4702ED28" w:rsidR="00741A1D" w:rsidRPr="008237FB" w:rsidRDefault="0009638E" w:rsidP="004E3AD7">
      <w:pPr>
        <w:pStyle w:val="ListParagraph"/>
        <w:numPr>
          <w:ilvl w:val="0"/>
          <w:numId w:val="3"/>
        </w:numPr>
        <w:spacing w:after="0"/>
        <w:rPr>
          <w:rFonts w:cstheme="minorHAnsi"/>
          <w:lang w:val="en-GB"/>
        </w:rPr>
      </w:pPr>
      <w:r w:rsidRPr="000967B9">
        <w:rPr>
          <w:rFonts w:cstheme="minorHAnsi"/>
          <w:lang w:val="en-GB"/>
        </w:rPr>
        <w:t>sixth row - third neighbour on the right (farthest right)</w:t>
      </w:r>
    </w:p>
    <w:p w14:paraId="316544C4" w14:textId="77777777" w:rsidR="002B6756" w:rsidRPr="000967B9" w:rsidRDefault="002E6775" w:rsidP="000B18F5">
      <w:pPr>
        <w:keepNext/>
        <w:rPr>
          <w:lang w:val="en-GB"/>
        </w:rPr>
      </w:pPr>
      <w:r w:rsidRPr="000967B9">
        <w:rPr>
          <w:rFonts w:cstheme="minorHAnsi"/>
          <w:lang w:val="en-GB"/>
        </w:rPr>
        <w:t xml:space="preserve"> </w:t>
      </w:r>
      <w:r w:rsidR="00741A1D" w:rsidRPr="000967B9">
        <w:rPr>
          <w:noProof/>
          <w:lang w:val="en-GB"/>
        </w:rPr>
        <w:drawing>
          <wp:inline distT="0" distB="0" distL="0" distR="0" wp14:anchorId="132F0AF7" wp14:editId="519A2AF3">
            <wp:extent cx="5909188" cy="942975"/>
            <wp:effectExtent l="0" t="0" r="0" b="0"/>
            <wp:docPr id="28" name="Picture 2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iagram&#10;&#10;Description automatically generated"/>
                    <pic:cNvPicPr/>
                  </pic:nvPicPr>
                  <pic:blipFill>
                    <a:blip r:embed="rId25"/>
                    <a:stretch>
                      <a:fillRect/>
                    </a:stretch>
                  </pic:blipFill>
                  <pic:spPr>
                    <a:xfrm>
                      <a:off x="0" y="0"/>
                      <a:ext cx="6013571" cy="959632"/>
                    </a:xfrm>
                    <a:prstGeom prst="rect">
                      <a:avLst/>
                    </a:prstGeom>
                  </pic:spPr>
                </pic:pic>
              </a:graphicData>
            </a:graphic>
          </wp:inline>
        </w:drawing>
      </w:r>
    </w:p>
    <w:p w14:paraId="597282CC" w14:textId="7276BE7B" w:rsidR="00085338" w:rsidRPr="000967B9" w:rsidRDefault="002B6756" w:rsidP="004E3AD7">
      <w:pPr>
        <w:pStyle w:val="Caption"/>
        <w:jc w:val="center"/>
        <w:rPr>
          <w:rFonts w:cstheme="minorHAnsi"/>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13</w:t>
      </w:r>
      <w:r w:rsidRPr="000967B9">
        <w:rPr>
          <w:lang w:val="en-GB"/>
        </w:rPr>
        <w:fldChar w:fldCharType="end"/>
      </w:r>
      <w:r w:rsidRPr="000967B9">
        <w:rPr>
          <w:lang w:val="en-GB"/>
        </w:rPr>
        <w:t>: neighbours of the crosslinker’s binding position CSM</w:t>
      </w:r>
    </w:p>
    <w:p w14:paraId="6C462529" w14:textId="77777777" w:rsidR="0001180E" w:rsidRDefault="0001180E" w:rsidP="000B18F5">
      <w:pPr>
        <w:rPr>
          <w:rFonts w:cstheme="minorHAnsi"/>
          <w:lang w:val="en-GB"/>
        </w:rPr>
      </w:pPr>
    </w:p>
    <w:p w14:paraId="322D8C65" w14:textId="7F69B4DF" w:rsidR="0080283F" w:rsidRPr="000967B9" w:rsidRDefault="00A12E24" w:rsidP="000B18F5">
      <w:pPr>
        <w:rPr>
          <w:rFonts w:cstheme="minorHAnsi"/>
          <w:lang w:val="en-GB"/>
        </w:rPr>
      </w:pPr>
      <w:r>
        <w:rPr>
          <w:rFonts w:cstheme="minorHAnsi"/>
          <w:lang w:val="en-GB"/>
        </w:rPr>
        <w:t>We report in the</w:t>
      </w:r>
      <w:r w:rsidR="00103CA1" w:rsidRPr="000967B9">
        <w:rPr>
          <w:rFonts w:cstheme="minorHAnsi"/>
          <w:lang w:val="en-GB"/>
        </w:rPr>
        <w:t xml:space="preserve"> one-letter</w:t>
      </w:r>
      <w:r>
        <w:rPr>
          <w:rFonts w:cstheme="minorHAnsi"/>
          <w:lang w:val="en-GB"/>
        </w:rPr>
        <w:t xml:space="preserve"> </w:t>
      </w:r>
      <w:r w:rsidR="00103CA1" w:rsidRPr="000967B9">
        <w:rPr>
          <w:rFonts w:cstheme="minorHAnsi"/>
          <w:lang w:val="en-GB"/>
        </w:rPr>
        <w:t>amino acid</w:t>
      </w:r>
      <w:r>
        <w:rPr>
          <w:rFonts w:cstheme="minorHAnsi"/>
          <w:lang w:val="en-GB"/>
        </w:rPr>
        <w:t xml:space="preserve"> code and</w:t>
      </w:r>
      <w:r w:rsidR="00CA307F">
        <w:rPr>
          <w:rFonts w:cstheme="minorHAnsi"/>
          <w:lang w:val="en-GB"/>
        </w:rPr>
        <w:t xml:space="preserve"> the</w:t>
      </w:r>
      <w:r>
        <w:rPr>
          <w:rFonts w:cstheme="minorHAnsi"/>
          <w:lang w:val="en-GB"/>
        </w:rPr>
        <w:t xml:space="preserve"> special characters </w:t>
      </w:r>
      <w:r w:rsidR="00103CA1">
        <w:rPr>
          <w:rFonts w:cstheme="minorHAnsi"/>
          <w:lang w:val="en-GB"/>
        </w:rPr>
        <w:t>“*”</w:t>
      </w:r>
      <w:r>
        <w:rPr>
          <w:rFonts w:cstheme="minorHAnsi"/>
          <w:lang w:val="en-GB"/>
        </w:rPr>
        <w:t>,</w:t>
      </w:r>
      <w:r w:rsidR="00103CA1">
        <w:rPr>
          <w:rFonts w:cstheme="minorHAnsi"/>
          <w:lang w:val="en-GB"/>
        </w:rPr>
        <w:t xml:space="preserve"> </w:t>
      </w:r>
      <w:r>
        <w:rPr>
          <w:rFonts w:cstheme="minorHAnsi"/>
          <w:lang w:val="en-GB"/>
        </w:rPr>
        <w:t>“</w:t>
      </w:r>
      <w:r w:rsidR="00103CA1">
        <w:rPr>
          <w:rFonts w:cstheme="minorHAnsi"/>
          <w:lang w:val="en-GB"/>
        </w:rPr>
        <w:t>X”</w:t>
      </w:r>
      <w:r>
        <w:rPr>
          <w:rFonts w:cstheme="minorHAnsi"/>
          <w:lang w:val="en-GB"/>
        </w:rPr>
        <w:t xml:space="preserve"> and “-”</w:t>
      </w:r>
    </w:p>
    <w:tbl>
      <w:tblPr>
        <w:tblStyle w:val="TableGrid"/>
        <w:tblW w:w="0" w:type="auto"/>
        <w:jc w:val="center"/>
        <w:tblLook w:val="04A0" w:firstRow="1" w:lastRow="0" w:firstColumn="1" w:lastColumn="0" w:noHBand="0" w:noVBand="1"/>
      </w:tblPr>
      <w:tblGrid>
        <w:gridCol w:w="895"/>
        <w:gridCol w:w="4860"/>
      </w:tblGrid>
      <w:tr w:rsidR="00BD6D11" w:rsidRPr="000967B9" w14:paraId="345B6567" w14:textId="77777777" w:rsidTr="00103CA1">
        <w:trPr>
          <w:jc w:val="center"/>
        </w:trPr>
        <w:tc>
          <w:tcPr>
            <w:tcW w:w="895" w:type="dxa"/>
          </w:tcPr>
          <w:p w14:paraId="027318E3" w14:textId="44A5D1A1" w:rsidR="00BD6D11" w:rsidRPr="000967B9" w:rsidRDefault="00D02D0E" w:rsidP="000B18F5">
            <w:pPr>
              <w:rPr>
                <w:rFonts w:cstheme="minorHAnsi"/>
                <w:lang w:val="en-GB"/>
              </w:rPr>
            </w:pPr>
            <w:r w:rsidRPr="000967B9">
              <w:rPr>
                <w:rFonts w:cstheme="minorHAnsi"/>
                <w:lang w:val="en-GB"/>
              </w:rPr>
              <w:t>X</w:t>
            </w:r>
          </w:p>
        </w:tc>
        <w:tc>
          <w:tcPr>
            <w:tcW w:w="4860" w:type="dxa"/>
          </w:tcPr>
          <w:p w14:paraId="148E5B90" w14:textId="1A2E351D" w:rsidR="00BD6D11" w:rsidRPr="000967B9" w:rsidRDefault="00D02D0E" w:rsidP="000B18F5">
            <w:pPr>
              <w:rPr>
                <w:rFonts w:cstheme="minorHAnsi"/>
                <w:lang w:val="en-GB"/>
              </w:rPr>
            </w:pPr>
            <w:r w:rsidRPr="000967B9">
              <w:rPr>
                <w:rFonts w:cstheme="minorHAnsi"/>
                <w:lang w:val="en-GB"/>
              </w:rPr>
              <w:t>Any</w:t>
            </w:r>
          </w:p>
        </w:tc>
      </w:tr>
      <w:tr w:rsidR="00BD6D11" w:rsidRPr="000967B9" w14:paraId="79D3D184" w14:textId="77777777" w:rsidTr="00103CA1">
        <w:trPr>
          <w:jc w:val="center"/>
        </w:trPr>
        <w:tc>
          <w:tcPr>
            <w:tcW w:w="895" w:type="dxa"/>
          </w:tcPr>
          <w:p w14:paraId="314DF2D7" w14:textId="2867F591" w:rsidR="00BD6D11" w:rsidRPr="000967B9" w:rsidRDefault="00D02D0E" w:rsidP="000B18F5">
            <w:pPr>
              <w:rPr>
                <w:rFonts w:cstheme="minorHAnsi"/>
                <w:lang w:val="en-GB"/>
              </w:rPr>
            </w:pPr>
            <w:r w:rsidRPr="000967B9">
              <w:rPr>
                <w:rFonts w:cstheme="minorHAnsi"/>
                <w:lang w:val="en-GB"/>
              </w:rPr>
              <w:t>*</w:t>
            </w:r>
          </w:p>
        </w:tc>
        <w:tc>
          <w:tcPr>
            <w:tcW w:w="4860" w:type="dxa"/>
          </w:tcPr>
          <w:p w14:paraId="1669F474" w14:textId="3A27D4D9" w:rsidR="00BD6D11" w:rsidRPr="000967B9" w:rsidRDefault="00D02D0E" w:rsidP="000B18F5">
            <w:pPr>
              <w:rPr>
                <w:rFonts w:cstheme="minorHAnsi"/>
                <w:lang w:val="en-GB"/>
              </w:rPr>
            </w:pPr>
            <w:r w:rsidRPr="000967B9">
              <w:rPr>
                <w:rFonts w:cstheme="minorHAnsi"/>
                <w:lang w:val="en-GB"/>
              </w:rPr>
              <w:t>Translation stop</w:t>
            </w:r>
          </w:p>
        </w:tc>
      </w:tr>
      <w:tr w:rsidR="00BD6D11" w:rsidRPr="00F9285E" w14:paraId="21A81C3E" w14:textId="77777777" w:rsidTr="00103CA1">
        <w:trPr>
          <w:jc w:val="center"/>
        </w:trPr>
        <w:tc>
          <w:tcPr>
            <w:tcW w:w="895" w:type="dxa"/>
          </w:tcPr>
          <w:p w14:paraId="4E19AAD1" w14:textId="37447A9E" w:rsidR="00BD6D11" w:rsidRPr="000967B9" w:rsidRDefault="00D02D0E" w:rsidP="000B18F5">
            <w:pPr>
              <w:rPr>
                <w:rFonts w:cstheme="minorHAnsi"/>
                <w:lang w:val="en-GB"/>
              </w:rPr>
            </w:pPr>
            <w:r w:rsidRPr="000967B9">
              <w:rPr>
                <w:rFonts w:cstheme="minorHAnsi"/>
                <w:lang w:val="en-GB"/>
              </w:rPr>
              <w:t>-</w:t>
            </w:r>
          </w:p>
        </w:tc>
        <w:tc>
          <w:tcPr>
            <w:tcW w:w="4860" w:type="dxa"/>
          </w:tcPr>
          <w:p w14:paraId="49BAE320" w14:textId="39986DA7" w:rsidR="00BD6D11" w:rsidRPr="000967B9" w:rsidRDefault="00103CA1" w:rsidP="000B18F5">
            <w:pPr>
              <w:rPr>
                <w:rFonts w:cstheme="minorHAnsi"/>
                <w:lang w:val="en-GB"/>
              </w:rPr>
            </w:pPr>
            <w:r>
              <w:rPr>
                <w:rFonts w:cstheme="minorHAnsi"/>
                <w:lang w:val="en-GB"/>
              </w:rPr>
              <w:t>empty space (beyond the end of peptide sequence)</w:t>
            </w:r>
          </w:p>
        </w:tc>
      </w:tr>
    </w:tbl>
    <w:p w14:paraId="6E099130" w14:textId="3D7D297F" w:rsidR="00D32110" w:rsidRPr="000967B9" w:rsidRDefault="00D32110" w:rsidP="000B18F5">
      <w:pPr>
        <w:pStyle w:val="Heading3"/>
        <w:rPr>
          <w:lang w:val="en-GB"/>
        </w:rPr>
      </w:pPr>
      <w:bookmarkStart w:id="18" w:name="_Toc86846617"/>
      <w:r w:rsidRPr="000967B9">
        <w:rPr>
          <w:lang w:val="en-GB"/>
        </w:rPr>
        <w:lastRenderedPageBreak/>
        <w:t>4.</w:t>
      </w:r>
      <w:r w:rsidR="00AD759A">
        <w:rPr>
          <w:lang w:val="en-GB"/>
        </w:rPr>
        <w:t>4</w:t>
      </w:r>
      <w:r w:rsidRPr="000967B9">
        <w:rPr>
          <w:lang w:val="en-GB"/>
        </w:rPr>
        <w:t>.</w:t>
      </w:r>
      <w:r w:rsidR="008F45D8" w:rsidRPr="000967B9">
        <w:rPr>
          <w:lang w:val="en-GB"/>
        </w:rPr>
        <w:t>7</w:t>
      </w:r>
      <w:r w:rsidR="004E7ADB" w:rsidRPr="000967B9">
        <w:rPr>
          <w:lang w:val="en-GB"/>
        </w:rPr>
        <w:t>.</w:t>
      </w:r>
      <w:r w:rsidR="00103CA1">
        <w:rPr>
          <w:lang w:val="en-GB"/>
        </w:rPr>
        <w:t xml:space="preserve"> </w:t>
      </w:r>
      <w:r w:rsidRPr="000967B9">
        <w:rPr>
          <w:lang w:val="en-GB"/>
        </w:rPr>
        <w:t xml:space="preserve">Retention </w:t>
      </w:r>
      <w:r w:rsidR="00A12E24">
        <w:rPr>
          <w:lang w:val="en-GB"/>
        </w:rPr>
        <w:t>t</w:t>
      </w:r>
      <w:r w:rsidRPr="000967B9">
        <w:rPr>
          <w:lang w:val="en-GB"/>
        </w:rPr>
        <w:t xml:space="preserve">ime vs </w:t>
      </w:r>
      <w:r w:rsidR="00A12E24">
        <w:rPr>
          <w:lang w:val="en-GB"/>
        </w:rPr>
        <w:t>p</w:t>
      </w:r>
      <w:r w:rsidRPr="000967B9">
        <w:rPr>
          <w:lang w:val="en-GB"/>
        </w:rPr>
        <w:t xml:space="preserve">hysicochemical </w:t>
      </w:r>
      <w:r w:rsidR="00A12E24">
        <w:rPr>
          <w:lang w:val="en-GB"/>
        </w:rPr>
        <w:t>p</w:t>
      </w:r>
      <w:r w:rsidRPr="000967B9">
        <w:rPr>
          <w:lang w:val="en-GB"/>
        </w:rPr>
        <w:t>roperties</w:t>
      </w:r>
      <w:bookmarkEnd w:id="18"/>
    </w:p>
    <w:p w14:paraId="02F03CB7" w14:textId="77777777" w:rsidR="00103CA1" w:rsidRDefault="00103CA1" w:rsidP="000B18F5">
      <w:pPr>
        <w:rPr>
          <w:rFonts w:cstheme="minorHAnsi"/>
          <w:lang w:val="en-GB"/>
        </w:rPr>
      </w:pPr>
    </w:p>
    <w:p w14:paraId="2304F394" w14:textId="1745A784" w:rsidR="00D32110" w:rsidRPr="000967B9" w:rsidRDefault="00A12E24" w:rsidP="000B18F5">
      <w:pPr>
        <w:rPr>
          <w:rFonts w:cstheme="minorHAnsi"/>
          <w:lang w:val="en-GB"/>
        </w:rPr>
      </w:pPr>
      <w:r>
        <w:rPr>
          <w:rFonts w:cstheme="minorHAnsi"/>
          <w:lang w:val="en-GB"/>
        </w:rPr>
        <w:t>We here display the r</w:t>
      </w:r>
      <w:r w:rsidR="00D32110" w:rsidRPr="000967B9">
        <w:rPr>
          <w:rFonts w:cstheme="minorHAnsi"/>
          <w:lang w:val="en-GB"/>
        </w:rPr>
        <w:t>etention time</w:t>
      </w:r>
      <w:r>
        <w:rPr>
          <w:rFonts w:cstheme="minorHAnsi"/>
          <w:lang w:val="en-GB"/>
        </w:rPr>
        <w:t xml:space="preserve"> versus </w:t>
      </w:r>
      <w:r w:rsidR="00AD759A">
        <w:rPr>
          <w:rFonts w:cstheme="minorHAnsi"/>
          <w:lang w:val="en-GB"/>
        </w:rPr>
        <w:t>above-described</w:t>
      </w:r>
      <w:r>
        <w:rPr>
          <w:rFonts w:cstheme="minorHAnsi"/>
          <w:lang w:val="en-GB"/>
        </w:rPr>
        <w:t xml:space="preserve"> physiochemical properties of</w:t>
      </w:r>
      <w:r w:rsidR="00D32110" w:rsidRPr="000967B9">
        <w:rPr>
          <w:rFonts w:cstheme="minorHAnsi"/>
          <w:lang w:val="en-GB"/>
        </w:rPr>
        <w:t xml:space="preserve"> each CSM.</w:t>
      </w:r>
    </w:p>
    <w:p w14:paraId="1348C2D0" w14:textId="77777777" w:rsidR="00D32110" w:rsidRPr="000967B9" w:rsidRDefault="00D32110" w:rsidP="000B18F5">
      <w:pPr>
        <w:rPr>
          <w:rFonts w:cstheme="minorHAnsi"/>
          <w:lang w:val="en-GB"/>
        </w:rPr>
      </w:pPr>
    </w:p>
    <w:p w14:paraId="09B1FA5E" w14:textId="2B6D5900" w:rsidR="00D32110" w:rsidRPr="000967B9" w:rsidRDefault="00F77180" w:rsidP="000B18F5">
      <w:pPr>
        <w:rPr>
          <w:rFonts w:cstheme="minorHAnsi"/>
          <w:lang w:val="en-GB"/>
        </w:rPr>
      </w:pPr>
      <w:r w:rsidRPr="000967B9">
        <w:rPr>
          <w:noProof/>
          <w:lang w:val="en-GB"/>
        </w:rPr>
        <w:drawing>
          <wp:inline distT="0" distB="0" distL="0" distR="0" wp14:anchorId="2BBA5640" wp14:editId="3879A2DB">
            <wp:extent cx="2546795" cy="1811547"/>
            <wp:effectExtent l="0" t="0" r="6350" b="0"/>
            <wp:docPr id="18" name="Picture 18" descr="&#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6"/>
                    <a:stretch>
                      <a:fillRect/>
                    </a:stretch>
                  </pic:blipFill>
                  <pic:spPr>
                    <a:xfrm>
                      <a:off x="0" y="0"/>
                      <a:ext cx="2562803" cy="1822933"/>
                    </a:xfrm>
                    <a:prstGeom prst="rect">
                      <a:avLst/>
                    </a:prstGeom>
                  </pic:spPr>
                </pic:pic>
              </a:graphicData>
            </a:graphic>
          </wp:inline>
        </w:drawing>
      </w:r>
      <w:r w:rsidR="00D32110" w:rsidRPr="000967B9">
        <w:rPr>
          <w:noProof/>
          <w:lang w:val="en-GB"/>
        </w:rPr>
        <w:drawing>
          <wp:inline distT="0" distB="0" distL="0" distR="0" wp14:anchorId="1EE68209" wp14:editId="0926C40F">
            <wp:extent cx="2521867" cy="182880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27"/>
                    <a:stretch>
                      <a:fillRect/>
                    </a:stretch>
                  </pic:blipFill>
                  <pic:spPr>
                    <a:xfrm>
                      <a:off x="0" y="0"/>
                      <a:ext cx="2540413" cy="1842249"/>
                    </a:xfrm>
                    <a:prstGeom prst="rect">
                      <a:avLst/>
                    </a:prstGeom>
                  </pic:spPr>
                </pic:pic>
              </a:graphicData>
            </a:graphic>
          </wp:inline>
        </w:drawing>
      </w:r>
    </w:p>
    <w:p w14:paraId="39292841" w14:textId="77777777" w:rsidR="002B6756" w:rsidRPr="000967B9" w:rsidRDefault="00D32110" w:rsidP="000B18F5">
      <w:pPr>
        <w:keepNext/>
        <w:rPr>
          <w:lang w:val="en-GB"/>
        </w:rPr>
      </w:pPr>
      <w:r w:rsidRPr="000967B9">
        <w:rPr>
          <w:noProof/>
          <w:lang w:val="en-GB"/>
        </w:rPr>
        <w:drawing>
          <wp:inline distT="0" distB="0" distL="0" distR="0" wp14:anchorId="1862E2F2" wp14:editId="6AE77483">
            <wp:extent cx="2536166" cy="1904365"/>
            <wp:effectExtent l="0" t="0" r="0" b="635"/>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rotWithShape="1">
                    <a:blip r:embed="rId28"/>
                    <a:srcRect r="2951"/>
                    <a:stretch/>
                  </pic:blipFill>
                  <pic:spPr bwMode="auto">
                    <a:xfrm>
                      <a:off x="0" y="0"/>
                      <a:ext cx="2582626" cy="1939251"/>
                    </a:xfrm>
                    <a:prstGeom prst="rect">
                      <a:avLst/>
                    </a:prstGeom>
                    <a:ln>
                      <a:noFill/>
                    </a:ln>
                    <a:extLst>
                      <a:ext uri="{53640926-AAD7-44D8-BBD7-CCE9431645EC}">
                        <a14:shadowObscured xmlns:a14="http://schemas.microsoft.com/office/drawing/2010/main"/>
                      </a:ext>
                    </a:extLst>
                  </pic:spPr>
                </pic:pic>
              </a:graphicData>
            </a:graphic>
          </wp:inline>
        </w:drawing>
      </w:r>
      <w:r w:rsidRPr="000967B9">
        <w:rPr>
          <w:noProof/>
          <w:lang w:val="en-GB"/>
        </w:rPr>
        <w:drawing>
          <wp:inline distT="0" distB="0" distL="0" distR="0" wp14:anchorId="4FA87C76" wp14:editId="70BB43BE">
            <wp:extent cx="2552700" cy="1833630"/>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9"/>
                    <a:stretch>
                      <a:fillRect/>
                    </a:stretch>
                  </pic:blipFill>
                  <pic:spPr>
                    <a:xfrm>
                      <a:off x="0" y="0"/>
                      <a:ext cx="2594185" cy="1863429"/>
                    </a:xfrm>
                    <a:prstGeom prst="rect">
                      <a:avLst/>
                    </a:prstGeom>
                  </pic:spPr>
                </pic:pic>
              </a:graphicData>
            </a:graphic>
          </wp:inline>
        </w:drawing>
      </w:r>
    </w:p>
    <w:p w14:paraId="51808A0D" w14:textId="34854C57" w:rsidR="008F45D8" w:rsidRPr="000967B9" w:rsidRDefault="002B6756" w:rsidP="00AD759A">
      <w:pPr>
        <w:pStyle w:val="Caption"/>
        <w:jc w:val="center"/>
        <w:rPr>
          <w:rFonts w:cstheme="minorHAnsi"/>
          <w:lang w:val="en-GB"/>
        </w:rPr>
      </w:pPr>
      <w:r w:rsidRPr="000967B9">
        <w:rPr>
          <w:lang w:val="en-GB"/>
        </w:rPr>
        <w:t xml:space="preserve">Figure </w:t>
      </w:r>
      <w:r w:rsidRPr="000967B9">
        <w:rPr>
          <w:lang w:val="en-GB"/>
        </w:rPr>
        <w:fldChar w:fldCharType="begin"/>
      </w:r>
      <w:r w:rsidRPr="000967B9">
        <w:rPr>
          <w:lang w:val="en-GB"/>
        </w:rPr>
        <w:instrText xml:space="preserve"> SEQ Figure \* ARABIC </w:instrText>
      </w:r>
      <w:r w:rsidRPr="000967B9">
        <w:rPr>
          <w:lang w:val="en-GB"/>
        </w:rPr>
        <w:fldChar w:fldCharType="separate"/>
      </w:r>
      <w:r w:rsidR="006F4FFF">
        <w:rPr>
          <w:noProof/>
          <w:lang w:val="en-GB"/>
        </w:rPr>
        <w:t>14</w:t>
      </w:r>
      <w:r w:rsidRPr="000967B9">
        <w:rPr>
          <w:lang w:val="en-GB"/>
        </w:rPr>
        <w:fldChar w:fldCharType="end"/>
      </w:r>
      <w:r w:rsidRPr="000967B9">
        <w:rPr>
          <w:lang w:val="en-GB"/>
        </w:rPr>
        <w:t>:</w:t>
      </w:r>
      <w:r w:rsidR="00103CA1">
        <w:rPr>
          <w:lang w:val="en-GB"/>
        </w:rPr>
        <w:t xml:space="preserve"> p</w:t>
      </w:r>
      <w:r w:rsidRPr="000967B9">
        <w:rPr>
          <w:lang w:val="en-GB"/>
        </w:rPr>
        <w:t>hysicochemical</w:t>
      </w:r>
      <w:r w:rsidR="00077CFC">
        <w:rPr>
          <w:lang w:val="en-GB"/>
        </w:rPr>
        <w:t xml:space="preserve"> (mass-</w:t>
      </w:r>
      <w:r w:rsidR="004908C9">
        <w:rPr>
          <w:lang w:val="en-GB"/>
        </w:rPr>
        <w:t>top</w:t>
      </w:r>
      <w:r w:rsidR="00077CFC">
        <w:rPr>
          <w:lang w:val="en-GB"/>
        </w:rPr>
        <w:t xml:space="preserve"> left; isoelectric point-</w:t>
      </w:r>
      <w:r w:rsidR="004908C9">
        <w:rPr>
          <w:lang w:val="en-GB"/>
        </w:rPr>
        <w:t>to</w:t>
      </w:r>
      <w:r w:rsidR="00077CFC">
        <w:rPr>
          <w:lang w:val="en-GB"/>
        </w:rPr>
        <w:t>p right; gravy value-bottom left; aromaticity fraction-</w:t>
      </w:r>
      <w:r w:rsidR="004908C9">
        <w:rPr>
          <w:lang w:val="en-GB"/>
        </w:rPr>
        <w:t>bottom</w:t>
      </w:r>
      <w:r w:rsidR="00077CFC">
        <w:rPr>
          <w:lang w:val="en-GB"/>
        </w:rPr>
        <w:t xml:space="preserve"> right)</w:t>
      </w:r>
      <w:r w:rsidR="00077CFC" w:rsidRPr="000967B9">
        <w:rPr>
          <w:lang w:val="en-GB"/>
        </w:rPr>
        <w:t xml:space="preserve"> </w:t>
      </w:r>
      <w:r w:rsidR="00077CFC">
        <w:rPr>
          <w:lang w:val="en-GB"/>
        </w:rPr>
        <w:t>p</w:t>
      </w:r>
      <w:r w:rsidRPr="000967B9">
        <w:rPr>
          <w:lang w:val="en-GB"/>
        </w:rPr>
        <w:t>roperties over retention time</w:t>
      </w:r>
    </w:p>
    <w:sectPr w:rsidR="008F45D8" w:rsidRPr="000967B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E438" w14:textId="77777777" w:rsidR="00015587" w:rsidRDefault="00015587" w:rsidP="00B7500F">
      <w:pPr>
        <w:spacing w:after="0" w:line="240" w:lineRule="auto"/>
      </w:pPr>
      <w:r>
        <w:separator/>
      </w:r>
    </w:p>
  </w:endnote>
  <w:endnote w:type="continuationSeparator" w:id="0">
    <w:p w14:paraId="7D8A7557" w14:textId="77777777" w:rsidR="00015587" w:rsidRDefault="00015587" w:rsidP="00B7500F">
      <w:pPr>
        <w:spacing w:after="0" w:line="240" w:lineRule="auto"/>
      </w:pPr>
      <w:r>
        <w:continuationSeparator/>
      </w:r>
    </w:p>
  </w:endnote>
  <w:endnote w:type="continuationNotice" w:id="1">
    <w:p w14:paraId="65C8FC0C" w14:textId="77777777" w:rsidR="00015587" w:rsidRDefault="000155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69000" w14:textId="21C8C4F6" w:rsidR="004E3AD7" w:rsidRPr="00B7500F" w:rsidRDefault="004E3AD7" w:rsidP="00B7500F">
    <w:pPr>
      <w:pStyle w:val="Footer"/>
      <w:jc w:val="center"/>
    </w:pPr>
    <w:r w:rsidRPr="00B7500F">
      <w:t xml:space="preserve">Page </w:t>
    </w:r>
    <w:r w:rsidRPr="00B7500F">
      <w:fldChar w:fldCharType="begin"/>
    </w:r>
    <w:r w:rsidRPr="00B7500F">
      <w:instrText xml:space="preserve"> PAGE  \* Arabic  \* MERGEFORMAT </w:instrText>
    </w:r>
    <w:r w:rsidRPr="00B7500F">
      <w:fldChar w:fldCharType="separate"/>
    </w:r>
    <w:r w:rsidRPr="00B7500F">
      <w:rPr>
        <w:noProof/>
      </w:rPr>
      <w:t>2</w:t>
    </w:r>
    <w:r w:rsidRPr="00B7500F">
      <w:fldChar w:fldCharType="end"/>
    </w:r>
    <w:r w:rsidRPr="00B7500F">
      <w:t xml:space="preserve"> of </w:t>
    </w:r>
    <w:fldSimple w:instr=" NUMPAGES  \* Arabic  \* MERGEFORMAT ">
      <w:r w:rsidRPr="00B7500F">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4F6D" w14:textId="77777777" w:rsidR="00015587" w:rsidRDefault="00015587" w:rsidP="00B7500F">
      <w:pPr>
        <w:spacing w:after="0" w:line="240" w:lineRule="auto"/>
      </w:pPr>
      <w:r>
        <w:separator/>
      </w:r>
    </w:p>
  </w:footnote>
  <w:footnote w:type="continuationSeparator" w:id="0">
    <w:p w14:paraId="15CFDFDF" w14:textId="77777777" w:rsidR="00015587" w:rsidRDefault="00015587" w:rsidP="00B7500F">
      <w:pPr>
        <w:spacing w:after="0" w:line="240" w:lineRule="auto"/>
      </w:pPr>
      <w:r>
        <w:continuationSeparator/>
      </w:r>
    </w:p>
  </w:footnote>
  <w:footnote w:type="continuationNotice" w:id="1">
    <w:p w14:paraId="4F58259D" w14:textId="77777777" w:rsidR="00015587" w:rsidRDefault="000155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2559"/>
    <w:multiLevelType w:val="hybridMultilevel"/>
    <w:tmpl w:val="28EC416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1314998"/>
    <w:multiLevelType w:val="hybridMultilevel"/>
    <w:tmpl w:val="E39219D6"/>
    <w:lvl w:ilvl="0" w:tplc="0C07000F">
      <w:start w:val="1"/>
      <w:numFmt w:val="decimal"/>
      <w:lvlText w:val="%1."/>
      <w:lvlJc w:val="left"/>
      <w:pPr>
        <w:ind w:left="810" w:hanging="360"/>
      </w:pPr>
    </w:lvl>
    <w:lvl w:ilvl="1" w:tplc="0C070019">
      <w:start w:val="1"/>
      <w:numFmt w:val="lowerLetter"/>
      <w:lvlText w:val="%2."/>
      <w:lvlJc w:val="left"/>
      <w:pPr>
        <w:ind w:left="1530" w:hanging="360"/>
      </w:pPr>
    </w:lvl>
    <w:lvl w:ilvl="2" w:tplc="0C07001B" w:tentative="1">
      <w:start w:val="1"/>
      <w:numFmt w:val="lowerRoman"/>
      <w:lvlText w:val="%3."/>
      <w:lvlJc w:val="right"/>
      <w:pPr>
        <w:ind w:left="2250" w:hanging="180"/>
      </w:pPr>
    </w:lvl>
    <w:lvl w:ilvl="3" w:tplc="0C07000F" w:tentative="1">
      <w:start w:val="1"/>
      <w:numFmt w:val="decimal"/>
      <w:lvlText w:val="%4."/>
      <w:lvlJc w:val="left"/>
      <w:pPr>
        <w:ind w:left="2970" w:hanging="360"/>
      </w:pPr>
    </w:lvl>
    <w:lvl w:ilvl="4" w:tplc="0C070019" w:tentative="1">
      <w:start w:val="1"/>
      <w:numFmt w:val="lowerLetter"/>
      <w:lvlText w:val="%5."/>
      <w:lvlJc w:val="left"/>
      <w:pPr>
        <w:ind w:left="3690" w:hanging="360"/>
      </w:pPr>
    </w:lvl>
    <w:lvl w:ilvl="5" w:tplc="0C07001B" w:tentative="1">
      <w:start w:val="1"/>
      <w:numFmt w:val="lowerRoman"/>
      <w:lvlText w:val="%6."/>
      <w:lvlJc w:val="right"/>
      <w:pPr>
        <w:ind w:left="4410" w:hanging="180"/>
      </w:pPr>
    </w:lvl>
    <w:lvl w:ilvl="6" w:tplc="0C07000F" w:tentative="1">
      <w:start w:val="1"/>
      <w:numFmt w:val="decimal"/>
      <w:lvlText w:val="%7."/>
      <w:lvlJc w:val="left"/>
      <w:pPr>
        <w:ind w:left="5130" w:hanging="360"/>
      </w:pPr>
    </w:lvl>
    <w:lvl w:ilvl="7" w:tplc="0C070019" w:tentative="1">
      <w:start w:val="1"/>
      <w:numFmt w:val="lowerLetter"/>
      <w:lvlText w:val="%8."/>
      <w:lvlJc w:val="left"/>
      <w:pPr>
        <w:ind w:left="5850" w:hanging="360"/>
      </w:pPr>
    </w:lvl>
    <w:lvl w:ilvl="8" w:tplc="0C07001B" w:tentative="1">
      <w:start w:val="1"/>
      <w:numFmt w:val="lowerRoman"/>
      <w:lvlText w:val="%9."/>
      <w:lvlJc w:val="right"/>
      <w:pPr>
        <w:ind w:left="6570" w:hanging="180"/>
      </w:pPr>
    </w:lvl>
  </w:abstractNum>
  <w:abstractNum w:abstractNumId="2" w15:restartNumberingAfterBreak="0">
    <w:nsid w:val="1D1151E3"/>
    <w:multiLevelType w:val="hybridMultilevel"/>
    <w:tmpl w:val="5E568E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EA141F7"/>
    <w:multiLevelType w:val="hybridMultilevel"/>
    <w:tmpl w:val="78909FD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66701B9"/>
    <w:multiLevelType w:val="hybridMultilevel"/>
    <w:tmpl w:val="F21832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D10709"/>
    <w:multiLevelType w:val="hybridMultilevel"/>
    <w:tmpl w:val="137835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65065C4"/>
    <w:multiLevelType w:val="hybridMultilevel"/>
    <w:tmpl w:val="0F28B4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BB"/>
    <w:rsid w:val="000035A1"/>
    <w:rsid w:val="0001180E"/>
    <w:rsid w:val="00015587"/>
    <w:rsid w:val="00016F94"/>
    <w:rsid w:val="00023F0D"/>
    <w:rsid w:val="000531C1"/>
    <w:rsid w:val="000566D2"/>
    <w:rsid w:val="00077CFC"/>
    <w:rsid w:val="00085338"/>
    <w:rsid w:val="0009638E"/>
    <w:rsid w:val="000967B9"/>
    <w:rsid w:val="000A5BD1"/>
    <w:rsid w:val="000A78C9"/>
    <w:rsid w:val="000B18F5"/>
    <w:rsid w:val="000C5581"/>
    <w:rsid w:val="00103CA1"/>
    <w:rsid w:val="001063BA"/>
    <w:rsid w:val="00106DC1"/>
    <w:rsid w:val="00107F80"/>
    <w:rsid w:val="00111FD4"/>
    <w:rsid w:val="0012349A"/>
    <w:rsid w:val="00136F3E"/>
    <w:rsid w:val="00145440"/>
    <w:rsid w:val="00160593"/>
    <w:rsid w:val="00182F9F"/>
    <w:rsid w:val="00195CD1"/>
    <w:rsid w:val="001A54BB"/>
    <w:rsid w:val="001E7A84"/>
    <w:rsid w:val="0022414C"/>
    <w:rsid w:val="00251E9D"/>
    <w:rsid w:val="0025240D"/>
    <w:rsid w:val="00264FDD"/>
    <w:rsid w:val="00266976"/>
    <w:rsid w:val="002700F3"/>
    <w:rsid w:val="00270CFD"/>
    <w:rsid w:val="002846AE"/>
    <w:rsid w:val="00287F47"/>
    <w:rsid w:val="00297D90"/>
    <w:rsid w:val="002B6756"/>
    <w:rsid w:val="002D2A28"/>
    <w:rsid w:val="002E0D50"/>
    <w:rsid w:val="002E660C"/>
    <w:rsid w:val="002E6775"/>
    <w:rsid w:val="003035E3"/>
    <w:rsid w:val="00304F4B"/>
    <w:rsid w:val="00310F6E"/>
    <w:rsid w:val="00311DD6"/>
    <w:rsid w:val="00315579"/>
    <w:rsid w:val="0033213E"/>
    <w:rsid w:val="003419E7"/>
    <w:rsid w:val="0035082D"/>
    <w:rsid w:val="00352906"/>
    <w:rsid w:val="0037706F"/>
    <w:rsid w:val="00385276"/>
    <w:rsid w:val="003A2B9E"/>
    <w:rsid w:val="003A6C1E"/>
    <w:rsid w:val="003B18A6"/>
    <w:rsid w:val="003B360E"/>
    <w:rsid w:val="003B5695"/>
    <w:rsid w:val="003B694A"/>
    <w:rsid w:val="00400A96"/>
    <w:rsid w:val="00421462"/>
    <w:rsid w:val="00427B33"/>
    <w:rsid w:val="00457EB9"/>
    <w:rsid w:val="00472C0A"/>
    <w:rsid w:val="0047378C"/>
    <w:rsid w:val="0047610B"/>
    <w:rsid w:val="004908C9"/>
    <w:rsid w:val="004C0716"/>
    <w:rsid w:val="004D72EA"/>
    <w:rsid w:val="004E1B9C"/>
    <w:rsid w:val="004E3AD7"/>
    <w:rsid w:val="004E7ADB"/>
    <w:rsid w:val="004F1F5C"/>
    <w:rsid w:val="004F4838"/>
    <w:rsid w:val="005072B0"/>
    <w:rsid w:val="005273ED"/>
    <w:rsid w:val="0053494F"/>
    <w:rsid w:val="00537E03"/>
    <w:rsid w:val="005C1E0F"/>
    <w:rsid w:val="005C730C"/>
    <w:rsid w:val="005D74BE"/>
    <w:rsid w:val="005F1C77"/>
    <w:rsid w:val="005F4193"/>
    <w:rsid w:val="00606BF7"/>
    <w:rsid w:val="0061660B"/>
    <w:rsid w:val="00621096"/>
    <w:rsid w:val="0062542C"/>
    <w:rsid w:val="00627B6F"/>
    <w:rsid w:val="0063079D"/>
    <w:rsid w:val="00635E65"/>
    <w:rsid w:val="00636ECF"/>
    <w:rsid w:val="006566A7"/>
    <w:rsid w:val="00692EC4"/>
    <w:rsid w:val="006C02E8"/>
    <w:rsid w:val="006D37B7"/>
    <w:rsid w:val="006E5BDB"/>
    <w:rsid w:val="006F0A83"/>
    <w:rsid w:val="006F4FFF"/>
    <w:rsid w:val="007022DF"/>
    <w:rsid w:val="00716695"/>
    <w:rsid w:val="00741A1D"/>
    <w:rsid w:val="00741AB6"/>
    <w:rsid w:val="00741C0A"/>
    <w:rsid w:val="0075276B"/>
    <w:rsid w:val="00791625"/>
    <w:rsid w:val="00794CC6"/>
    <w:rsid w:val="007A3397"/>
    <w:rsid w:val="007A5E45"/>
    <w:rsid w:val="007B3318"/>
    <w:rsid w:val="007E3DE7"/>
    <w:rsid w:val="0080283F"/>
    <w:rsid w:val="0082231A"/>
    <w:rsid w:val="008237FB"/>
    <w:rsid w:val="00836841"/>
    <w:rsid w:val="00837B53"/>
    <w:rsid w:val="0085287F"/>
    <w:rsid w:val="008547E5"/>
    <w:rsid w:val="0087246C"/>
    <w:rsid w:val="008758B9"/>
    <w:rsid w:val="008A2269"/>
    <w:rsid w:val="008A23CE"/>
    <w:rsid w:val="008B2DAB"/>
    <w:rsid w:val="008F37DF"/>
    <w:rsid w:val="008F45D8"/>
    <w:rsid w:val="009017A9"/>
    <w:rsid w:val="0090670D"/>
    <w:rsid w:val="009146CB"/>
    <w:rsid w:val="00921CEB"/>
    <w:rsid w:val="009251CE"/>
    <w:rsid w:val="00934A56"/>
    <w:rsid w:val="00945C7D"/>
    <w:rsid w:val="009732F1"/>
    <w:rsid w:val="009830F6"/>
    <w:rsid w:val="00983839"/>
    <w:rsid w:val="00986C73"/>
    <w:rsid w:val="009904C2"/>
    <w:rsid w:val="009925C2"/>
    <w:rsid w:val="00993CF4"/>
    <w:rsid w:val="009B41CC"/>
    <w:rsid w:val="009E0AE6"/>
    <w:rsid w:val="00A07F24"/>
    <w:rsid w:val="00A12E24"/>
    <w:rsid w:val="00A12E38"/>
    <w:rsid w:val="00A53781"/>
    <w:rsid w:val="00A73801"/>
    <w:rsid w:val="00A81223"/>
    <w:rsid w:val="00A95CAB"/>
    <w:rsid w:val="00AA747A"/>
    <w:rsid w:val="00AB5508"/>
    <w:rsid w:val="00AD759A"/>
    <w:rsid w:val="00AE0817"/>
    <w:rsid w:val="00B03909"/>
    <w:rsid w:val="00B06BCE"/>
    <w:rsid w:val="00B22A82"/>
    <w:rsid w:val="00B365F2"/>
    <w:rsid w:val="00B61ED1"/>
    <w:rsid w:val="00B65ABE"/>
    <w:rsid w:val="00B7500F"/>
    <w:rsid w:val="00BA2D18"/>
    <w:rsid w:val="00BB16EA"/>
    <w:rsid w:val="00BB4464"/>
    <w:rsid w:val="00BC3E9E"/>
    <w:rsid w:val="00BC5C21"/>
    <w:rsid w:val="00BD21BC"/>
    <w:rsid w:val="00BD2828"/>
    <w:rsid w:val="00BD5F38"/>
    <w:rsid w:val="00BD6D11"/>
    <w:rsid w:val="00BE3FFF"/>
    <w:rsid w:val="00BF040E"/>
    <w:rsid w:val="00BF6E4E"/>
    <w:rsid w:val="00C06EEF"/>
    <w:rsid w:val="00C20561"/>
    <w:rsid w:val="00C65B4B"/>
    <w:rsid w:val="00C67A60"/>
    <w:rsid w:val="00C8170E"/>
    <w:rsid w:val="00CA307F"/>
    <w:rsid w:val="00CF2865"/>
    <w:rsid w:val="00CF5AD5"/>
    <w:rsid w:val="00CF7561"/>
    <w:rsid w:val="00D02D0E"/>
    <w:rsid w:val="00D05990"/>
    <w:rsid w:val="00D10155"/>
    <w:rsid w:val="00D32110"/>
    <w:rsid w:val="00D32B0D"/>
    <w:rsid w:val="00D33BD0"/>
    <w:rsid w:val="00D73821"/>
    <w:rsid w:val="00DB4143"/>
    <w:rsid w:val="00DC4DB0"/>
    <w:rsid w:val="00DD0F29"/>
    <w:rsid w:val="00DD2DE2"/>
    <w:rsid w:val="00DE5CE1"/>
    <w:rsid w:val="00E12927"/>
    <w:rsid w:val="00E21131"/>
    <w:rsid w:val="00E34BD6"/>
    <w:rsid w:val="00E71D4B"/>
    <w:rsid w:val="00E77D42"/>
    <w:rsid w:val="00E85CD9"/>
    <w:rsid w:val="00E86EE1"/>
    <w:rsid w:val="00E92E50"/>
    <w:rsid w:val="00EA6570"/>
    <w:rsid w:val="00EC2964"/>
    <w:rsid w:val="00ED40B7"/>
    <w:rsid w:val="00EE25D1"/>
    <w:rsid w:val="00EE311B"/>
    <w:rsid w:val="00EE410A"/>
    <w:rsid w:val="00F032A4"/>
    <w:rsid w:val="00F049F5"/>
    <w:rsid w:val="00F4310E"/>
    <w:rsid w:val="00F74274"/>
    <w:rsid w:val="00F77180"/>
    <w:rsid w:val="00F91E50"/>
    <w:rsid w:val="00F91F02"/>
    <w:rsid w:val="00F9285E"/>
    <w:rsid w:val="00FA2246"/>
    <w:rsid w:val="00FB53EC"/>
    <w:rsid w:val="00FB58C7"/>
    <w:rsid w:val="00FC295A"/>
    <w:rsid w:val="00FF22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0B9A"/>
  <w15:chartTrackingRefBased/>
  <w15:docId w15:val="{F7F115F6-33D0-4E8C-888F-1AC9DD83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45"/>
    <w:pPr>
      <w:jc w:val="both"/>
    </w:pPr>
  </w:style>
  <w:style w:type="paragraph" w:styleId="Heading1">
    <w:name w:val="heading 1"/>
    <w:basedOn w:val="Normal"/>
    <w:next w:val="Normal"/>
    <w:link w:val="Heading1Char"/>
    <w:uiPriority w:val="9"/>
    <w:qFormat/>
    <w:rsid w:val="00F91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F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F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F02"/>
    <w:pPr>
      <w:outlineLvl w:val="9"/>
    </w:pPr>
    <w:rPr>
      <w:lang w:val="en-US"/>
    </w:rPr>
  </w:style>
  <w:style w:type="paragraph" w:styleId="ListParagraph">
    <w:name w:val="List Paragraph"/>
    <w:basedOn w:val="Normal"/>
    <w:uiPriority w:val="34"/>
    <w:qFormat/>
    <w:rsid w:val="00F91F02"/>
    <w:pPr>
      <w:ind w:left="720"/>
      <w:contextualSpacing/>
    </w:pPr>
  </w:style>
  <w:style w:type="paragraph" w:styleId="TOC1">
    <w:name w:val="toc 1"/>
    <w:basedOn w:val="Normal"/>
    <w:next w:val="Normal"/>
    <w:autoRedefine/>
    <w:uiPriority w:val="39"/>
    <w:unhideWhenUsed/>
    <w:rsid w:val="00F91F02"/>
    <w:pPr>
      <w:spacing w:after="100"/>
    </w:pPr>
  </w:style>
  <w:style w:type="character" w:styleId="Hyperlink">
    <w:name w:val="Hyperlink"/>
    <w:basedOn w:val="DefaultParagraphFont"/>
    <w:uiPriority w:val="99"/>
    <w:unhideWhenUsed/>
    <w:rsid w:val="00F91F02"/>
    <w:rPr>
      <w:color w:val="0563C1" w:themeColor="hyperlink"/>
      <w:u w:val="single"/>
    </w:rPr>
  </w:style>
  <w:style w:type="character" w:customStyle="1" w:styleId="Heading2Char">
    <w:name w:val="Heading 2 Char"/>
    <w:basedOn w:val="DefaultParagraphFont"/>
    <w:link w:val="Heading2"/>
    <w:uiPriority w:val="9"/>
    <w:rsid w:val="00F91F0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91F02"/>
    <w:pPr>
      <w:spacing w:after="100"/>
      <w:ind w:left="220"/>
    </w:pPr>
  </w:style>
  <w:style w:type="character" w:customStyle="1" w:styleId="Heading3Char">
    <w:name w:val="Heading 3 Char"/>
    <w:basedOn w:val="DefaultParagraphFont"/>
    <w:link w:val="Heading3"/>
    <w:uiPriority w:val="9"/>
    <w:rsid w:val="00F91F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91F02"/>
    <w:pPr>
      <w:spacing w:after="100"/>
      <w:ind w:left="440"/>
    </w:pPr>
  </w:style>
  <w:style w:type="table" w:styleId="TableGrid">
    <w:name w:val="Table Grid"/>
    <w:basedOn w:val="TableNormal"/>
    <w:uiPriority w:val="39"/>
    <w:rsid w:val="007B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1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310F6E"/>
    <w:rPr>
      <w:rFonts w:ascii="Courier New" w:eastAsia="Times New Roman" w:hAnsi="Courier New" w:cs="Courier New"/>
      <w:sz w:val="20"/>
      <w:szCs w:val="20"/>
      <w:lang w:eastAsia="de-AT"/>
    </w:rPr>
  </w:style>
  <w:style w:type="character" w:styleId="UnresolvedMention">
    <w:name w:val="Unresolved Mention"/>
    <w:basedOn w:val="DefaultParagraphFont"/>
    <w:uiPriority w:val="99"/>
    <w:semiHidden/>
    <w:unhideWhenUsed/>
    <w:rsid w:val="005273ED"/>
    <w:rPr>
      <w:color w:val="605E5C"/>
      <w:shd w:val="clear" w:color="auto" w:fill="E1DFDD"/>
    </w:rPr>
  </w:style>
  <w:style w:type="character" w:styleId="Strong">
    <w:name w:val="Strong"/>
    <w:basedOn w:val="DefaultParagraphFont"/>
    <w:uiPriority w:val="22"/>
    <w:qFormat/>
    <w:rsid w:val="00E21131"/>
    <w:rPr>
      <w:b/>
      <w:bCs/>
    </w:rPr>
  </w:style>
  <w:style w:type="character" w:customStyle="1" w:styleId="classifier">
    <w:name w:val="classifier"/>
    <w:basedOn w:val="DefaultParagraphFont"/>
    <w:rsid w:val="00E21131"/>
  </w:style>
  <w:style w:type="paragraph" w:styleId="NormalWeb">
    <w:name w:val="Normal (Web)"/>
    <w:basedOn w:val="Normal"/>
    <w:uiPriority w:val="99"/>
    <w:semiHidden/>
    <w:unhideWhenUsed/>
    <w:rsid w:val="00E2113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DefaultParagraphFont"/>
    <w:uiPriority w:val="99"/>
    <w:semiHidden/>
    <w:unhideWhenUsed/>
    <w:rsid w:val="00E21131"/>
    <w:rPr>
      <w:rFonts w:ascii="Courier New" w:eastAsia="Times New Roman" w:hAnsi="Courier New" w:cs="Courier New"/>
      <w:sz w:val="20"/>
      <w:szCs w:val="20"/>
    </w:rPr>
  </w:style>
  <w:style w:type="character" w:customStyle="1" w:styleId="pre">
    <w:name w:val="pre"/>
    <w:basedOn w:val="DefaultParagraphFont"/>
    <w:rsid w:val="00E21131"/>
  </w:style>
  <w:style w:type="character" w:styleId="Emphasis">
    <w:name w:val="Emphasis"/>
    <w:basedOn w:val="DefaultParagraphFont"/>
    <w:uiPriority w:val="20"/>
    <w:qFormat/>
    <w:rsid w:val="00E21131"/>
    <w:rPr>
      <w:i/>
      <w:iCs/>
    </w:rPr>
  </w:style>
  <w:style w:type="character" w:styleId="CommentReference">
    <w:name w:val="annotation reference"/>
    <w:basedOn w:val="DefaultParagraphFont"/>
    <w:uiPriority w:val="99"/>
    <w:semiHidden/>
    <w:unhideWhenUsed/>
    <w:rsid w:val="00606BF7"/>
    <w:rPr>
      <w:sz w:val="16"/>
      <w:szCs w:val="16"/>
    </w:rPr>
  </w:style>
  <w:style w:type="paragraph" w:styleId="CommentText">
    <w:name w:val="annotation text"/>
    <w:basedOn w:val="Normal"/>
    <w:link w:val="CommentTextChar"/>
    <w:uiPriority w:val="99"/>
    <w:unhideWhenUsed/>
    <w:rsid w:val="00606BF7"/>
    <w:pPr>
      <w:spacing w:line="240" w:lineRule="auto"/>
    </w:pPr>
    <w:rPr>
      <w:sz w:val="20"/>
      <w:szCs w:val="20"/>
    </w:rPr>
  </w:style>
  <w:style w:type="character" w:customStyle="1" w:styleId="CommentTextChar">
    <w:name w:val="Comment Text Char"/>
    <w:basedOn w:val="DefaultParagraphFont"/>
    <w:link w:val="CommentText"/>
    <w:uiPriority w:val="99"/>
    <w:rsid w:val="00606BF7"/>
    <w:rPr>
      <w:sz w:val="20"/>
      <w:szCs w:val="20"/>
    </w:rPr>
  </w:style>
  <w:style w:type="paragraph" w:styleId="CommentSubject">
    <w:name w:val="annotation subject"/>
    <w:basedOn w:val="CommentText"/>
    <w:next w:val="CommentText"/>
    <w:link w:val="CommentSubjectChar"/>
    <w:uiPriority w:val="99"/>
    <w:semiHidden/>
    <w:unhideWhenUsed/>
    <w:rsid w:val="00606BF7"/>
    <w:rPr>
      <w:b/>
      <w:bCs/>
    </w:rPr>
  </w:style>
  <w:style w:type="character" w:customStyle="1" w:styleId="CommentSubjectChar">
    <w:name w:val="Comment Subject Char"/>
    <w:basedOn w:val="CommentTextChar"/>
    <w:link w:val="CommentSubject"/>
    <w:uiPriority w:val="99"/>
    <w:semiHidden/>
    <w:rsid w:val="00606BF7"/>
    <w:rPr>
      <w:b/>
      <w:bCs/>
      <w:sz w:val="20"/>
      <w:szCs w:val="20"/>
    </w:rPr>
  </w:style>
  <w:style w:type="paragraph" w:styleId="Caption">
    <w:name w:val="caption"/>
    <w:basedOn w:val="Normal"/>
    <w:next w:val="Normal"/>
    <w:uiPriority w:val="35"/>
    <w:unhideWhenUsed/>
    <w:qFormat/>
    <w:rsid w:val="00606BF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C1E0F"/>
    <w:rPr>
      <w:color w:val="954F72" w:themeColor="followedHyperlink"/>
      <w:u w:val="single"/>
    </w:rPr>
  </w:style>
  <w:style w:type="character" w:customStyle="1" w:styleId="cf01">
    <w:name w:val="cf01"/>
    <w:basedOn w:val="DefaultParagraphFont"/>
    <w:rsid w:val="00FB53EC"/>
    <w:rPr>
      <w:rFonts w:ascii="Segoe UI" w:hAnsi="Segoe UI" w:cs="Segoe UI" w:hint="default"/>
      <w:sz w:val="18"/>
      <w:szCs w:val="18"/>
    </w:rPr>
  </w:style>
  <w:style w:type="character" w:styleId="PlaceholderText">
    <w:name w:val="Placeholder Text"/>
    <w:basedOn w:val="DefaultParagraphFont"/>
    <w:uiPriority w:val="99"/>
    <w:semiHidden/>
    <w:rsid w:val="008758B9"/>
    <w:rPr>
      <w:color w:val="808080"/>
    </w:rPr>
  </w:style>
  <w:style w:type="paragraph" w:styleId="Header">
    <w:name w:val="header"/>
    <w:basedOn w:val="Normal"/>
    <w:link w:val="HeaderChar"/>
    <w:uiPriority w:val="99"/>
    <w:unhideWhenUsed/>
    <w:rsid w:val="00B75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00F"/>
  </w:style>
  <w:style w:type="paragraph" w:styleId="Footer">
    <w:name w:val="footer"/>
    <w:basedOn w:val="Normal"/>
    <w:link w:val="FooterChar"/>
    <w:uiPriority w:val="99"/>
    <w:unhideWhenUsed/>
    <w:rsid w:val="00B75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00F"/>
  </w:style>
  <w:style w:type="paragraph" w:styleId="BalloonText">
    <w:name w:val="Balloon Text"/>
    <w:basedOn w:val="Normal"/>
    <w:link w:val="BalloonTextChar"/>
    <w:uiPriority w:val="99"/>
    <w:semiHidden/>
    <w:unhideWhenUsed/>
    <w:rsid w:val="00F92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85E"/>
    <w:rPr>
      <w:rFonts w:ascii="Segoe UI" w:hAnsi="Segoe UI" w:cs="Segoe UI"/>
      <w:sz w:val="18"/>
      <w:szCs w:val="18"/>
    </w:rPr>
  </w:style>
  <w:style w:type="character" w:styleId="HTMLCite">
    <w:name w:val="HTML Cite"/>
    <w:basedOn w:val="DefaultParagraphFont"/>
    <w:uiPriority w:val="99"/>
    <w:semiHidden/>
    <w:unhideWhenUsed/>
    <w:rsid w:val="00E86E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505">
      <w:bodyDiv w:val="1"/>
      <w:marLeft w:val="0"/>
      <w:marRight w:val="0"/>
      <w:marTop w:val="0"/>
      <w:marBottom w:val="0"/>
      <w:divBdr>
        <w:top w:val="none" w:sz="0" w:space="0" w:color="auto"/>
        <w:left w:val="none" w:sz="0" w:space="0" w:color="auto"/>
        <w:bottom w:val="none" w:sz="0" w:space="0" w:color="auto"/>
        <w:right w:val="none" w:sz="0" w:space="0" w:color="auto"/>
      </w:divBdr>
    </w:div>
    <w:div w:id="15272391">
      <w:bodyDiv w:val="1"/>
      <w:marLeft w:val="0"/>
      <w:marRight w:val="0"/>
      <w:marTop w:val="0"/>
      <w:marBottom w:val="0"/>
      <w:divBdr>
        <w:top w:val="none" w:sz="0" w:space="0" w:color="auto"/>
        <w:left w:val="none" w:sz="0" w:space="0" w:color="auto"/>
        <w:bottom w:val="none" w:sz="0" w:space="0" w:color="auto"/>
        <w:right w:val="none" w:sz="0" w:space="0" w:color="auto"/>
      </w:divBdr>
    </w:div>
    <w:div w:id="143401349">
      <w:bodyDiv w:val="1"/>
      <w:marLeft w:val="0"/>
      <w:marRight w:val="0"/>
      <w:marTop w:val="0"/>
      <w:marBottom w:val="0"/>
      <w:divBdr>
        <w:top w:val="none" w:sz="0" w:space="0" w:color="auto"/>
        <w:left w:val="none" w:sz="0" w:space="0" w:color="auto"/>
        <w:bottom w:val="none" w:sz="0" w:space="0" w:color="auto"/>
        <w:right w:val="none" w:sz="0" w:space="0" w:color="auto"/>
      </w:divBdr>
    </w:div>
    <w:div w:id="242839932">
      <w:bodyDiv w:val="1"/>
      <w:marLeft w:val="0"/>
      <w:marRight w:val="0"/>
      <w:marTop w:val="0"/>
      <w:marBottom w:val="0"/>
      <w:divBdr>
        <w:top w:val="none" w:sz="0" w:space="0" w:color="auto"/>
        <w:left w:val="none" w:sz="0" w:space="0" w:color="auto"/>
        <w:bottom w:val="none" w:sz="0" w:space="0" w:color="auto"/>
        <w:right w:val="none" w:sz="0" w:space="0" w:color="auto"/>
      </w:divBdr>
      <w:divsChild>
        <w:div w:id="96173836">
          <w:marLeft w:val="0"/>
          <w:marRight w:val="0"/>
          <w:marTop w:val="0"/>
          <w:marBottom w:val="0"/>
          <w:divBdr>
            <w:top w:val="none" w:sz="0" w:space="0" w:color="auto"/>
            <w:left w:val="none" w:sz="0" w:space="0" w:color="auto"/>
            <w:bottom w:val="none" w:sz="0" w:space="0" w:color="auto"/>
            <w:right w:val="none" w:sz="0" w:space="0" w:color="auto"/>
          </w:divBdr>
          <w:divsChild>
            <w:div w:id="1751922669">
              <w:marLeft w:val="0"/>
              <w:marRight w:val="0"/>
              <w:marTop w:val="0"/>
              <w:marBottom w:val="0"/>
              <w:divBdr>
                <w:top w:val="none" w:sz="0" w:space="0" w:color="auto"/>
                <w:left w:val="none" w:sz="0" w:space="0" w:color="auto"/>
                <w:bottom w:val="none" w:sz="0" w:space="0" w:color="auto"/>
                <w:right w:val="none" w:sz="0" w:space="0" w:color="auto"/>
              </w:divBdr>
              <w:divsChild>
                <w:div w:id="1796174949">
                  <w:marLeft w:val="0"/>
                  <w:marRight w:val="0"/>
                  <w:marTop w:val="0"/>
                  <w:marBottom w:val="0"/>
                  <w:divBdr>
                    <w:top w:val="none" w:sz="0" w:space="0" w:color="auto"/>
                    <w:left w:val="none" w:sz="0" w:space="0" w:color="auto"/>
                    <w:bottom w:val="none" w:sz="0" w:space="0" w:color="auto"/>
                    <w:right w:val="none" w:sz="0" w:space="0" w:color="auto"/>
                  </w:divBdr>
                  <w:divsChild>
                    <w:div w:id="916597914">
                      <w:marLeft w:val="0"/>
                      <w:marRight w:val="0"/>
                      <w:marTop w:val="0"/>
                      <w:marBottom w:val="0"/>
                      <w:divBdr>
                        <w:top w:val="none" w:sz="0" w:space="0" w:color="auto"/>
                        <w:left w:val="none" w:sz="0" w:space="0" w:color="auto"/>
                        <w:bottom w:val="none" w:sz="0" w:space="0" w:color="auto"/>
                        <w:right w:val="none" w:sz="0" w:space="0" w:color="auto"/>
                      </w:divBdr>
                      <w:divsChild>
                        <w:div w:id="496117064">
                          <w:marLeft w:val="0"/>
                          <w:marRight w:val="0"/>
                          <w:marTop w:val="0"/>
                          <w:marBottom w:val="0"/>
                          <w:divBdr>
                            <w:top w:val="none" w:sz="0" w:space="0" w:color="auto"/>
                            <w:left w:val="none" w:sz="0" w:space="0" w:color="auto"/>
                            <w:bottom w:val="none" w:sz="0" w:space="0" w:color="auto"/>
                            <w:right w:val="none" w:sz="0" w:space="0" w:color="auto"/>
                          </w:divBdr>
                        </w:div>
                        <w:div w:id="1605769686">
                          <w:marLeft w:val="0"/>
                          <w:marRight w:val="0"/>
                          <w:marTop w:val="0"/>
                          <w:marBottom w:val="0"/>
                          <w:divBdr>
                            <w:top w:val="none" w:sz="0" w:space="0" w:color="auto"/>
                            <w:left w:val="none" w:sz="0" w:space="0" w:color="auto"/>
                            <w:bottom w:val="none" w:sz="0" w:space="0" w:color="auto"/>
                            <w:right w:val="none" w:sz="0" w:space="0" w:color="auto"/>
                          </w:divBdr>
                          <w:divsChild>
                            <w:div w:id="15331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69594">
                      <w:marLeft w:val="0"/>
                      <w:marRight w:val="0"/>
                      <w:marTop w:val="0"/>
                      <w:marBottom w:val="0"/>
                      <w:divBdr>
                        <w:top w:val="none" w:sz="0" w:space="0" w:color="auto"/>
                        <w:left w:val="none" w:sz="0" w:space="0" w:color="auto"/>
                        <w:bottom w:val="none" w:sz="0" w:space="0" w:color="auto"/>
                        <w:right w:val="none" w:sz="0" w:space="0" w:color="auto"/>
                      </w:divBdr>
                      <w:divsChild>
                        <w:div w:id="6540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3321">
          <w:marLeft w:val="0"/>
          <w:marRight w:val="0"/>
          <w:marTop w:val="0"/>
          <w:marBottom w:val="0"/>
          <w:divBdr>
            <w:top w:val="none" w:sz="0" w:space="0" w:color="auto"/>
            <w:left w:val="none" w:sz="0" w:space="0" w:color="auto"/>
            <w:bottom w:val="none" w:sz="0" w:space="0" w:color="auto"/>
            <w:right w:val="none" w:sz="0" w:space="0" w:color="auto"/>
          </w:divBdr>
          <w:divsChild>
            <w:div w:id="1005867450">
              <w:marLeft w:val="0"/>
              <w:marRight w:val="0"/>
              <w:marTop w:val="0"/>
              <w:marBottom w:val="0"/>
              <w:divBdr>
                <w:top w:val="none" w:sz="0" w:space="0" w:color="auto"/>
                <w:left w:val="none" w:sz="0" w:space="0" w:color="auto"/>
                <w:bottom w:val="none" w:sz="0" w:space="0" w:color="auto"/>
                <w:right w:val="none" w:sz="0" w:space="0" w:color="auto"/>
              </w:divBdr>
              <w:divsChild>
                <w:div w:id="2095780109">
                  <w:marLeft w:val="0"/>
                  <w:marRight w:val="0"/>
                  <w:marTop w:val="0"/>
                  <w:marBottom w:val="0"/>
                  <w:divBdr>
                    <w:top w:val="none" w:sz="0" w:space="0" w:color="auto"/>
                    <w:left w:val="none" w:sz="0" w:space="0" w:color="auto"/>
                    <w:bottom w:val="none" w:sz="0" w:space="0" w:color="auto"/>
                    <w:right w:val="none" w:sz="0" w:space="0" w:color="auto"/>
                  </w:divBdr>
                  <w:divsChild>
                    <w:div w:id="13595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2220">
      <w:bodyDiv w:val="1"/>
      <w:marLeft w:val="0"/>
      <w:marRight w:val="0"/>
      <w:marTop w:val="0"/>
      <w:marBottom w:val="0"/>
      <w:divBdr>
        <w:top w:val="none" w:sz="0" w:space="0" w:color="auto"/>
        <w:left w:val="none" w:sz="0" w:space="0" w:color="auto"/>
        <w:bottom w:val="none" w:sz="0" w:space="0" w:color="auto"/>
        <w:right w:val="none" w:sz="0" w:space="0" w:color="auto"/>
      </w:divBdr>
    </w:div>
    <w:div w:id="774053961">
      <w:bodyDiv w:val="1"/>
      <w:marLeft w:val="0"/>
      <w:marRight w:val="0"/>
      <w:marTop w:val="0"/>
      <w:marBottom w:val="0"/>
      <w:divBdr>
        <w:top w:val="none" w:sz="0" w:space="0" w:color="auto"/>
        <w:left w:val="none" w:sz="0" w:space="0" w:color="auto"/>
        <w:bottom w:val="none" w:sz="0" w:space="0" w:color="auto"/>
        <w:right w:val="none" w:sz="0" w:space="0" w:color="auto"/>
      </w:divBdr>
    </w:div>
    <w:div w:id="930116164">
      <w:bodyDiv w:val="1"/>
      <w:marLeft w:val="0"/>
      <w:marRight w:val="0"/>
      <w:marTop w:val="0"/>
      <w:marBottom w:val="0"/>
      <w:divBdr>
        <w:top w:val="none" w:sz="0" w:space="0" w:color="auto"/>
        <w:left w:val="none" w:sz="0" w:space="0" w:color="auto"/>
        <w:bottom w:val="none" w:sz="0" w:space="0" w:color="auto"/>
        <w:right w:val="none" w:sz="0" w:space="0" w:color="auto"/>
      </w:divBdr>
    </w:div>
    <w:div w:id="1413699728">
      <w:bodyDiv w:val="1"/>
      <w:marLeft w:val="0"/>
      <w:marRight w:val="0"/>
      <w:marTop w:val="0"/>
      <w:marBottom w:val="0"/>
      <w:divBdr>
        <w:top w:val="none" w:sz="0" w:space="0" w:color="auto"/>
        <w:left w:val="none" w:sz="0" w:space="0" w:color="auto"/>
        <w:bottom w:val="none" w:sz="0" w:space="0" w:color="auto"/>
        <w:right w:val="none" w:sz="0" w:space="0" w:color="auto"/>
      </w:divBdr>
      <w:divsChild>
        <w:div w:id="1816795948">
          <w:marLeft w:val="0"/>
          <w:marRight w:val="0"/>
          <w:marTop w:val="0"/>
          <w:marBottom w:val="0"/>
          <w:divBdr>
            <w:top w:val="none" w:sz="0" w:space="0" w:color="auto"/>
            <w:left w:val="none" w:sz="0" w:space="0" w:color="auto"/>
            <w:bottom w:val="none" w:sz="0" w:space="0" w:color="auto"/>
            <w:right w:val="none" w:sz="0" w:space="0" w:color="auto"/>
          </w:divBdr>
          <w:divsChild>
            <w:div w:id="1359964580">
              <w:marLeft w:val="0"/>
              <w:marRight w:val="0"/>
              <w:marTop w:val="0"/>
              <w:marBottom w:val="0"/>
              <w:divBdr>
                <w:top w:val="none" w:sz="0" w:space="0" w:color="auto"/>
                <w:left w:val="none" w:sz="0" w:space="0" w:color="auto"/>
                <w:bottom w:val="none" w:sz="0" w:space="0" w:color="auto"/>
                <w:right w:val="none" w:sz="0" w:space="0" w:color="auto"/>
              </w:divBdr>
              <w:divsChild>
                <w:div w:id="890389210">
                  <w:marLeft w:val="0"/>
                  <w:marRight w:val="0"/>
                  <w:marTop w:val="0"/>
                  <w:marBottom w:val="0"/>
                  <w:divBdr>
                    <w:top w:val="none" w:sz="0" w:space="0" w:color="auto"/>
                    <w:left w:val="none" w:sz="0" w:space="0" w:color="auto"/>
                    <w:bottom w:val="none" w:sz="0" w:space="0" w:color="auto"/>
                    <w:right w:val="none" w:sz="0" w:space="0" w:color="auto"/>
                  </w:divBdr>
                  <w:divsChild>
                    <w:div w:id="484052885">
                      <w:marLeft w:val="0"/>
                      <w:marRight w:val="0"/>
                      <w:marTop w:val="0"/>
                      <w:marBottom w:val="0"/>
                      <w:divBdr>
                        <w:top w:val="none" w:sz="0" w:space="0" w:color="auto"/>
                        <w:left w:val="none" w:sz="0" w:space="0" w:color="auto"/>
                        <w:bottom w:val="none" w:sz="0" w:space="0" w:color="auto"/>
                        <w:right w:val="none" w:sz="0" w:space="0" w:color="auto"/>
                      </w:divBdr>
                      <w:divsChild>
                        <w:div w:id="2050064293">
                          <w:marLeft w:val="0"/>
                          <w:marRight w:val="0"/>
                          <w:marTop w:val="0"/>
                          <w:marBottom w:val="0"/>
                          <w:divBdr>
                            <w:top w:val="none" w:sz="0" w:space="0" w:color="auto"/>
                            <w:left w:val="none" w:sz="0" w:space="0" w:color="auto"/>
                            <w:bottom w:val="none" w:sz="0" w:space="0" w:color="auto"/>
                            <w:right w:val="none" w:sz="0" w:space="0" w:color="auto"/>
                          </w:divBdr>
                        </w:div>
                        <w:div w:id="1839999833">
                          <w:marLeft w:val="0"/>
                          <w:marRight w:val="0"/>
                          <w:marTop w:val="0"/>
                          <w:marBottom w:val="0"/>
                          <w:divBdr>
                            <w:top w:val="none" w:sz="0" w:space="0" w:color="auto"/>
                            <w:left w:val="none" w:sz="0" w:space="0" w:color="auto"/>
                            <w:bottom w:val="none" w:sz="0" w:space="0" w:color="auto"/>
                            <w:right w:val="none" w:sz="0" w:space="0" w:color="auto"/>
                          </w:divBdr>
                          <w:divsChild>
                            <w:div w:id="1065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442">
                      <w:marLeft w:val="0"/>
                      <w:marRight w:val="0"/>
                      <w:marTop w:val="0"/>
                      <w:marBottom w:val="0"/>
                      <w:divBdr>
                        <w:top w:val="none" w:sz="0" w:space="0" w:color="auto"/>
                        <w:left w:val="none" w:sz="0" w:space="0" w:color="auto"/>
                        <w:bottom w:val="none" w:sz="0" w:space="0" w:color="auto"/>
                        <w:right w:val="none" w:sz="0" w:space="0" w:color="auto"/>
                      </w:divBdr>
                      <w:divsChild>
                        <w:div w:id="1110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60488">
          <w:marLeft w:val="0"/>
          <w:marRight w:val="0"/>
          <w:marTop w:val="0"/>
          <w:marBottom w:val="0"/>
          <w:divBdr>
            <w:top w:val="none" w:sz="0" w:space="0" w:color="auto"/>
            <w:left w:val="none" w:sz="0" w:space="0" w:color="auto"/>
            <w:bottom w:val="none" w:sz="0" w:space="0" w:color="auto"/>
            <w:right w:val="none" w:sz="0" w:space="0" w:color="auto"/>
          </w:divBdr>
          <w:divsChild>
            <w:div w:id="346375152">
              <w:marLeft w:val="0"/>
              <w:marRight w:val="0"/>
              <w:marTop w:val="0"/>
              <w:marBottom w:val="0"/>
              <w:divBdr>
                <w:top w:val="none" w:sz="0" w:space="0" w:color="auto"/>
                <w:left w:val="none" w:sz="0" w:space="0" w:color="auto"/>
                <w:bottom w:val="none" w:sz="0" w:space="0" w:color="auto"/>
                <w:right w:val="none" w:sz="0" w:space="0" w:color="auto"/>
              </w:divBdr>
              <w:divsChild>
                <w:div w:id="1149979367">
                  <w:marLeft w:val="0"/>
                  <w:marRight w:val="0"/>
                  <w:marTop w:val="0"/>
                  <w:marBottom w:val="0"/>
                  <w:divBdr>
                    <w:top w:val="none" w:sz="0" w:space="0" w:color="auto"/>
                    <w:left w:val="none" w:sz="0" w:space="0" w:color="auto"/>
                    <w:bottom w:val="none" w:sz="0" w:space="0" w:color="auto"/>
                    <w:right w:val="none" w:sz="0" w:space="0" w:color="auto"/>
                  </w:divBdr>
                  <w:divsChild>
                    <w:div w:id="10348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18404">
      <w:bodyDiv w:val="1"/>
      <w:marLeft w:val="0"/>
      <w:marRight w:val="0"/>
      <w:marTop w:val="0"/>
      <w:marBottom w:val="0"/>
      <w:divBdr>
        <w:top w:val="none" w:sz="0" w:space="0" w:color="auto"/>
        <w:left w:val="none" w:sz="0" w:space="0" w:color="auto"/>
        <w:bottom w:val="none" w:sz="0" w:space="0" w:color="auto"/>
        <w:right w:val="none" w:sz="0" w:space="0" w:color="auto"/>
      </w:divBdr>
    </w:div>
    <w:div w:id="1491628858">
      <w:bodyDiv w:val="1"/>
      <w:marLeft w:val="0"/>
      <w:marRight w:val="0"/>
      <w:marTop w:val="0"/>
      <w:marBottom w:val="0"/>
      <w:divBdr>
        <w:top w:val="none" w:sz="0" w:space="0" w:color="auto"/>
        <w:left w:val="none" w:sz="0" w:space="0" w:color="auto"/>
        <w:bottom w:val="none" w:sz="0" w:space="0" w:color="auto"/>
        <w:right w:val="none" w:sz="0" w:space="0" w:color="auto"/>
      </w:divBdr>
      <w:divsChild>
        <w:div w:id="645552413">
          <w:marLeft w:val="0"/>
          <w:marRight w:val="0"/>
          <w:marTop w:val="0"/>
          <w:marBottom w:val="0"/>
          <w:divBdr>
            <w:top w:val="none" w:sz="0" w:space="0" w:color="auto"/>
            <w:left w:val="none" w:sz="0" w:space="0" w:color="auto"/>
            <w:bottom w:val="none" w:sz="0" w:space="0" w:color="auto"/>
            <w:right w:val="none" w:sz="0" w:space="0" w:color="auto"/>
          </w:divBdr>
          <w:divsChild>
            <w:div w:id="20110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80265">
      <w:bodyDiv w:val="1"/>
      <w:marLeft w:val="0"/>
      <w:marRight w:val="0"/>
      <w:marTop w:val="0"/>
      <w:marBottom w:val="0"/>
      <w:divBdr>
        <w:top w:val="none" w:sz="0" w:space="0" w:color="auto"/>
        <w:left w:val="none" w:sz="0" w:space="0" w:color="auto"/>
        <w:bottom w:val="none" w:sz="0" w:space="0" w:color="auto"/>
        <w:right w:val="none" w:sz="0" w:space="0" w:color="auto"/>
      </w:divBdr>
      <w:divsChild>
        <w:div w:id="203176320">
          <w:marLeft w:val="0"/>
          <w:marRight w:val="0"/>
          <w:marTop w:val="0"/>
          <w:marBottom w:val="0"/>
          <w:divBdr>
            <w:top w:val="none" w:sz="0" w:space="0" w:color="auto"/>
            <w:left w:val="none" w:sz="0" w:space="0" w:color="auto"/>
            <w:bottom w:val="none" w:sz="0" w:space="0" w:color="auto"/>
            <w:right w:val="none" w:sz="0" w:space="0" w:color="auto"/>
          </w:divBdr>
        </w:div>
      </w:divsChild>
    </w:div>
    <w:div w:id="1860318511">
      <w:bodyDiv w:val="1"/>
      <w:marLeft w:val="0"/>
      <w:marRight w:val="0"/>
      <w:marTop w:val="0"/>
      <w:marBottom w:val="0"/>
      <w:divBdr>
        <w:top w:val="none" w:sz="0" w:space="0" w:color="auto"/>
        <w:left w:val="none" w:sz="0" w:space="0" w:color="auto"/>
        <w:bottom w:val="none" w:sz="0" w:space="0" w:color="auto"/>
        <w:right w:val="none" w:sz="0" w:space="0" w:color="auto"/>
      </w:divBdr>
    </w:div>
    <w:div w:id="2023582083">
      <w:bodyDiv w:val="1"/>
      <w:marLeft w:val="0"/>
      <w:marRight w:val="0"/>
      <w:marTop w:val="0"/>
      <w:marBottom w:val="0"/>
      <w:divBdr>
        <w:top w:val="none" w:sz="0" w:space="0" w:color="auto"/>
        <w:left w:val="none" w:sz="0" w:space="0" w:color="auto"/>
        <w:bottom w:val="none" w:sz="0" w:space="0" w:color="auto"/>
        <w:right w:val="none" w:sz="0" w:space="0" w:color="auto"/>
      </w:divBdr>
      <w:divsChild>
        <w:div w:id="271480510">
          <w:marLeft w:val="0"/>
          <w:marRight w:val="0"/>
          <w:marTop w:val="0"/>
          <w:marBottom w:val="0"/>
          <w:divBdr>
            <w:top w:val="none" w:sz="0" w:space="0" w:color="auto"/>
            <w:left w:val="none" w:sz="0" w:space="0" w:color="auto"/>
            <w:bottom w:val="none" w:sz="0" w:space="0" w:color="auto"/>
            <w:right w:val="none" w:sz="0" w:space="0" w:color="auto"/>
          </w:divBdr>
        </w:div>
      </w:divsChild>
    </w:div>
    <w:div w:id="206250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pi.org/project/seqlogo/"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opython.org/docs/1.75/api/Bio.SeqUtils.html"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matplotlib.org/stable/api/_as_gen/matplotlib.pyplot.his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Kyt21</b:Tag>
    <b:SourceType>JournalArticle</b:SourceType>
    <b:Guid>{18E3D254-A61B-4AEC-9413-33A71CE3D01B}</b:Guid>
    <b:Author>
      <b:Author>
        <b:NameList xmlns:msxsl="urn:schemas-microsoft-com:xslt" xmlns:b="http://schemas.openxmlformats.org/officeDocument/2006/bibliography">
          <b:Person>
            <b:Last>Kyte J</b:Last>
            <b:First>Doolittle</b:First>
            <b:Middle>RF</b:Middle>
          </b:Person>
        </b:NameList>
      </b:Author>
    </b:Author>
    <b:Title>A simple method for displaying the hydropathic character of a protein</b:Title>
    <b:JournalName>J. Mol. Biol.</b:JournalName>
    <b:City/>
    <b:Year/>
    <b:Month/>
    <b:Day/>
    <b:Pages/>
    <b:Publisher/>
    <b:Volume>157</b:Volume>
    <b:Issue>1</b:Issue>
    <b:ShortTitle/>
    <b:StandardNumber/>
    <b:Comments/>
    <b:Medium/>
    <b:YearAccessed>2021</b:YearAccessed>
    <b:MonthAccessed>8</b:MonthAccessed>
    <b:DayAccessed>2</b:DayAccessed>
    <b:URL>http://web.expasy.org/protscale/</b:URL>
    <b:DOI/>
    <b:RefOrder>1</b:RefOrder>
  </b:Source>
</b:Sources>
</file>

<file path=customXml/itemProps1.xml><?xml version="1.0" encoding="utf-8"?>
<ds:datastoreItem xmlns:ds="http://schemas.openxmlformats.org/officeDocument/2006/customXml" ds:itemID="{81A0BC5D-3B6B-436F-8E59-3396F490DAA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2397</Words>
  <Characters>15107</Characters>
  <Application>Microsoft Office Word</Application>
  <DocSecurity>0</DocSecurity>
  <Lines>125</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Ctortecka,Claudia;adrian.vasiu@imp.ac.at;manuel.matzinger@imp.ac.at</dc:creator>
  <cp:keywords/>
  <dc:description/>
  <cp:lastModifiedBy>Matzinger,Manuel</cp:lastModifiedBy>
  <cp:revision>43</cp:revision>
  <cp:lastPrinted>2021-11-03T14:43:00Z</cp:lastPrinted>
  <dcterms:created xsi:type="dcterms:W3CDTF">2021-11-03T13:46:00Z</dcterms:created>
  <dcterms:modified xsi:type="dcterms:W3CDTF">2021-11-10T12:28:00Z</dcterms:modified>
</cp:coreProperties>
</file>