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t xml:space="preserve">Helenental (Baden bei Wien)</w:t>
      </w:r>
    </w:p>
    <w:p>
      <w:pPr>
        <w:spacing w:after="120"/>
      </w:pPr>
      <w:r>
        <w:rPr>
          <w:i/>
          <w:iCs/>
          <w:color w:val="8A9A5B"/>
        </w:rPr>
        <w:t xml:space="preserve">Sportowe Wspinanie pod Wiedniem · Weekendowe Gotowce</w:t>
      </w:r>
    </w:p>
    <w:p>
      <w:pPr>
        <w:spacing w:after="120"/>
      </w:pPr>
      <w:r>
        <w:rPr>
          <w:sz w:val="18"/>
          <w:szCs w:val="18"/>
        </w:rPr>
        <w:t xml:space="preserve">17 sektorów. Tabele wygenerowane z pliku Helental.gpx (2026-07-19). Plik źródłowy nie zawiera wysokości.</w:t>
      </w:r>
    </w:p>
    <w:p>
      <w:pPr>
        <w:pStyle w:val="Heading2"/>
        <w:spacing w:after="140" w:before="280"/>
      </w:pPr>
      <w:r>
        <w:t xml:space="preserve">Dostęp – uwaga</w:t>
      </w:r>
    </w:p>
    <w:p>
      <w:pPr>
        <w:spacing w:after="120"/>
      </w:pPr>
      <w:r>
        <w:rPr>
          <w:b/>
          <w:bCs/>
          <w:color w:val="B85C38"/>
        </w:rPr>
        <w:t xml:space="preserve">Część skał wspinaczkowych i bulderowych w Helenental leży w strefie rdzeniowej (Kernzone) Biosphärenpark Wienerwald i jest traktowana jako zamknięta dla wspinaczki. Przed wyjazdem należy sprawdzić aktualny status każdego sektora – granice stref zmieniają się i nie pokrywają się z podziałem na sektory w tym rozdziale.</w:t>
      </w:r>
    </w:p>
    <w:p>
      <w:pPr>
        <w:pStyle w:val="Heading2"/>
        <w:spacing w:after="140" w:before="280"/>
      </w:pPr>
      <w:r>
        <w:t xml:space="preserve">W skrócie</w:t>
      </w:r>
    </w:p>
    <w:p>
      <w:pPr>
        <w:pStyle w:val="ListParagraph"/>
        <w:numPr>
          <w:ilvl w:val="0"/>
          <w:numId w:val="2"/>
        </w:numPr>
      </w:pPr>
      <w:r>
        <w:t xml:space="preserve">Liczba sektorów: 17, w 4 grupach</w:t>
      </w:r>
    </w:p>
    <w:p>
      <w:pPr>
        <w:pStyle w:val="ListParagraph"/>
        <w:numPr>
          <w:ilvl w:val="0"/>
          <w:numId w:val="2"/>
        </w:numPr>
      </w:pPr>
      <w:r>
        <w:t xml:space="preserve">Objazd i obejście wszystkich sektorów: ok. 33.3 min razem – 17.1 min pieszo, 16.1 min samochodem</w:t>
      </w:r>
    </w:p>
    <w:p>
      <w:pPr>
        <w:pStyle w:val="ListParagraph"/>
        <w:numPr>
          <w:ilvl w:val="0"/>
          <w:numId w:val="2"/>
        </w:numPr>
      </w:pPr>
      <w:r>
        <w:t xml:space="preserve">Kolumna „Dzień” to długość dnia dla daty 2026-03-20 (czas lokalny)</w:t>
      </w:r>
    </w:p>
    <w:p>
      <w:pPr>
        <w:spacing w:after="100"/>
      </w:pPr>
      <w:r>
        <w:rPr>
          <w:i/>
          <w:iCs/>
          <w:color w:val="B85C38"/>
        </w:rPr>
        <w:t xml:space="preserve">[ DO UZUPEŁNIENIA ] Skała, zakres wycen, liczba i długość dróg, stan obitości, sezon, zakazy okresowe.</w:t>
      </w:r>
    </w:p>
    <w:p>
      <w:pPr>
        <w:pStyle w:val="Heading2"/>
        <w:spacing w:after="140" w:before="280"/>
      </w:pPr>
      <w:r>
        <w:t xml:space="preserve">Ekspozycja i słońce – jak czytać tabele</w:t>
      </w:r>
    </w:p>
    <w:p>
      <w:pPr>
        <w:spacing w:after="120"/>
      </w:pPr>
      <w:r>
        <w:t xml:space="preserve">Kolumna „Dzień” podaje wschód i zachód słońca dla podanej daty. Kolumna „Eksp.” pozostaje pusta do czasu policzenia ekspozycji z modelu terenu.</w:t>
      </w:r>
    </w:p>
    <w:p>
      <w:pPr>
        <w:spacing w:after="120"/>
      </w:pPr>
      <w:r>
        <w:rPr>
          <w:i/>
          <w:iCs/>
          <w:color w:val="B85C38"/>
        </w:rPr>
        <w:t xml:space="preserve">Uwaga: źródłowy plik GPX nie zawiera wysokości, więc ekspozycji ani nasłonecznienia ścian nie dało się policzyć. Kolumna „Słońce” podaje jedynie długość dnia (wschód–zachód) i nie uwzględnia ani kierunku ściany, ani zasłonięcia przez teren. Do uzupełnienia z modelu terenu lub pomiarem w terenie.</w:t>
      </w:r>
    </w:p>
    <w:p>
      <w:pPr>
        <w:pStyle w:val="Heading2"/>
        <w:spacing w:after="140" w:before="280"/>
      </w:pPr>
      <w:r>
        <w:t xml:space="preserve">Dojazd</w:t>
      </w:r>
    </w:p>
    <w:p>
      <w:pPr>
        <w:spacing w:after="100"/>
      </w:pPr>
      <w:r>
        <w:rPr>
          <w:i/>
          <w:iCs/>
          <w:color w:val="B85C38"/>
        </w:rPr>
        <w:t xml:space="preserve">[ DO UZUPEŁNIENIA ] Dojazd samochodem i koleją, parking, punkt startu i czas podejścia do każdej grupy.</w:t>
      </w:r>
    </w:p>
    <w:p>
      <w:pPr>
        <w:pStyle w:val="Heading2"/>
        <w:spacing w:after="140" w:before="280"/>
      </w:pPr>
      <w:r>
        <w:t xml:space="preserve">Podział rejonu</w:t>
      </w:r>
    </w:p>
    <w:p>
      <w:pPr>
        <w:spacing w:after="120"/>
      </w:pPr>
      <w:r>
        <w:t xml:space="preserve">Podział na 4 grupy wynika z analizy przestrzennej punktów GPX. </w:t>
      </w:r>
    </w:p>
    <w:p>
      <w:pPr>
        <w:pStyle w:val="Heading3"/>
        <w:spacing w:after="140" w:before="280"/>
      </w:pPr>
      <w:r>
        <w:t xml:space="preserve">1. Rdzeń doliny – od Badener Kletterschule po Jammerwandl</w:t>
      </w:r>
    </w:p>
    <w:p>
      <w:pPr>
        <w:spacing w:after="120"/>
      </w:pPr>
      <w:r>
        <w:t xml:space="preserve">Czternaście sektorów w pasie ok. 1 km wzdłuż doliny, mediana odległości ok. 97 m. Realnie jeden rejon: między skałami chodzi się pieszo, samochód zostaje na dole.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Badener Kletterschule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48.01951 / 16.19022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Beethovenwand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48.01579 / 16.19556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Scharfeneck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48.01577 / 16.19446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Zwergwandl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48.01700 / 16.19618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Kleines Verdon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48.01840 / 16.19362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 7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48.01949 / 16.19497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Kleines Verdon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48.01761 / 16.19671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Ötziturm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48.02345 / 16.19235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Siegenfelder Platte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48.02261 / 16.19202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 3: Fraaanz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48.02049 / 16.19300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Badener Kletterschule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48.01945 / 16.18909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Tigerblock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48.02064 / 16.19074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Urtelstein, Engelstein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48.01591 / 16.19665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Jammerwandl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48.01534 / 16.19829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2. Burgruine Rauhenstein</w:t>
      </w:r>
    </w:p>
    <w:p>
      <w:pPr>
        <w:spacing w:after="120"/>
      </w:pPr>
      <w:r>
        <w:t xml:space="preserve">Punkt pojedynczy, ok. 590 m na wschód od Jammerwandl. Sama ruina jest zabytkiem – patrz rozdział historyczny.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Burgruine Rauhenstein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48.01286 / 16.20525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3. Badener Turm</w:t>
      </w:r>
    </w:p>
    <w:p>
      <w:pPr>
        <w:spacing w:after="120"/>
      </w:pPr>
      <w:r>
        <w:t xml:space="preserve">Punkt na uboczu, ok. 1,5 km na południe od rdzenia doliny. Ten sam punkt występuje również w pliku dla rejonu Bad Fischau – do rozstrzygnięcia, do którego rozdziału należy.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Badener 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48.00449 / 16.18368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4. Beethovengrat</w:t>
      </w:r>
    </w:p>
    <w:p>
      <w:pPr>
        <w:spacing w:after="120"/>
      </w:pPr>
      <w:r>
        <w:t xml:space="preserve">Najdalej wysunięty na zachód, ok. 1,8 km od Badener Turm. Osobne podejście.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Beethovengrat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48.01075 / 16.16198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280"/>
      </w:pPr>
      <w:r>
        <w:t xml:space="preserve">Weekendowy Gotowiec</w:t>
      </w:r>
    </w:p>
    <w:p>
      <w:pPr>
        <w:spacing w:after="100"/>
      </w:pPr>
      <w:r>
        <w:rPr>
          <w:i/>
          <w:iCs/>
          <w:color w:val="B85C38"/>
        </w:rPr>
        <w:t xml:space="preserve">[ DO UZUPEŁNIENIA ] Plan na dwa dni: wybór dróg, kolejność sektorów, warianty pogodowe.</w:t>
      </w:r>
    </w:p>
    <w:p>
      <w:pPr>
        <w:spacing w:after="120"/>
      </w:pPr>
      <w:r>
        <w:rPr>
          <w:sz w:val="19"/>
          <w:szCs w:val="19"/>
        </w:rPr>
        <w:t xml:space="preserve">Wskazówka z danych: przy planowaniu dnia warto zaczynać od sektorów o najwcześniejszym nasłonecznieniu i kończyć na tych, które łapią słońce popołudniem – kolejność wynika wprost z kolumny „Słońce”.</w:t>
      </w:r>
    </w:p>
    <w:p>
      <w:pPr>
        <w:pStyle w:val="Heading2"/>
        <w:spacing w:after="140" w:before="280"/>
      </w:pPr>
      <w:r>
        <w:t xml:space="preserve">Dokumentacja 3D (Vertical Moment)</w:t>
      </w:r>
    </w:p>
    <w:p>
      <w:pPr>
        <w:spacing w:after="120"/>
      </w:pPr>
      <w:r>
        <w:t xml:space="preserve">Rejon objęty planem dokumentacji fotogrametrycznej. Modele 3D i topo ortho powstają z tego samego pliku źródłowego co niniejsze tabele.</w:t>
      </w:r>
    </w:p>
    <w:p>
      <w:pPr>
        <w:spacing w:after="100"/>
      </w:pPr>
      <w:r>
        <w:rPr>
          <w:i/>
          <w:iCs/>
          <w:color w:val="B85C38"/>
        </w:rPr>
        <w:t xml:space="preserve">[ DO UZUPEŁNIENIA ] Numer i data lotu, link do modelu 3D dla każdego sektora.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Historia doliny</w:t>
      </w:r>
    </w:p>
    <w:p>
      <w:pPr>
        <w:spacing w:after="120"/>
      </w:pPr>
      <w:r>
        <w:t xml:space="preserve">Helenental jest rejonem wspinaczkowym z niezwykle gęstą warstwą historyczną – w promieniu kilometra od skał mieszczą się dwie średniowieczne ruiny, tunel wykuty na cześć cesarza, kaplica wotywna z czasów epidemii cholery i trasa spacerowa, po której chodził Beethoven. Poniższe podrozdziały mają służyć jako materiał do rozdziału wprowadzającego.</w:t>
      </w:r>
    </w:p>
    <w:p>
      <w:pPr>
        <w:pStyle w:val="Heading3"/>
        <w:spacing w:after="140" w:before="280"/>
      </w:pPr>
      <w:r>
        <w:t xml:space="preserve">Od doliny roboczej do promenady</w:t>
      </w:r>
    </w:p>
    <w:p>
      <w:pPr>
        <w:spacing w:after="120"/>
      </w:pPr>
      <w:r>
        <w:t xml:space="preserve">Przez większość swojej historii Helenental nie było miejscem wypoczynku, tylko szlakiem transportowym. Od około lat 70. XVII wieku spławiano tędy drewno z Lasu Wiedeńskiego – fala wody znosiła pnie z rejonu Schöpfl w stronę Baden, a przy Urtelstein spiętrzano je klauzą (zaporą) i puszczano dalej. Spław powodował w mieście na tyle poważne szkody, że po uruchomieniu Kanału Wiener Neustädter w 1803 roku klauzę rozebrano w 1805 roku.</w:t>
      </w:r>
    </w:p>
    <w:p>
      <w:pPr>
        <w:spacing w:after="120"/>
      </w:pPr>
      <w:r>
        <w:t xml:space="preserve">Zmiana przyszła wraz z Baden. W 1796 roku cesarz Franciszek I uczynił z uzdrowiska swoją letnią rezydencję, co uruchomiło gwałtowny rozwój ruchu turystycznego i „odkrycie” dzikiej doliny. Wzdłuż lewego brzegu Schwechat urządzono promenadę prowadzącą aż do Krainerhütte – tak powstało słynne „Wegerl im Helenental”, dziś znane także jako Badener Kulturweg albo Beethoven-Wanderweg.</w:t>
      </w:r>
    </w:p>
    <w:p>
      <w:pPr>
        <w:spacing w:after="120"/>
      </w:pPr>
      <w:r>
        <w:t xml:space="preserve">W 1940 roku ścieżka doczekała się własnej piosenki („Ich kenn ein kleines Wegerl im Helenental”). Do doliny kursowała linia tramwaju z Baden do Rauhenstein – od 1898 do 1936 roku. W 2008 roku powstała droga rowerowa, dla której trzeba było zbudować dwa mosty przez Schwechat, żeby ominąć Urtelstein.</w:t>
      </w:r>
    </w:p>
    <w:p>
      <w:pPr>
        <w:spacing w:after="100"/>
      </w:pPr>
      <w:r>
        <w:rPr>
          <w:i/>
          <w:iCs/>
          <w:color w:val="B85C38"/>
        </w:rPr>
        <w:t xml:space="preserve">[ DO UZUPEŁNIENIA ] Sprawdzić, czy dawny nasyp tramwajowy jest dziś rozpoznawalny w terenie – potencjalny materiał na zdjęcie.</w:t>
      </w:r>
    </w:p>
    <w:p>
      <w:pPr>
        <w:pStyle w:val="Heading3"/>
        <w:spacing w:after="140" w:before="280"/>
      </w:pPr>
      <w:r>
        <w:t xml:space="preserve">Urtelstein – skała sądu</w:t>
      </w:r>
    </w:p>
    <w:p>
      <w:pPr>
        <w:spacing w:after="120"/>
      </w:pPr>
      <w:r>
        <w:t xml:space="preserve">Nazwa to zniekształcone „Urtheilstein”, czyli kamień wyroku. Średniowieczne miasta ustawiały taki kamień przy głównych drogach wjazdowych: to tutaj sędziowie okolicznych wsi przekazywali schwytanych przestępców sędziemu miejskiemu, bo tylko on miał prawo miecza. Ludowa tradycja poszła dalej i umieściła w tym miejscu miejsce straceń, z którego skazańców zrzucano do wiru rzeki Schwechat – legenda przypisuje mu nawet egzekucje templariuszy. Historycznie to raczej opowieść niż fakt.</w:t>
      </w:r>
    </w:p>
    <w:p>
      <w:pPr>
        <w:spacing w:after="120"/>
      </w:pPr>
      <w:r>
        <w:t xml:space="preserve">Praktyczny problem był inny. Przed 1826 rokiem droga musiała pokonywać strome skalne zbocze, a Schwechat tworzyła pod nim wir zwany „Strudel”. Zimą regularnie kończyło się to wypadkami – w wodzie lądowały wozy, konie, woźnice, a bywało że i sędziowie z więźniami.</w:t>
      </w:r>
    </w:p>
    <w:p>
      <w:pPr>
        <w:spacing w:after="120"/>
      </w:pPr>
      <w:r>
        <w:t xml:space="preserve">W 1826 roku przebito skałę tunelem, zużywając według przekazów około 15 000 strzałów. Tunel dedykowano cesarzowi Franciszkowi I. Ślady obróbki widoczne dziś na ścianach Urtelsteinu pochodzą częściowo z czasów spławu drewna, a częściowo z prac drogowych – co nie przeszkodziło w narodzinach interpretacji mówiącej o jaskiniach druidów i czarownic.</w:t>
      </w:r>
    </w:p>
    <w:p>
      <w:pPr>
        <w:pStyle w:val="Heading3"/>
        <w:spacing w:after="140" w:before="280"/>
      </w:pPr>
      <w:r>
        <w:t xml:space="preserve">Beethoven w dolinie</w:t>
      </w:r>
    </w:p>
    <w:p>
      <w:pPr>
        <w:spacing w:after="120"/>
      </w:pPr>
      <w:r>
        <w:t xml:space="preserve">Ludwig van Beethoven spędził w Baden piętnaście sezonów letnich i to tutaj powstała jego IX Symfonia. Helenental było jego stałym celem spacerów; szczególnie cenił odcinek między Urtelsteinem a Cholerakapelle, wtedy jeszcze zupełnie dziki. Przy ścieżce do dziś stoi Beethovenstein.</w:t>
      </w:r>
    </w:p>
    <w:p>
      <w:pPr>
        <w:spacing w:after="120"/>
      </w:pPr>
      <w:r>
        <w:t xml:space="preserve">Powtarzana lokalnie opowieść głosi, że to właśnie spacer po Helenental zainspirował „Odę do radości” – dzisiejszy hymn Europy. Jest to tradycja miejscowa i materiał promocyjny, a nie ustalenie muzykologiczne; w przewodniku warto podać ją jako anegdotę, nie jako fakt.</w:t>
      </w:r>
    </w:p>
    <w:p>
      <w:pPr>
        <w:spacing w:after="120"/>
      </w:pPr>
      <w:r>
        <w:t xml:space="preserve">Dla wspinacza istotne jest to, że nazwy dwóch sektorów – Beethovenwand i Beethovengrat – nie są marketingiem współczesnych deweloperów dróg, tylko odbiciem tego, że kompozytor jest w tej dolinie obecny od dwustu lat.</w:t>
      </w:r>
    </w:p>
    <w:p>
      <w:pPr>
        <w:pStyle w:val="Heading3"/>
        <w:spacing w:after="140" w:before="280"/>
      </w:pPr>
      <w:r>
        <w:t xml:space="preserve">Rauhenstein i Rauheneck</w:t>
      </w:r>
    </w:p>
    <w:p>
      <w:pPr>
        <w:spacing w:after="120"/>
      </w:pPr>
      <w:r>
        <w:t xml:space="preserve">U wylotu doliny stoją dwie ruiny zamkowe po przeciwnych stronach Schwechat. Rauhenstein leży na północny wschód od rzeki, już w granicach Baden. Obie powstały prawdopodobnie w XII wieku i wiąże się je z rodem rycerskim Tursów. Zamki wielokrotnie niszczono i odbudowywano, a w tradycji funkcjonują jako siedziby rycerzy-rabusiów.</w:t>
      </w:r>
    </w:p>
    <w:p>
      <w:pPr>
        <w:spacing w:after="120"/>
      </w:pPr>
      <w:r>
        <w:t xml:space="preserve">Rauhenstein figuruje w pliku GPX jako osobny punkt (grupa 2). Nie jest to sektor wspinaczkowy – w przewodniku powinien pojawić się jako punkt orientacyjny i cel spaceru, a nie jako skała. Ze względu na stan techniczny ruinę można oglądać wyłącznie z zewnątrz.</w:t>
      </w:r>
    </w:p>
    <w:p>
      <w:pPr>
        <w:spacing w:after="100"/>
      </w:pPr>
      <w:r>
        <w:rPr>
          <w:i/>
          <w:iCs/>
          <w:color w:val="B85C38"/>
        </w:rPr>
        <w:t xml:space="preserve">[ DO UZUPEŁNIENIA ] Potwierdzić datowanie XII w. i przypisanie rodowi Tursów w literaturze zamkoznawczej, nie tylko w źródłach turystycznych.</w:t>
      </w:r>
    </w:p>
    <w:p>
      <w:pPr>
        <w:pStyle w:val="Heading3"/>
        <w:spacing w:after="140" w:before="280"/>
      </w:pPr>
      <w:r>
        <w:t xml:space="preserve">Cholerakapelle</w:t>
      </w:r>
    </w:p>
    <w:p>
      <w:pPr>
        <w:spacing w:after="120"/>
      </w:pPr>
      <w:r>
        <w:t xml:space="preserve">Powyżej drogi, ukryta w lesie, stoi niewielka kaplica pielgrzymkowa ufundowana przez wiedeńskie małżeństwo Carla i Elisabeth Boldrino (część źródeł podaje nazwisko Boldrini) w podzięce za ocalenie z epidemii cholery z lat 1830–1831. Kaplica jest dziś jednym z punktów orientacyjnych na Wegerl i użytecznym odniesieniem przy opisie podejść – w pobliżu znajduje się parking i gospoda.</w:t>
      </w:r>
    </w:p>
    <w:p>
      <w:pPr>
        <w:pStyle w:val="Heading3"/>
        <w:spacing w:after="140" w:before="280"/>
      </w:pPr>
      <w:r>
        <w:t xml:space="preserve">Historia wspinania</w:t>
      </w:r>
    </w:p>
    <w:p>
      <w:pPr>
        <w:spacing w:after="120"/>
      </w:pPr>
      <w:r>
        <w:t xml:space="preserve">Helenental należy do najstarszych rejonów wspinaczkowych w okolicach Wiednia. Pierwsze przejścia sięgają połowy XX wieku, a od połowy lat 80. rejon przeszedł przebudowę w kierunku nowoczesnego wspinania sportowego. Jammerwandl uchodzi za jedną z najstarszych ścian doliny i jeden z pierwszych „nowoczesnych” klettergartenów w regionie.</w:t>
      </w:r>
    </w:p>
    <w:p>
      <w:pPr>
        <w:spacing w:after="120"/>
      </w:pPr>
      <w:r>
        <w:t xml:space="preserve">Badener Kletterschule to sześć formacji o różnej wysokości; w praktyce wspina się głównie na Efeufels, Breite Wand i Trenkerwand, a rejon był w nowszych czasach remontowany i doposażany w nowe drogi przez Christiana Hackera. Pobliska Siegenfelder Platte bywa polecana jako uzupełnienie.</w:t>
      </w:r>
    </w:p>
    <w:p>
      <w:pPr>
        <w:spacing w:after="120"/>
      </w:pPr>
      <w:r>
        <w:t xml:space="preserve">Vogelwandl – ściana do ok. 20 m, wystawa południowo-zachodnia – przez lata pozostawała ukryta w gęstym podszycie i została odkryta dopiero w 1991 roku przez Romana Patlika, który udostępnił ją wspólnie z Christianem Hackerem.</w:t>
      </w:r>
    </w:p>
    <w:p>
      <w:pPr>
        <w:spacing w:after="120"/>
      </w:pPr>
      <w:r>
        <w:t xml:space="preserve">Cena popularności jest widoczna gołym okiem: skała na najczęściej odwiedzanych ścianach jest wypolerowana, a asekuracja bywa nierówna – od dobrze obitych dróg po odcinki z dużymi odległościami między punktami. Miejscami występuje stary materiał.</w:t>
      </w:r>
    </w:p>
    <w:p>
      <w:pPr>
        <w:spacing w:after="100"/>
      </w:pPr>
      <w:r>
        <w:rPr>
          <w:i/>
          <w:iCs/>
          <w:color w:val="B85C38"/>
        </w:rPr>
        <w:t xml:space="preserve">[ DO UZUPEŁNIENIA ] Uzupełnić o nazwiska pierwszych wspinaczy z połowy XX w. i o daty kluczowych dróg – dane z lokalnych przewodników (m.in. serii Keltenkalk) i archiwum sekcji Alpenverein.</w:t>
      </w:r>
    </w:p>
    <w:p>
      <w:pPr>
        <w:pStyle w:val="Heading2"/>
        <w:spacing w:after="140" w:before="280"/>
      </w:pPr>
      <w:r>
        <w:t xml:space="preserve">Źródła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Rozdział historyczny opracowano na podstawie poniższych źródeł. Daty i nazwiska wymagają potwierdzenia w literaturze przed drukiem.</w:t>
      </w:r>
    </w:p>
    <w:p>
      <w:pPr>
        <w:pStyle w:val="ListParagraph"/>
        <w:numPr>
          <w:ilvl w:val="0"/>
          <w:numId w:val="2"/>
        </w:numPr>
      </w:pPr>
      <w:r>
        <w:t xml:space="preserve">AustriaWiki / Austria-Forum: hasło „Helenental”</w:t>
      </w:r>
    </w:p>
    <w:p>
      <w:pPr>
        <w:pStyle w:val="ListParagraph"/>
        <w:numPr>
          <w:ilvl w:val="0"/>
          <w:numId w:val="2"/>
        </w:numPr>
      </w:pPr>
      <w:r>
        <w:t xml:space="preserve">meinbezirk.at, Baden – seria „Damals &amp; Heute” (Urtelstein, Helenental, gospody)</w:t>
      </w:r>
    </w:p>
    <w:p>
      <w:pPr>
        <w:pStyle w:val="ListParagraph"/>
        <w:numPr>
          <w:ilvl w:val="0"/>
          <w:numId w:val="2"/>
        </w:numPr>
      </w:pPr>
      <w:r>
        <w:t xml:space="preserve">mystische-orte.at – hasło „Urtelstein”</w:t>
      </w:r>
    </w:p>
    <w:p>
      <w:pPr>
        <w:pStyle w:val="ListParagraph"/>
        <w:numPr>
          <w:ilvl w:val="0"/>
          <w:numId w:val="2"/>
        </w:numPr>
      </w:pPr>
      <w:r>
        <w:t xml:space="preserve">bergsteigen.com – Badener Kletterschule, Vogelwandl</w:t>
      </w:r>
    </w:p>
    <w:p>
      <w:pPr>
        <w:pStyle w:val="ListParagraph"/>
        <w:numPr>
          <w:ilvl w:val="0"/>
          <w:numId w:val="2"/>
        </w:numPr>
      </w:pPr>
      <w:r>
        <w:t xml:space="preserve">theCrag – Badener Kletterschule, Jammerwandl, Helenentaler Blöcke (w tym ostrzeżenie o strefie rdzeniowej Biosphärenpark Wienerwald)</w:t>
      </w:r>
    </w:p>
    <w:p>
      <w:pPr>
        <w:pStyle w:val="ListParagraph"/>
        <w:numPr>
          <w:ilvl w:val="0"/>
          <w:numId w:val="2"/>
        </w:numPr>
      </w:pPr>
      <w:r>
        <w:t xml:space="preserve">Alpenverein Österreich – Mobilitätsguide Klettern (dojazd komunikacją publiczną)</w:t>
      </w:r>
    </w:p>
    <w:p>
      <w:pPr>
        <w:pStyle w:val="Heading2"/>
        <w:spacing w:after="140" w:before="280"/>
      </w:pPr>
      <w:r>
        <w:t xml:space="preserve">Lista kontrolna przed drukiem</w:t>
      </w:r>
    </w:p>
    <w:p>
      <w:pPr>
        <w:pStyle w:val="ListParagraph"/>
        <w:numPr>
          <w:ilvl w:val="0"/>
          <w:numId w:val="2"/>
        </w:numPr>
      </w:pPr>
      <w:r>
        <w:t xml:space="preserve">Zweryfikować nazwy sektorów z lokalnym przewodnikiem</w:t>
      </w:r>
    </w:p>
    <w:p>
      <w:pPr>
        <w:pStyle w:val="ListParagraph"/>
        <w:numPr>
          <w:ilvl w:val="0"/>
          <w:numId w:val="2"/>
        </w:numPr>
      </w:pPr>
      <w:r>
        <w:t xml:space="preserve">Uzupełnić wyceny i liczbę dróg</w:t>
      </w:r>
    </w:p>
    <w:p>
      <w:pPr>
        <w:pStyle w:val="ListParagraph"/>
        <w:numPr>
          <w:ilvl w:val="0"/>
          <w:numId w:val="2"/>
        </w:numPr>
      </w:pPr>
      <w:r>
        <w:t xml:space="preserve">Zweryfikować ekspozycje w terenie (kolumna „Eksp.”)</w:t>
      </w:r>
    </w:p>
    <w:p>
      <w:pPr>
        <w:pStyle w:val="ListParagraph"/>
        <w:numPr>
          <w:ilvl w:val="0"/>
          <w:numId w:val="2"/>
        </w:numPr>
      </w:pPr>
      <w:r>
        <w:t xml:space="preserve">Sprawdzić okresowe zakazy wspinania (ochrona ptaków, obszary chronione)</w:t>
      </w:r>
    </w:p>
    <w:p>
      <w:pPr>
        <w:pStyle w:val="ListParagraph"/>
        <w:numPr>
          <w:ilvl w:val="0"/>
          <w:numId w:val="2"/>
        </w:numPr>
      </w:pPr>
      <w:r>
        <w:t xml:space="preserve">Potwierdzić status prawny dostępu i parkingu</w:t>
      </w:r>
    </w:p>
    <w:p>
      <w:pPr>
        <w:pStyle w:val="ListParagraph"/>
        <w:numPr>
          <w:ilvl w:val="0"/>
          <w:numId w:val="2"/>
        </w:numPr>
      </w:pPr>
      <w:r>
        <w:t xml:space="preserve">Zweryfikować rodzaj skały i podać źródło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B85C3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8A9A5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2026-07-19T22:19:32.587Z</dcterms:created>
  <dcterms:modified xsi:type="dcterms:W3CDTF">2026-07-19T22:19:32.587Z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