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37" w:rsidRPr="00E67F0D" w:rsidRDefault="007A16C3">
      <w:r w:rsidRPr="00E67F0D">
        <w:t>{</w:t>
      </w:r>
      <w:r w:rsidR="00E60337" w:rsidRPr="00E67F0D">
        <w:t>%p for base in transactions %</w:t>
      </w:r>
      <w:r w:rsidRPr="00E67F0D">
        <w:t>}</w:t>
      </w:r>
    </w:p>
    <w:tbl>
      <w:tblPr>
        <w:tblW w:w="1423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350"/>
        <w:gridCol w:w="1440"/>
        <w:gridCol w:w="810"/>
        <w:gridCol w:w="1260"/>
        <w:gridCol w:w="3240"/>
        <w:gridCol w:w="3240"/>
        <w:gridCol w:w="810"/>
        <w:gridCol w:w="1260"/>
      </w:tblGrid>
      <w:tr w:rsidR="0046324E" w:rsidRPr="00E67F0D" w:rsidTr="006753A1">
        <w:trPr>
          <w:cantSplit/>
          <w:trHeight w:val="20"/>
        </w:trPr>
        <w:tc>
          <w:tcPr>
            <w:tcW w:w="828" w:type="dxa"/>
            <w:vMerge w:val="restart"/>
            <w:vAlign w:val="center"/>
          </w:tcPr>
          <w:p w:rsidR="0046324E" w:rsidRPr="00E67F0D" w:rsidRDefault="007A16C3" w:rsidP="000A4E17">
            <w:pPr>
              <w:keepNext/>
              <w:keepLines/>
              <w:suppressAutoHyphens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0567B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0567BC" w:rsidRPr="00E67F0D">
              <w:rPr>
                <w:spacing w:val="-3"/>
                <w:sz w:val="18"/>
                <w:szCs w:val="18"/>
              </w:rPr>
              <w:t>loop.index</w:t>
            </w:r>
            <w:proofErr w:type="spellEnd"/>
            <w:r w:rsidR="000567B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</w:tc>
        <w:tc>
          <w:tcPr>
            <w:tcW w:w="1350" w:type="dxa"/>
            <w:vMerge w:val="restart"/>
            <w:vAlign w:val="center"/>
          </w:tcPr>
          <w:p w:rsidR="0046324E" w:rsidRPr="00E67F0D" w:rsidRDefault="007A16C3" w:rsidP="000A4E17">
            <w:pPr>
              <w:keepNext/>
              <w:keepLines/>
              <w:suppressAutoHyphens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763AD3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763AD3" w:rsidRPr="00E67F0D">
              <w:rPr>
                <w:spacing w:val="-3"/>
                <w:sz w:val="18"/>
                <w:szCs w:val="18"/>
              </w:rPr>
              <w:t>base.date|toDate</w:t>
            </w:r>
            <w:proofErr w:type="spellEnd"/>
            <w:r w:rsidR="00763AD3" w:rsidRPr="00E67F0D">
              <w:rPr>
                <w:spacing w:val="-3"/>
                <w:sz w:val="18"/>
                <w:szCs w:val="18"/>
              </w:rPr>
              <w:t xml:space="preserve">("Jun 3, 1990")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</w:tc>
        <w:tc>
          <w:tcPr>
            <w:tcW w:w="1440" w:type="dxa"/>
            <w:vMerge w:val="restart"/>
            <w:vAlign w:val="center"/>
          </w:tcPr>
          <w:p w:rsidR="006753A1" w:rsidRDefault="00207AC1" w:rsidP="00207AC1">
            <w:pPr>
              <w:keepNext/>
              <w:keepLines/>
              <w:suppressAutoHyphens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{% if </w:t>
            </w:r>
            <w:proofErr w:type="spellStart"/>
            <w:r>
              <w:rPr>
                <w:spacing w:val="-3"/>
                <w:sz w:val="18"/>
                <w:szCs w:val="18"/>
              </w:rPr>
              <w:t>base.share.type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%}{{</w:t>
            </w:r>
            <w:proofErr w:type="spellStart"/>
            <w:r>
              <w:rPr>
                <w:spacing w:val="-3"/>
                <w:sz w:val="18"/>
                <w:szCs w:val="18"/>
              </w:rPr>
              <w:t>base.share.type</w:t>
            </w:r>
            <w:proofErr w:type="spellEnd"/>
            <w:r>
              <w:rPr>
                <w:spacing w:val="-3"/>
                <w:sz w:val="18"/>
                <w:szCs w:val="18"/>
              </w:rPr>
              <w:t>}}</w:t>
            </w:r>
          </w:p>
          <w:p w:rsidR="001008D4" w:rsidRPr="00E67F0D" w:rsidRDefault="00207AC1" w:rsidP="00207AC1">
            <w:pPr>
              <w:keepNext/>
              <w:keepLines/>
              <w:suppressAutoHyphens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{% </w:t>
            </w:r>
            <w:proofErr w:type="spellStart"/>
            <w:r>
              <w:rPr>
                <w:spacing w:val="-3"/>
                <w:sz w:val="18"/>
                <w:szCs w:val="18"/>
              </w:rPr>
              <w:t>endif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%}{{</w:t>
            </w:r>
            <w:proofErr w:type="spellStart"/>
            <w:r>
              <w:rPr>
                <w:spacing w:val="-3"/>
                <w:sz w:val="18"/>
                <w:szCs w:val="18"/>
              </w:rPr>
              <w:t>base.share.voting|voting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("Voting/Non-Voting")}}{% if </w:t>
            </w:r>
            <w:proofErr w:type="spellStart"/>
            <w:r>
              <w:rPr>
                <w:spacing w:val="-3"/>
                <w:sz w:val="18"/>
                <w:szCs w:val="18"/>
              </w:rPr>
              <w:t>base.share.class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%}</w:t>
            </w:r>
            <w:r w:rsidR="0071171B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"{{</w:t>
            </w:r>
            <w:proofErr w:type="spellStart"/>
            <w:r>
              <w:rPr>
                <w:spacing w:val="-3"/>
                <w:sz w:val="18"/>
                <w:szCs w:val="18"/>
              </w:rPr>
              <w:t>base.share.class</w:t>
            </w:r>
            <w:proofErr w:type="spellEnd"/>
            <w:r>
              <w:rPr>
                <w:spacing w:val="-3"/>
                <w:sz w:val="18"/>
                <w:szCs w:val="18"/>
              </w:rPr>
              <w:t>}}</w:t>
            </w:r>
            <w:r w:rsidR="0071171B">
              <w:rPr>
                <w:spacing w:val="-3"/>
                <w:sz w:val="18"/>
                <w:szCs w:val="18"/>
              </w:rPr>
              <w:t>"</w:t>
            </w:r>
            <w:r>
              <w:rPr>
                <w:spacing w:val="-3"/>
                <w:sz w:val="18"/>
                <w:szCs w:val="18"/>
              </w:rPr>
              <w:t xml:space="preserve">{% </w:t>
            </w:r>
            <w:proofErr w:type="spellStart"/>
            <w:r>
              <w:rPr>
                <w:spacing w:val="-3"/>
                <w:sz w:val="18"/>
                <w:szCs w:val="18"/>
              </w:rPr>
              <w:t>endif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%}</w:t>
            </w:r>
          </w:p>
        </w:tc>
        <w:tc>
          <w:tcPr>
            <w:tcW w:w="810" w:type="dxa"/>
          </w:tcPr>
          <w:p w:rsidR="008F2D82" w:rsidRPr="00E67F0D" w:rsidRDefault="007A16C3" w:rsidP="009E452B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base.transferor_partials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9E452B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p.cancel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D661AC" w:rsidRPr="00E67F0D" w:rsidRDefault="007A16C3" w:rsidP="009E452B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  <w:tc>
          <w:tcPr>
            <w:tcW w:w="1260" w:type="dxa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base.transferor_partials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p.prev_balance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8F2D82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  <w:tc>
          <w:tcPr>
            <w:tcW w:w="3240" w:type="dxa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base.transferor_partials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p.name_on_file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535E4A" w:rsidRPr="00E67F0D" w:rsidRDefault="007A16C3" w:rsidP="00D661AC">
            <w:pPr>
              <w:keepNext/>
              <w:keepLines/>
              <w:suppressAutoHyphens/>
              <w:spacing w:before="60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  <w:tc>
          <w:tcPr>
            <w:tcW w:w="3240" w:type="dxa"/>
            <w:vMerge w:val="restart"/>
            <w:vAlign w:val="center"/>
          </w:tcPr>
          <w:p w:rsidR="0046324E" w:rsidRDefault="00C8357F" w:rsidP="000A4E17">
            <w:pPr>
              <w:keepNext/>
              <w:keepLines/>
              <w:suppressAutoHyphens/>
              <w:rPr>
                <w:i/>
                <w:spacing w:val="-3"/>
                <w:sz w:val="18"/>
                <w:szCs w:val="18"/>
              </w:rPr>
            </w:pPr>
            <w:r>
              <w:rPr>
                <w:i/>
                <w:spacing w:val="-3"/>
                <w:sz w:val="18"/>
                <w:szCs w:val="18"/>
              </w:rPr>
              <w:t xml:space="preserve">{%p for </w:t>
            </w:r>
            <w:proofErr w:type="spellStart"/>
            <w:r>
              <w:rPr>
                <w:i/>
                <w:spacing w:val="-3"/>
                <w:sz w:val="18"/>
                <w:szCs w:val="18"/>
              </w:rPr>
              <w:t>desc</w:t>
            </w:r>
            <w:proofErr w:type="spellEnd"/>
            <w:r>
              <w:rPr>
                <w:i/>
                <w:spacing w:val="-3"/>
                <w:sz w:val="18"/>
                <w:szCs w:val="18"/>
              </w:rPr>
              <w:t xml:space="preserve"> in </w:t>
            </w:r>
            <w:proofErr w:type="spellStart"/>
            <w:r>
              <w:rPr>
                <w:i/>
                <w:spacing w:val="-3"/>
                <w:sz w:val="18"/>
                <w:szCs w:val="18"/>
              </w:rPr>
              <w:t>base.description</w:t>
            </w:r>
            <w:proofErr w:type="spellEnd"/>
            <w:r>
              <w:rPr>
                <w:i/>
                <w:spacing w:val="-3"/>
                <w:sz w:val="18"/>
                <w:szCs w:val="18"/>
              </w:rPr>
              <w:t xml:space="preserve"> %}</w:t>
            </w:r>
          </w:p>
          <w:p w:rsidR="00C8357F" w:rsidRDefault="00C8357F" w:rsidP="000A4E17">
            <w:pPr>
              <w:keepNext/>
              <w:keepLines/>
              <w:suppressAutoHyphens/>
              <w:rPr>
                <w:i/>
                <w:spacing w:val="-3"/>
                <w:sz w:val="18"/>
                <w:szCs w:val="18"/>
              </w:rPr>
            </w:pPr>
            <w:r>
              <w:rPr>
                <w:i/>
                <w:spacing w:val="-3"/>
                <w:sz w:val="18"/>
                <w:szCs w:val="18"/>
              </w:rPr>
              <w:t>{{</w:t>
            </w:r>
            <w:proofErr w:type="spellStart"/>
            <w:r>
              <w:rPr>
                <w:i/>
                <w:spacing w:val="-3"/>
                <w:sz w:val="18"/>
                <w:szCs w:val="18"/>
              </w:rPr>
              <w:t>desc</w:t>
            </w:r>
            <w:r w:rsidR="00660695">
              <w:rPr>
                <w:i/>
                <w:spacing w:val="-3"/>
                <w:sz w:val="18"/>
                <w:szCs w:val="18"/>
              </w:rPr>
              <w:t>.trans_partial</w:t>
            </w:r>
            <w:r w:rsidR="00B071BD">
              <w:rPr>
                <w:i/>
                <w:spacing w:val="-3"/>
                <w:sz w:val="18"/>
                <w:szCs w:val="18"/>
              </w:rPr>
              <w:t>.replace</w:t>
            </w:r>
            <w:proofErr w:type="spellEnd"/>
            <w:r w:rsidR="00B071BD">
              <w:rPr>
                <w:i/>
                <w:spacing w:val="-3"/>
                <w:sz w:val="18"/>
                <w:szCs w:val="18"/>
              </w:rPr>
              <w:t>('\</w:t>
            </w:r>
            <w:r w:rsidR="007C06D8">
              <w:rPr>
                <w:i/>
                <w:spacing w:val="-3"/>
                <w:sz w:val="18"/>
                <w:szCs w:val="18"/>
              </w:rPr>
              <w:t>n</w:t>
            </w:r>
            <w:r w:rsidR="00B071BD">
              <w:rPr>
                <w:i/>
                <w:spacing w:val="-3"/>
                <w:sz w:val="18"/>
                <w:szCs w:val="18"/>
              </w:rPr>
              <w:t>', '')</w:t>
            </w:r>
            <w:r>
              <w:rPr>
                <w:i/>
                <w:spacing w:val="-3"/>
                <w:sz w:val="18"/>
                <w:szCs w:val="18"/>
              </w:rPr>
              <w:t>}}</w:t>
            </w:r>
          </w:p>
          <w:p w:rsidR="00AB4EBA" w:rsidRDefault="00C8357F" w:rsidP="000A4E17">
            <w:pPr>
              <w:keepNext/>
              <w:keepLines/>
              <w:suppressAutoHyphens/>
              <w:rPr>
                <w:i/>
                <w:spacing w:val="-3"/>
                <w:sz w:val="18"/>
                <w:szCs w:val="18"/>
              </w:rPr>
            </w:pPr>
            <w:r>
              <w:rPr>
                <w:i/>
                <w:spacing w:val="-3"/>
                <w:sz w:val="18"/>
                <w:szCs w:val="18"/>
              </w:rPr>
              <w:t xml:space="preserve">{%p </w:t>
            </w:r>
            <w:proofErr w:type="spellStart"/>
            <w:r>
              <w:rPr>
                <w:i/>
                <w:spacing w:val="-3"/>
                <w:sz w:val="18"/>
                <w:szCs w:val="18"/>
              </w:rPr>
              <w:t>endfor</w:t>
            </w:r>
            <w:proofErr w:type="spellEnd"/>
            <w:r>
              <w:rPr>
                <w:i/>
                <w:spacing w:val="-3"/>
                <w:sz w:val="18"/>
                <w:szCs w:val="18"/>
              </w:rPr>
              <w:t xml:space="preserve"> %}</w:t>
            </w:r>
          </w:p>
          <w:p w:rsidR="001008D4" w:rsidRDefault="00AB4EBA" w:rsidP="000A4E17">
            <w:pPr>
              <w:keepNext/>
              <w:keepLines/>
              <w:suppressAutoHyphens/>
              <w:rPr>
                <w:i/>
                <w:spacing w:val="-3"/>
                <w:sz w:val="18"/>
                <w:szCs w:val="18"/>
              </w:rPr>
            </w:pPr>
            <w:r>
              <w:rPr>
                <w:i/>
                <w:spacing w:val="-3"/>
                <w:sz w:val="18"/>
                <w:szCs w:val="18"/>
              </w:rPr>
              <w:t xml:space="preserve">{%p if </w:t>
            </w:r>
            <w:proofErr w:type="spellStart"/>
            <w:r>
              <w:rPr>
                <w:i/>
                <w:spacing w:val="-3"/>
                <w:sz w:val="18"/>
                <w:szCs w:val="18"/>
              </w:rPr>
              <w:t>base.</w:t>
            </w:r>
            <w:r w:rsidR="00C4732D">
              <w:rPr>
                <w:i/>
                <w:spacing w:val="-3"/>
                <w:sz w:val="18"/>
                <w:szCs w:val="18"/>
              </w:rPr>
              <w:t>trans_note</w:t>
            </w:r>
            <w:proofErr w:type="spellEnd"/>
            <w:r>
              <w:rPr>
                <w:i/>
                <w:spacing w:val="-3"/>
                <w:sz w:val="18"/>
                <w:szCs w:val="18"/>
              </w:rPr>
              <w:t xml:space="preserve"> %}</w:t>
            </w:r>
          </w:p>
          <w:p w:rsidR="001008D4" w:rsidRDefault="001008D4" w:rsidP="000A4E17">
            <w:pPr>
              <w:keepNext/>
              <w:keepLines/>
              <w:suppressAutoHyphens/>
              <w:rPr>
                <w:i/>
                <w:spacing w:val="-3"/>
                <w:sz w:val="18"/>
                <w:szCs w:val="18"/>
              </w:rPr>
            </w:pPr>
            <w:r>
              <w:rPr>
                <w:i/>
                <w:spacing w:val="-3"/>
                <w:sz w:val="18"/>
                <w:szCs w:val="18"/>
              </w:rPr>
              <w:t>{{ base.</w:t>
            </w:r>
            <w:r w:rsidR="00C4732D">
              <w:rPr>
                <w:i/>
                <w:spacing w:val="-3"/>
                <w:sz w:val="18"/>
                <w:szCs w:val="18"/>
              </w:rPr>
              <w:t>trans_note</w:t>
            </w:r>
            <w:r>
              <w:rPr>
                <w:i/>
                <w:spacing w:val="-3"/>
                <w:sz w:val="18"/>
                <w:szCs w:val="18"/>
              </w:rPr>
              <w:t xml:space="preserve"> }}</w:t>
            </w:r>
          </w:p>
          <w:p w:rsidR="00AB4EBA" w:rsidRPr="00E67F0D" w:rsidRDefault="00AB4EBA" w:rsidP="000A4E17">
            <w:pPr>
              <w:keepNext/>
              <w:keepLines/>
              <w:suppressAutoHyphens/>
              <w:rPr>
                <w:i/>
                <w:spacing w:val="-3"/>
                <w:sz w:val="18"/>
                <w:szCs w:val="18"/>
              </w:rPr>
            </w:pPr>
            <w:r>
              <w:rPr>
                <w:i/>
                <w:spacing w:val="-3"/>
                <w:sz w:val="18"/>
                <w:szCs w:val="18"/>
              </w:rPr>
              <w:t xml:space="preserve">{%p </w:t>
            </w:r>
            <w:proofErr w:type="spellStart"/>
            <w:r>
              <w:rPr>
                <w:i/>
                <w:spacing w:val="-3"/>
                <w:sz w:val="18"/>
                <w:szCs w:val="18"/>
              </w:rPr>
              <w:t>endif</w:t>
            </w:r>
            <w:proofErr w:type="spellEnd"/>
            <w:r>
              <w:rPr>
                <w:i/>
                <w:spacing w:val="-3"/>
                <w:sz w:val="18"/>
                <w:szCs w:val="18"/>
              </w:rPr>
              <w:t xml:space="preserve"> %}</w:t>
            </w:r>
          </w:p>
        </w:tc>
        <w:tc>
          <w:tcPr>
            <w:tcW w:w="810" w:type="dxa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base.transferor_partials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p.issue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8F2D82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  <w:tc>
          <w:tcPr>
            <w:tcW w:w="1260" w:type="dxa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base.transferor_partials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p.new_balance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8F2D82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</w:tr>
      <w:tr w:rsidR="0046324E" w:rsidRPr="00E67F0D" w:rsidTr="006753A1">
        <w:trPr>
          <w:cantSplit/>
          <w:trHeight w:val="20"/>
        </w:trPr>
        <w:tc>
          <w:tcPr>
            <w:tcW w:w="828" w:type="dxa"/>
            <w:vMerge/>
            <w:vAlign w:val="center"/>
          </w:tcPr>
          <w:p w:rsidR="0046324E" w:rsidRPr="00E67F0D" w:rsidRDefault="0046324E" w:rsidP="000A4E17">
            <w:pPr>
              <w:keepNext/>
              <w:keepLines/>
              <w:suppressAutoHyphens/>
              <w:jc w:val="center"/>
              <w:rPr>
                <w:spacing w:val="-3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46324E" w:rsidRPr="00E67F0D" w:rsidRDefault="0046324E" w:rsidP="000A4E17">
            <w:pPr>
              <w:keepNext/>
              <w:keepLines/>
              <w:suppressAutoHyphens/>
              <w:rPr>
                <w:spacing w:val="-3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46324E" w:rsidRPr="00E67F0D" w:rsidRDefault="0046324E" w:rsidP="000A4E17">
            <w:pPr>
              <w:keepNext/>
              <w:keepLines/>
              <w:suppressAutoHyphens/>
              <w:jc w:val="center"/>
              <w:rPr>
                <w:spacing w:val="-3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2F2F2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base.recipient_partials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p.cancel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535E4A" w:rsidRPr="00E67F0D" w:rsidRDefault="007A16C3" w:rsidP="00D661AC">
            <w:pPr>
              <w:keepNext/>
              <w:keepLines/>
              <w:suppressAutoHyphens/>
              <w:spacing w:after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  <w:tc>
          <w:tcPr>
            <w:tcW w:w="1260" w:type="dxa"/>
            <w:shd w:val="clear" w:color="auto" w:fill="F2F2F2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base.recipient_partials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p.prev_balance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535E4A" w:rsidRPr="00E67F0D" w:rsidRDefault="007A16C3" w:rsidP="00D661AC">
            <w:pPr>
              <w:keepNext/>
              <w:keepLines/>
              <w:suppressAutoHyphens/>
              <w:spacing w:after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  <w:tc>
          <w:tcPr>
            <w:tcW w:w="3240" w:type="dxa"/>
            <w:shd w:val="clear" w:color="auto" w:fill="F2F2F2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right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base.recipient_partials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right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p.name_on_file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8F2D82" w:rsidRPr="00E67F0D" w:rsidRDefault="007A16C3" w:rsidP="00D661AC">
            <w:pPr>
              <w:keepNext/>
              <w:keepLines/>
              <w:suppressAutoHyphens/>
              <w:spacing w:after="60"/>
              <w:jc w:val="right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  <w:tc>
          <w:tcPr>
            <w:tcW w:w="3240" w:type="dxa"/>
            <w:vMerge/>
            <w:vAlign w:val="center"/>
          </w:tcPr>
          <w:p w:rsidR="0046324E" w:rsidRPr="00E67F0D" w:rsidRDefault="0046324E" w:rsidP="000A4E17">
            <w:pPr>
              <w:keepNext/>
              <w:keepLines/>
              <w:suppressAutoHyphens/>
              <w:rPr>
                <w:spacing w:val="-3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2F2F2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base.recipient_partials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p.issue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8F2D82" w:rsidRPr="00E67F0D" w:rsidRDefault="007A16C3" w:rsidP="00D661AC">
            <w:pPr>
              <w:keepNext/>
              <w:keepLines/>
              <w:suppressAutoHyphens/>
              <w:spacing w:after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  <w:tc>
          <w:tcPr>
            <w:tcW w:w="1260" w:type="dxa"/>
            <w:shd w:val="clear" w:color="auto" w:fill="F2F2F2"/>
          </w:tcPr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for p in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base.recipient_partials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  <w:p w:rsidR="00D661AC" w:rsidRPr="00E67F0D" w:rsidRDefault="007A16C3" w:rsidP="00D661AC">
            <w:pPr>
              <w:keepNext/>
              <w:keepLines/>
              <w:suppressAutoHyphens/>
              <w:spacing w:before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p.new_balance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</w:t>
            </w:r>
            <w:r w:rsidRPr="00E67F0D">
              <w:rPr>
                <w:spacing w:val="-3"/>
                <w:sz w:val="18"/>
                <w:szCs w:val="18"/>
              </w:rPr>
              <w:t>}}</w:t>
            </w:r>
          </w:p>
          <w:p w:rsidR="008F2D82" w:rsidRPr="00E67F0D" w:rsidRDefault="007A16C3" w:rsidP="00D661AC">
            <w:pPr>
              <w:keepNext/>
              <w:keepLines/>
              <w:suppressAutoHyphens/>
              <w:spacing w:after="60"/>
              <w:jc w:val="center"/>
              <w:rPr>
                <w:spacing w:val="-3"/>
                <w:sz w:val="18"/>
                <w:szCs w:val="18"/>
              </w:rPr>
            </w:pPr>
            <w:r w:rsidRPr="00E67F0D">
              <w:rPr>
                <w:spacing w:val="-3"/>
                <w:sz w:val="18"/>
                <w:szCs w:val="18"/>
              </w:rPr>
              <w:t>{</w:t>
            </w:r>
            <w:r w:rsidR="00D661AC" w:rsidRPr="00E67F0D">
              <w:rPr>
                <w:spacing w:val="-3"/>
                <w:sz w:val="18"/>
                <w:szCs w:val="18"/>
              </w:rPr>
              <w:t xml:space="preserve">%p </w:t>
            </w:r>
            <w:proofErr w:type="spellStart"/>
            <w:r w:rsidR="00D661AC" w:rsidRPr="00E67F0D">
              <w:rPr>
                <w:spacing w:val="-3"/>
                <w:sz w:val="18"/>
                <w:szCs w:val="18"/>
              </w:rPr>
              <w:t>endfor</w:t>
            </w:r>
            <w:proofErr w:type="spellEnd"/>
            <w:r w:rsidR="00D661AC" w:rsidRPr="00E67F0D">
              <w:rPr>
                <w:spacing w:val="-3"/>
                <w:sz w:val="18"/>
                <w:szCs w:val="18"/>
              </w:rPr>
              <w:t xml:space="preserve"> %</w:t>
            </w:r>
            <w:r w:rsidRPr="00E67F0D">
              <w:rPr>
                <w:spacing w:val="-3"/>
                <w:sz w:val="18"/>
                <w:szCs w:val="18"/>
              </w:rPr>
              <w:t>}</w:t>
            </w:r>
          </w:p>
        </w:tc>
      </w:tr>
    </w:tbl>
    <w:p w:rsidR="0046324E" w:rsidRPr="00E67F0D" w:rsidRDefault="0046324E" w:rsidP="0046324E">
      <w:pPr>
        <w:rPr>
          <w:sz w:val="4"/>
          <w:szCs w:val="4"/>
        </w:rPr>
      </w:pPr>
    </w:p>
    <w:p w:rsidR="00A65D58" w:rsidRDefault="007A16C3" w:rsidP="00A65D58">
      <w:r w:rsidRPr="00E67F0D">
        <w:t>{</w:t>
      </w:r>
      <w:r w:rsidR="00E60337" w:rsidRPr="00E67F0D">
        <w:t xml:space="preserve">%p </w:t>
      </w:r>
      <w:proofErr w:type="spellStart"/>
      <w:r w:rsidR="00E60337" w:rsidRPr="00E67F0D">
        <w:t>endfor</w:t>
      </w:r>
      <w:proofErr w:type="spellEnd"/>
      <w:r w:rsidR="00E60337" w:rsidRPr="00E67F0D">
        <w:t xml:space="preserve"> %</w:t>
      </w:r>
      <w:r w:rsidRPr="00E67F0D">
        <w:t>}</w:t>
      </w:r>
      <w:bookmarkStart w:id="0" w:name="_GoBack"/>
      <w:bookmarkEnd w:id="0"/>
    </w:p>
    <w:p w:rsidR="003B03D1" w:rsidRPr="00E67F0D" w:rsidRDefault="003B03D1"/>
    <w:sectPr w:rsidR="003B03D1" w:rsidRPr="00E67F0D" w:rsidSect="00E60337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720" w:right="720" w:bottom="720" w:left="720" w:header="360" w:footer="216" w:gutter="0"/>
      <w:paperSrc w:first="278" w:other="278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96" w:rsidRPr="00E67F0D" w:rsidRDefault="00DF4F96">
      <w:r w:rsidRPr="00E67F0D">
        <w:separator/>
      </w:r>
    </w:p>
  </w:endnote>
  <w:endnote w:type="continuationSeparator" w:id="0">
    <w:p w:rsidR="00DF4F96" w:rsidRPr="00E67F0D" w:rsidRDefault="00DF4F96">
      <w:r w:rsidRPr="00E67F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AE" w:rsidRPr="00E67F0D" w:rsidRDefault="006C1EAE">
    <w:pPr>
      <w:pStyle w:val="Footer"/>
    </w:pPr>
  </w:p>
  <w:p w:rsidR="006C1EAE" w:rsidRPr="00E67F0D" w:rsidRDefault="00257758">
    <w:pPr>
      <w:pStyle w:val="Footer"/>
      <w:tabs>
        <w:tab w:val="clear" w:pos="4320"/>
        <w:tab w:val="clear" w:pos="8640"/>
        <w:tab w:val="right" w:pos="14400"/>
      </w:tabs>
      <w:rPr>
        <w:sz w:val="18"/>
        <w:szCs w:val="18"/>
      </w:rPr>
    </w:pPr>
    <w:r w:rsidRPr="00E67F0D">
      <w:rPr>
        <w:sz w:val="18"/>
        <w:szCs w:val="18"/>
      </w:rPr>
      <w:t>{{</w:t>
    </w:r>
    <w:proofErr w:type="spellStart"/>
    <w:r w:rsidRPr="00E67F0D">
      <w:rPr>
        <w:sz w:val="18"/>
        <w:szCs w:val="18"/>
      </w:rPr>
      <w:t>TODAY|</w:t>
    </w:r>
    <w:proofErr w:type="gramStart"/>
    <w:r w:rsidRPr="00E67F0D">
      <w:rPr>
        <w:sz w:val="18"/>
        <w:szCs w:val="18"/>
      </w:rPr>
      <w:t>toDate</w:t>
    </w:r>
    <w:proofErr w:type="spellEnd"/>
    <w:r w:rsidRPr="00E67F0D">
      <w:rPr>
        <w:sz w:val="18"/>
        <w:szCs w:val="18"/>
      </w:rPr>
      <w:t>(</w:t>
    </w:r>
    <w:proofErr w:type="gramEnd"/>
    <w:r w:rsidRPr="00E67F0D">
      <w:rPr>
        <w:sz w:val="18"/>
        <w:szCs w:val="18"/>
      </w:rPr>
      <w:t xml:space="preserve">“June 3, </w:t>
    </w:r>
    <w:r w:rsidR="00EC73DE" w:rsidRPr="00E67F0D">
      <w:rPr>
        <w:sz w:val="18"/>
        <w:szCs w:val="18"/>
      </w:rPr>
      <w:t>1990</w:t>
    </w:r>
    <w:r w:rsidRPr="00E67F0D">
      <w:rPr>
        <w:sz w:val="18"/>
        <w:szCs w:val="18"/>
      </w:rPr>
      <w:t>”)}}</w:t>
    </w:r>
    <w:r w:rsidR="007032DB" w:rsidRPr="00E67F0D">
      <w:rPr>
        <w:sz w:val="18"/>
        <w:szCs w:val="18"/>
      </w:rPr>
      <w:tab/>
      <w:t xml:space="preserve">Page </w:t>
    </w:r>
    <w:r w:rsidR="006C1EAE" w:rsidRPr="00E67F0D">
      <w:rPr>
        <w:sz w:val="18"/>
        <w:szCs w:val="18"/>
      </w:rPr>
      <w:fldChar w:fldCharType="begin"/>
    </w:r>
    <w:r w:rsidR="007032DB" w:rsidRPr="00E67F0D">
      <w:rPr>
        <w:sz w:val="18"/>
        <w:szCs w:val="18"/>
      </w:rPr>
      <w:instrText xml:space="preserve"> PAGE </w:instrText>
    </w:r>
    <w:r w:rsidR="006C1EAE" w:rsidRPr="00E67F0D">
      <w:rPr>
        <w:sz w:val="18"/>
        <w:szCs w:val="18"/>
      </w:rPr>
      <w:fldChar w:fldCharType="separate"/>
    </w:r>
    <w:r w:rsidR="00A65D58">
      <w:rPr>
        <w:noProof/>
        <w:sz w:val="18"/>
        <w:szCs w:val="18"/>
      </w:rPr>
      <w:t>3</w:t>
    </w:r>
    <w:r w:rsidR="006C1EAE" w:rsidRPr="00E67F0D">
      <w:rPr>
        <w:sz w:val="18"/>
        <w:szCs w:val="18"/>
      </w:rPr>
      <w:fldChar w:fldCharType="end"/>
    </w:r>
    <w:r w:rsidR="007032DB" w:rsidRPr="00E67F0D">
      <w:rPr>
        <w:sz w:val="18"/>
        <w:szCs w:val="18"/>
      </w:rPr>
      <w:t xml:space="preserve"> of </w:t>
    </w:r>
    <w:r w:rsidR="006C1EAE" w:rsidRPr="00E67F0D">
      <w:rPr>
        <w:sz w:val="18"/>
        <w:szCs w:val="18"/>
      </w:rPr>
      <w:fldChar w:fldCharType="begin"/>
    </w:r>
    <w:r w:rsidR="007032DB" w:rsidRPr="00E67F0D">
      <w:rPr>
        <w:sz w:val="18"/>
        <w:szCs w:val="18"/>
      </w:rPr>
      <w:instrText xml:space="preserve"> NUMPAGES </w:instrText>
    </w:r>
    <w:r w:rsidR="006C1EAE" w:rsidRPr="00E67F0D">
      <w:rPr>
        <w:sz w:val="18"/>
        <w:szCs w:val="18"/>
      </w:rPr>
      <w:fldChar w:fldCharType="separate"/>
    </w:r>
    <w:r w:rsidR="00A65D58">
      <w:rPr>
        <w:noProof/>
        <w:sz w:val="18"/>
        <w:szCs w:val="18"/>
      </w:rPr>
      <w:t>3</w:t>
    </w:r>
    <w:r w:rsidR="006C1EAE" w:rsidRPr="00E67F0D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AE" w:rsidRPr="00E67F0D" w:rsidRDefault="006C1EAE">
    <w:pPr>
      <w:pStyle w:val="Footer"/>
      <w:tabs>
        <w:tab w:val="clear" w:pos="4320"/>
        <w:tab w:val="clear" w:pos="8640"/>
        <w:tab w:val="right" w:pos="14400"/>
      </w:tabs>
      <w:rPr>
        <w:sz w:val="18"/>
        <w:szCs w:val="18"/>
      </w:rPr>
    </w:pPr>
  </w:p>
  <w:p w:rsidR="006C1EAE" w:rsidRPr="00E67F0D" w:rsidRDefault="006C1EAE">
    <w:pPr>
      <w:pStyle w:val="Footer"/>
      <w:tabs>
        <w:tab w:val="clear" w:pos="4320"/>
        <w:tab w:val="clear" w:pos="8640"/>
        <w:tab w:val="right" w:pos="14400"/>
      </w:tabs>
      <w:rPr>
        <w:sz w:val="18"/>
        <w:szCs w:val="18"/>
      </w:rPr>
    </w:pPr>
  </w:p>
  <w:p w:rsidR="006C1EAE" w:rsidRPr="00E67F0D" w:rsidRDefault="00B318B9">
    <w:pPr>
      <w:pStyle w:val="Footer"/>
      <w:tabs>
        <w:tab w:val="clear" w:pos="4320"/>
        <w:tab w:val="clear" w:pos="8640"/>
        <w:tab w:val="right" w:pos="14400"/>
      </w:tabs>
    </w:pPr>
    <w:r w:rsidRPr="00E67F0D">
      <w:rPr>
        <w:sz w:val="18"/>
        <w:szCs w:val="18"/>
      </w:rPr>
      <w:t>{{</w:t>
    </w:r>
    <w:proofErr w:type="spellStart"/>
    <w:r w:rsidR="00E60337" w:rsidRPr="00E67F0D">
      <w:rPr>
        <w:sz w:val="18"/>
        <w:szCs w:val="18"/>
      </w:rPr>
      <w:t>TODAY|</w:t>
    </w:r>
    <w:proofErr w:type="gramStart"/>
    <w:r w:rsidR="00E60337" w:rsidRPr="00E67F0D">
      <w:rPr>
        <w:sz w:val="18"/>
        <w:szCs w:val="18"/>
      </w:rPr>
      <w:t>toDate</w:t>
    </w:r>
    <w:proofErr w:type="spellEnd"/>
    <w:r w:rsidR="00E60337" w:rsidRPr="00E67F0D">
      <w:rPr>
        <w:sz w:val="18"/>
        <w:szCs w:val="18"/>
      </w:rPr>
      <w:t>(</w:t>
    </w:r>
    <w:proofErr w:type="gramEnd"/>
    <w:r w:rsidR="00E60337" w:rsidRPr="00E67F0D">
      <w:rPr>
        <w:sz w:val="18"/>
        <w:szCs w:val="18"/>
      </w:rPr>
      <w:t xml:space="preserve">"June 3, 1990") </w:t>
    </w:r>
    <w:r w:rsidRPr="00E67F0D">
      <w:rPr>
        <w:sz w:val="18"/>
        <w:szCs w:val="18"/>
      </w:rPr>
      <w:t>}}</w:t>
    </w:r>
    <w:r w:rsidR="007032DB" w:rsidRPr="00E67F0D">
      <w:rPr>
        <w:sz w:val="18"/>
        <w:szCs w:val="18"/>
      </w:rPr>
      <w:tab/>
      <w:t xml:space="preserve">Page </w:t>
    </w:r>
    <w:r w:rsidR="006C1EAE" w:rsidRPr="00E67F0D">
      <w:rPr>
        <w:sz w:val="18"/>
        <w:szCs w:val="18"/>
      </w:rPr>
      <w:fldChar w:fldCharType="begin"/>
    </w:r>
    <w:r w:rsidR="007032DB" w:rsidRPr="00E67F0D">
      <w:rPr>
        <w:sz w:val="18"/>
        <w:szCs w:val="18"/>
      </w:rPr>
      <w:instrText xml:space="preserve"> PAGE </w:instrText>
    </w:r>
    <w:r w:rsidR="006C1EAE" w:rsidRPr="00E67F0D">
      <w:rPr>
        <w:sz w:val="18"/>
        <w:szCs w:val="18"/>
      </w:rPr>
      <w:fldChar w:fldCharType="separate"/>
    </w:r>
    <w:r w:rsidR="00A65D58">
      <w:rPr>
        <w:noProof/>
        <w:sz w:val="18"/>
        <w:szCs w:val="18"/>
      </w:rPr>
      <w:t>1</w:t>
    </w:r>
    <w:r w:rsidR="006C1EAE" w:rsidRPr="00E67F0D">
      <w:rPr>
        <w:sz w:val="18"/>
        <w:szCs w:val="18"/>
      </w:rPr>
      <w:fldChar w:fldCharType="end"/>
    </w:r>
    <w:r w:rsidR="007032DB" w:rsidRPr="00E67F0D">
      <w:rPr>
        <w:sz w:val="18"/>
        <w:szCs w:val="18"/>
      </w:rPr>
      <w:t xml:space="preserve"> of </w:t>
    </w:r>
    <w:r w:rsidR="006C1EAE" w:rsidRPr="00E67F0D">
      <w:rPr>
        <w:sz w:val="18"/>
        <w:szCs w:val="18"/>
      </w:rPr>
      <w:fldChar w:fldCharType="begin"/>
    </w:r>
    <w:r w:rsidR="007032DB" w:rsidRPr="00E67F0D">
      <w:rPr>
        <w:sz w:val="18"/>
        <w:szCs w:val="18"/>
      </w:rPr>
      <w:instrText xml:space="preserve"> NUMPAGES </w:instrText>
    </w:r>
    <w:r w:rsidR="006C1EAE" w:rsidRPr="00E67F0D">
      <w:rPr>
        <w:sz w:val="18"/>
        <w:szCs w:val="18"/>
      </w:rPr>
      <w:fldChar w:fldCharType="separate"/>
    </w:r>
    <w:r w:rsidR="00A65D58">
      <w:rPr>
        <w:noProof/>
        <w:sz w:val="18"/>
        <w:szCs w:val="18"/>
      </w:rPr>
      <w:t>1</w:t>
    </w:r>
    <w:r w:rsidR="006C1EAE" w:rsidRPr="00E67F0D">
      <w:rPr>
        <w:sz w:val="18"/>
        <w:szCs w:val="18"/>
      </w:rPr>
      <w:fldChar w:fldCharType="end"/>
    </w:r>
  </w:p>
  <w:p w:rsidR="006C1EAE" w:rsidRPr="00E67F0D" w:rsidRDefault="006C1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96" w:rsidRPr="00E67F0D" w:rsidRDefault="00DF4F96">
      <w:r w:rsidRPr="00E67F0D">
        <w:separator/>
      </w:r>
    </w:p>
  </w:footnote>
  <w:footnote w:type="continuationSeparator" w:id="0">
    <w:p w:rsidR="00DF4F96" w:rsidRPr="00E67F0D" w:rsidRDefault="00DF4F96">
      <w:r w:rsidRPr="00E67F0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758" w:rsidRPr="00E67F0D" w:rsidRDefault="00257758" w:rsidP="00257758">
    <w:pPr>
      <w:rPr>
        <w:sz w:val="28"/>
        <w:szCs w:val="28"/>
      </w:rPr>
    </w:pPr>
  </w:p>
  <w:p w:rsidR="00257758" w:rsidRPr="00E67F0D" w:rsidRDefault="00257758" w:rsidP="00257758">
    <w:pPr>
      <w:tabs>
        <w:tab w:val="center" w:pos="7200"/>
        <w:tab w:val="right" w:pos="14130"/>
      </w:tabs>
      <w:rPr>
        <w:sz w:val="20"/>
        <w:szCs w:val="20"/>
      </w:rPr>
    </w:pPr>
    <w:r w:rsidRPr="00E67F0D">
      <w:rPr>
        <w:sz w:val="20"/>
        <w:szCs w:val="20"/>
      </w:rPr>
      <w:t>Share Transfer Report</w:t>
    </w:r>
    <w:r w:rsidRPr="00E67F0D">
      <w:rPr>
        <w:sz w:val="20"/>
        <w:szCs w:val="20"/>
      </w:rPr>
      <w:tab/>
    </w:r>
    <w:r w:rsidRPr="00E67F0D">
      <w:rPr>
        <w:sz w:val="20"/>
        <w:szCs w:val="20"/>
      </w:rPr>
      <w:tab/>
      <w:t>Updated: {{</w:t>
    </w:r>
    <w:proofErr w:type="spellStart"/>
    <w:r w:rsidRPr="00E67F0D">
      <w:rPr>
        <w:sz w:val="20"/>
        <w:szCs w:val="20"/>
      </w:rPr>
      <w:t>TODAY|</w:t>
    </w:r>
    <w:proofErr w:type="gramStart"/>
    <w:r w:rsidRPr="00E67F0D">
      <w:rPr>
        <w:sz w:val="20"/>
        <w:szCs w:val="20"/>
      </w:rPr>
      <w:t>toDate</w:t>
    </w:r>
    <w:proofErr w:type="spellEnd"/>
    <w:r w:rsidRPr="00E67F0D">
      <w:rPr>
        <w:sz w:val="20"/>
        <w:szCs w:val="20"/>
      </w:rPr>
      <w:t>(</w:t>
    </w:r>
    <w:proofErr w:type="gramEnd"/>
    <w:r w:rsidRPr="00E67F0D">
      <w:rPr>
        <w:sz w:val="20"/>
        <w:szCs w:val="20"/>
      </w:rPr>
      <w:t xml:space="preserve">“June 3, </w:t>
    </w:r>
    <w:r w:rsidR="00EC73DE" w:rsidRPr="00E67F0D">
      <w:rPr>
        <w:sz w:val="20"/>
        <w:szCs w:val="20"/>
      </w:rPr>
      <w:t>1990</w:t>
    </w:r>
    <w:r w:rsidRPr="00E67F0D">
      <w:rPr>
        <w:sz w:val="20"/>
        <w:szCs w:val="20"/>
      </w:rPr>
      <w:t>”)}}</w:t>
    </w:r>
  </w:p>
  <w:p w:rsidR="00257758" w:rsidRPr="00E67F0D" w:rsidRDefault="00257758" w:rsidP="00257758">
    <w:pPr>
      <w:pStyle w:val="Header"/>
      <w:tabs>
        <w:tab w:val="clear" w:pos="4320"/>
        <w:tab w:val="clear" w:pos="8640"/>
      </w:tabs>
      <w:rPr>
        <w:sz w:val="20"/>
        <w:szCs w:val="20"/>
      </w:rPr>
    </w:pPr>
  </w:p>
  <w:tbl>
    <w:tblPr>
      <w:tblW w:w="142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8"/>
      <w:gridCol w:w="1350"/>
      <w:gridCol w:w="1440"/>
      <w:gridCol w:w="810"/>
      <w:gridCol w:w="1260"/>
      <w:gridCol w:w="3240"/>
      <w:gridCol w:w="3240"/>
      <w:gridCol w:w="810"/>
      <w:gridCol w:w="1260"/>
    </w:tblGrid>
    <w:tr w:rsidR="00257758" w:rsidRPr="00E67F0D" w:rsidTr="00A65D58">
      <w:trPr>
        <w:trHeight w:val="360"/>
        <w:tblHeader/>
      </w:trPr>
      <w:tc>
        <w:tcPr>
          <w:tcW w:w="828" w:type="dxa"/>
          <w:vMerge w:val="restart"/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Trans</w:t>
          </w:r>
        </w:p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No.</w:t>
          </w:r>
        </w:p>
      </w:tc>
      <w:tc>
        <w:tcPr>
          <w:tcW w:w="1350" w:type="dxa"/>
          <w:vMerge w:val="restart"/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Date</w:t>
          </w:r>
        </w:p>
      </w:tc>
      <w:tc>
        <w:tcPr>
          <w:tcW w:w="1440" w:type="dxa"/>
          <w:vMerge w:val="restart"/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Type</w:t>
          </w:r>
        </w:p>
      </w:tc>
      <w:tc>
        <w:tcPr>
          <w:tcW w:w="2070" w:type="dxa"/>
          <w:gridSpan w:val="2"/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Surrendered</w:t>
          </w:r>
        </w:p>
      </w:tc>
      <w:tc>
        <w:tcPr>
          <w:tcW w:w="3240" w:type="dxa"/>
          <w:vMerge w:val="restart"/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Transferor /</w:t>
          </w:r>
        </w:p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Transferee</w:t>
          </w:r>
        </w:p>
      </w:tc>
      <w:tc>
        <w:tcPr>
          <w:tcW w:w="3240" w:type="dxa"/>
          <w:vMerge w:val="restart"/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Reference</w:t>
          </w:r>
        </w:p>
      </w:tc>
      <w:tc>
        <w:tcPr>
          <w:tcW w:w="2070" w:type="dxa"/>
          <w:gridSpan w:val="2"/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Issued</w:t>
          </w:r>
        </w:p>
      </w:tc>
    </w:tr>
    <w:tr w:rsidR="00257758" w:rsidRPr="00E67F0D" w:rsidTr="00A65D58">
      <w:trPr>
        <w:trHeight w:val="360"/>
      </w:trPr>
      <w:tc>
        <w:tcPr>
          <w:tcW w:w="828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1350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1440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810" w:type="dxa"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Cert.</w:t>
          </w:r>
        </w:p>
      </w:tc>
      <w:tc>
        <w:tcPr>
          <w:tcW w:w="1260" w:type="dxa"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Shares</w:t>
          </w:r>
        </w:p>
      </w:tc>
      <w:tc>
        <w:tcPr>
          <w:tcW w:w="3240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3240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810" w:type="dxa"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Cert.</w:t>
          </w:r>
        </w:p>
      </w:tc>
      <w:tc>
        <w:tcPr>
          <w:tcW w:w="1260" w:type="dxa"/>
          <w:tcBorders>
            <w:bottom w:val="threeDEmboss" w:sz="24" w:space="0" w:color="auto"/>
          </w:tcBorders>
          <w:shd w:val="clear" w:color="auto" w:fill="D9D9D9"/>
          <w:vAlign w:val="center"/>
        </w:tcPr>
        <w:p w:rsidR="00257758" w:rsidRPr="00E67F0D" w:rsidRDefault="00257758" w:rsidP="00CB174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Shares</w:t>
          </w:r>
        </w:p>
      </w:tc>
    </w:tr>
  </w:tbl>
  <w:p w:rsidR="00257758" w:rsidRPr="00E67F0D" w:rsidRDefault="00257758" w:rsidP="00257758">
    <w:pPr>
      <w:pStyle w:val="Header"/>
      <w:tabs>
        <w:tab w:val="clear" w:pos="4320"/>
        <w:tab w:val="clear" w:pos="8640"/>
      </w:tabs>
      <w:rPr>
        <w:sz w:val="2"/>
        <w:szCs w:val="2"/>
      </w:rPr>
    </w:pPr>
  </w:p>
  <w:p w:rsidR="00257758" w:rsidRPr="00E67F0D" w:rsidRDefault="00257758" w:rsidP="00257758">
    <w:pPr>
      <w:pStyle w:val="Header"/>
      <w:tabs>
        <w:tab w:val="clear" w:pos="4320"/>
        <w:tab w:val="clear" w:pos="8640"/>
      </w:tabs>
      <w:rPr>
        <w:sz w:val="2"/>
        <w:szCs w:val="2"/>
      </w:rPr>
    </w:pPr>
  </w:p>
  <w:p w:rsidR="00257758" w:rsidRPr="00E67F0D" w:rsidRDefault="00257758" w:rsidP="0025775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AE" w:rsidRPr="00E67F0D" w:rsidRDefault="006C1EAE">
    <w:pPr>
      <w:rPr>
        <w:sz w:val="28"/>
        <w:szCs w:val="28"/>
      </w:rPr>
    </w:pPr>
  </w:p>
  <w:p w:rsidR="00E60337" w:rsidRPr="00E67F0D" w:rsidRDefault="00B318B9">
    <w:pPr>
      <w:jc w:val="center"/>
      <w:rPr>
        <w:sz w:val="40"/>
        <w:szCs w:val="40"/>
        <w:u w:val="single"/>
      </w:rPr>
    </w:pPr>
    <w:r w:rsidRPr="00E67F0D">
      <w:rPr>
        <w:sz w:val="40"/>
        <w:szCs w:val="40"/>
        <w:u w:val="single"/>
      </w:rPr>
      <w:t>{</w:t>
    </w:r>
    <w:proofErr w:type="gramStart"/>
    <w:r w:rsidRPr="00E67F0D">
      <w:rPr>
        <w:sz w:val="40"/>
        <w:szCs w:val="40"/>
        <w:u w:val="single"/>
      </w:rPr>
      <w:t>{</w:t>
    </w:r>
    <w:r w:rsidR="00E60337" w:rsidRPr="00E67F0D">
      <w:rPr>
        <w:sz w:val="40"/>
        <w:szCs w:val="40"/>
        <w:u w:val="single"/>
      </w:rPr>
      <w:t xml:space="preserve"> corp.name</w:t>
    </w:r>
    <w:proofErr w:type="gramEnd"/>
    <w:r w:rsidR="00E60337" w:rsidRPr="00E67F0D">
      <w:rPr>
        <w:sz w:val="40"/>
        <w:szCs w:val="40"/>
        <w:u w:val="single"/>
      </w:rPr>
      <w:t xml:space="preserve"> </w:t>
    </w:r>
    <w:r w:rsidRPr="00E67F0D">
      <w:rPr>
        <w:sz w:val="40"/>
        <w:szCs w:val="40"/>
        <w:u w:val="single"/>
      </w:rPr>
      <w:t>}}</w:t>
    </w:r>
  </w:p>
  <w:p w:rsidR="006C1EAE" w:rsidRPr="00E67F0D" w:rsidRDefault="007032DB">
    <w:pPr>
      <w:jc w:val="center"/>
      <w:rPr>
        <w:sz w:val="28"/>
        <w:szCs w:val="28"/>
      </w:rPr>
    </w:pPr>
    <w:r w:rsidRPr="00E67F0D">
      <w:rPr>
        <w:sz w:val="28"/>
        <w:szCs w:val="28"/>
      </w:rPr>
      <w:t>Share Transfer Report</w:t>
    </w:r>
  </w:p>
  <w:p w:rsidR="006C1EAE" w:rsidRPr="00E67F0D" w:rsidRDefault="007032DB">
    <w:pPr>
      <w:jc w:val="center"/>
      <w:rPr>
        <w:sz w:val="18"/>
        <w:szCs w:val="18"/>
      </w:rPr>
    </w:pPr>
    <w:r w:rsidRPr="00E67F0D">
      <w:rPr>
        <w:sz w:val="18"/>
        <w:szCs w:val="18"/>
      </w:rPr>
      <w:t xml:space="preserve">Updated: </w:t>
    </w:r>
    <w:r w:rsidR="00B318B9" w:rsidRPr="00E67F0D">
      <w:rPr>
        <w:sz w:val="18"/>
        <w:szCs w:val="18"/>
      </w:rPr>
      <w:t>{{</w:t>
    </w:r>
    <w:proofErr w:type="spellStart"/>
    <w:r w:rsidR="00E60337" w:rsidRPr="00E67F0D">
      <w:rPr>
        <w:sz w:val="18"/>
        <w:szCs w:val="18"/>
      </w:rPr>
      <w:t>TODAY|</w:t>
    </w:r>
    <w:proofErr w:type="gramStart"/>
    <w:r w:rsidR="00E60337" w:rsidRPr="00E67F0D">
      <w:rPr>
        <w:sz w:val="18"/>
        <w:szCs w:val="18"/>
      </w:rPr>
      <w:t>toDate</w:t>
    </w:r>
    <w:proofErr w:type="spellEnd"/>
    <w:r w:rsidR="00E60337" w:rsidRPr="00E67F0D">
      <w:rPr>
        <w:sz w:val="18"/>
        <w:szCs w:val="18"/>
      </w:rPr>
      <w:t>(</w:t>
    </w:r>
    <w:proofErr w:type="gramEnd"/>
    <w:r w:rsidR="00E60337" w:rsidRPr="00E67F0D">
      <w:rPr>
        <w:sz w:val="18"/>
        <w:szCs w:val="18"/>
      </w:rPr>
      <w:t xml:space="preserve">"June 3, 1990") </w:t>
    </w:r>
    <w:r w:rsidR="00B318B9" w:rsidRPr="00E67F0D">
      <w:rPr>
        <w:sz w:val="18"/>
        <w:szCs w:val="18"/>
      </w:rPr>
      <w:t>}}</w:t>
    </w:r>
  </w:p>
  <w:p w:rsidR="006C1EAE" w:rsidRPr="00E67F0D" w:rsidRDefault="006C1EAE">
    <w:pPr>
      <w:pStyle w:val="Header"/>
      <w:tabs>
        <w:tab w:val="clear" w:pos="4320"/>
        <w:tab w:val="clear" w:pos="8640"/>
      </w:tabs>
      <w:rPr>
        <w:sz w:val="20"/>
        <w:szCs w:val="20"/>
      </w:rPr>
    </w:pPr>
  </w:p>
  <w:tbl>
    <w:tblPr>
      <w:tblW w:w="142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8"/>
      <w:gridCol w:w="1350"/>
      <w:gridCol w:w="1440"/>
      <w:gridCol w:w="810"/>
      <w:gridCol w:w="1260"/>
      <w:gridCol w:w="3240"/>
      <w:gridCol w:w="3240"/>
      <w:gridCol w:w="810"/>
      <w:gridCol w:w="1260"/>
    </w:tblGrid>
    <w:tr w:rsidR="006C1EAE" w:rsidRPr="00E67F0D" w:rsidTr="006753A1">
      <w:trPr>
        <w:trHeight w:val="360"/>
        <w:tblHeader/>
      </w:trPr>
      <w:tc>
        <w:tcPr>
          <w:tcW w:w="828" w:type="dxa"/>
          <w:vMerge w:val="restart"/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Trans</w:t>
          </w:r>
        </w:p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No.</w:t>
          </w:r>
        </w:p>
      </w:tc>
      <w:tc>
        <w:tcPr>
          <w:tcW w:w="1350" w:type="dxa"/>
          <w:vMerge w:val="restart"/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Date</w:t>
          </w:r>
        </w:p>
      </w:tc>
      <w:tc>
        <w:tcPr>
          <w:tcW w:w="1440" w:type="dxa"/>
          <w:vMerge w:val="restart"/>
          <w:shd w:val="clear" w:color="auto" w:fill="D9D9D9"/>
          <w:vAlign w:val="center"/>
        </w:tcPr>
        <w:p w:rsidR="006C1EAE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Type</w:t>
          </w:r>
          <w:r w:rsidR="001008D4">
            <w:rPr>
              <w:spacing w:val="-3"/>
              <w:sz w:val="20"/>
              <w:szCs w:val="20"/>
            </w:rPr>
            <w:t>/</w:t>
          </w:r>
        </w:p>
        <w:p w:rsidR="001008D4" w:rsidRPr="00E67F0D" w:rsidRDefault="001008D4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>
            <w:rPr>
              <w:spacing w:val="-3"/>
              <w:sz w:val="20"/>
              <w:szCs w:val="20"/>
            </w:rPr>
            <w:t>Class</w:t>
          </w:r>
        </w:p>
      </w:tc>
      <w:tc>
        <w:tcPr>
          <w:tcW w:w="2070" w:type="dxa"/>
          <w:gridSpan w:val="2"/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Surrendered</w:t>
          </w:r>
        </w:p>
      </w:tc>
      <w:tc>
        <w:tcPr>
          <w:tcW w:w="3240" w:type="dxa"/>
          <w:vMerge w:val="restart"/>
          <w:shd w:val="clear" w:color="auto" w:fill="D9D9D9"/>
          <w:vAlign w:val="center"/>
        </w:tcPr>
        <w:p w:rsidR="006C1EAE" w:rsidRPr="00E67F0D" w:rsidRDefault="007032DB">
          <w:pPr>
            <w:tabs>
              <w:tab w:val="right" w:pos="2772"/>
            </w:tabs>
            <w:suppressAutoHyphens/>
            <w:spacing w:line="240" w:lineRule="atLeast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 xml:space="preserve">   Transferor</w:t>
          </w:r>
          <w:r w:rsidRPr="00E67F0D">
            <w:rPr>
              <w:spacing w:val="-3"/>
              <w:sz w:val="20"/>
              <w:szCs w:val="20"/>
            </w:rPr>
            <w:tab/>
            <w:t>Transferee</w:t>
          </w:r>
        </w:p>
      </w:tc>
      <w:tc>
        <w:tcPr>
          <w:tcW w:w="3240" w:type="dxa"/>
          <w:vMerge w:val="restart"/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Reference</w:t>
          </w:r>
        </w:p>
      </w:tc>
      <w:tc>
        <w:tcPr>
          <w:tcW w:w="2070" w:type="dxa"/>
          <w:gridSpan w:val="2"/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Issued</w:t>
          </w:r>
        </w:p>
      </w:tc>
    </w:tr>
    <w:tr w:rsidR="006C1EAE" w:rsidRPr="00E67F0D" w:rsidTr="006753A1">
      <w:trPr>
        <w:trHeight w:val="360"/>
      </w:trPr>
      <w:tc>
        <w:tcPr>
          <w:tcW w:w="828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6C1EAE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1350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6C1EAE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1440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6C1EAE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810" w:type="dxa"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Cert.</w:t>
          </w:r>
        </w:p>
      </w:tc>
      <w:tc>
        <w:tcPr>
          <w:tcW w:w="1260" w:type="dxa"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Shares</w:t>
          </w:r>
        </w:p>
      </w:tc>
      <w:tc>
        <w:tcPr>
          <w:tcW w:w="3240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6C1EAE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3240" w:type="dxa"/>
          <w:vMerge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6C1EAE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</w:p>
      </w:tc>
      <w:tc>
        <w:tcPr>
          <w:tcW w:w="810" w:type="dxa"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Cert.</w:t>
          </w:r>
        </w:p>
      </w:tc>
      <w:tc>
        <w:tcPr>
          <w:tcW w:w="1260" w:type="dxa"/>
          <w:tcBorders>
            <w:bottom w:val="threeDEmboss" w:sz="24" w:space="0" w:color="auto"/>
          </w:tcBorders>
          <w:shd w:val="clear" w:color="auto" w:fill="D9D9D9"/>
          <w:vAlign w:val="center"/>
        </w:tcPr>
        <w:p w:rsidR="006C1EAE" w:rsidRPr="00E67F0D" w:rsidRDefault="007032DB">
          <w:pPr>
            <w:suppressAutoHyphens/>
            <w:spacing w:line="240" w:lineRule="atLeast"/>
            <w:jc w:val="center"/>
            <w:rPr>
              <w:spacing w:val="-3"/>
              <w:sz w:val="20"/>
              <w:szCs w:val="20"/>
            </w:rPr>
          </w:pPr>
          <w:r w:rsidRPr="00E67F0D">
            <w:rPr>
              <w:spacing w:val="-3"/>
              <w:sz w:val="20"/>
              <w:szCs w:val="20"/>
            </w:rPr>
            <w:t>Shares</w:t>
          </w:r>
        </w:p>
      </w:tc>
    </w:tr>
  </w:tbl>
  <w:p w:rsidR="006C1EAE" w:rsidRPr="00E67F0D" w:rsidRDefault="006C1EAE">
    <w:pPr>
      <w:pStyle w:val="Header"/>
      <w:tabs>
        <w:tab w:val="clear" w:pos="4320"/>
        <w:tab w:val="clear" w:pos="8640"/>
      </w:tabs>
      <w:rPr>
        <w:sz w:val="2"/>
        <w:szCs w:val="2"/>
      </w:rPr>
    </w:pPr>
  </w:p>
  <w:p w:rsidR="006C1EAE" w:rsidRPr="00E67F0D" w:rsidRDefault="006C1EAE">
    <w:pPr>
      <w:pStyle w:val="Header"/>
      <w:tabs>
        <w:tab w:val="clear" w:pos="4320"/>
        <w:tab w:val="clear" w:pos="8640"/>
      </w:tabs>
      <w:rPr>
        <w:sz w:val="2"/>
        <w:szCs w:val="2"/>
      </w:rPr>
    </w:pPr>
  </w:p>
  <w:p w:rsidR="006C1EAE" w:rsidRPr="00E67F0D" w:rsidRDefault="006C1EAE">
    <w:pPr>
      <w:pStyle w:val="Header"/>
      <w:tabs>
        <w:tab w:val="clear" w:pos="4320"/>
        <w:tab w:val="clear" w:pos="8640"/>
      </w:tabs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05957"/>
    <w:multiLevelType w:val="hybridMultilevel"/>
    <w:tmpl w:val="7CE02EAC"/>
    <w:lvl w:ilvl="0" w:tplc="E87216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24"/>
    <w:rsid w:val="000567BC"/>
    <w:rsid w:val="001008D4"/>
    <w:rsid w:val="00207AC1"/>
    <w:rsid w:val="00257758"/>
    <w:rsid w:val="002D719B"/>
    <w:rsid w:val="00320006"/>
    <w:rsid w:val="0033783F"/>
    <w:rsid w:val="003A50C6"/>
    <w:rsid w:val="003B03D1"/>
    <w:rsid w:val="00444FA7"/>
    <w:rsid w:val="0046324E"/>
    <w:rsid w:val="004B6598"/>
    <w:rsid w:val="00524C5B"/>
    <w:rsid w:val="00535E4A"/>
    <w:rsid w:val="0060422F"/>
    <w:rsid w:val="006215E9"/>
    <w:rsid w:val="00635C0D"/>
    <w:rsid w:val="00660695"/>
    <w:rsid w:val="006753A1"/>
    <w:rsid w:val="006C1EAE"/>
    <w:rsid w:val="007032DB"/>
    <w:rsid w:val="0071171B"/>
    <w:rsid w:val="00715CE8"/>
    <w:rsid w:val="0073419F"/>
    <w:rsid w:val="00763AD3"/>
    <w:rsid w:val="007A16C3"/>
    <w:rsid w:val="007C06D8"/>
    <w:rsid w:val="00826FC3"/>
    <w:rsid w:val="0085038A"/>
    <w:rsid w:val="008F2D82"/>
    <w:rsid w:val="00991072"/>
    <w:rsid w:val="009E452B"/>
    <w:rsid w:val="009E54FB"/>
    <w:rsid w:val="00A308CD"/>
    <w:rsid w:val="00A65D58"/>
    <w:rsid w:val="00A7716A"/>
    <w:rsid w:val="00A92709"/>
    <w:rsid w:val="00AA0083"/>
    <w:rsid w:val="00AB4EBA"/>
    <w:rsid w:val="00B071BD"/>
    <w:rsid w:val="00B3046B"/>
    <w:rsid w:val="00B30EE6"/>
    <w:rsid w:val="00B318B9"/>
    <w:rsid w:val="00C11D72"/>
    <w:rsid w:val="00C325A7"/>
    <w:rsid w:val="00C4732D"/>
    <w:rsid w:val="00C8357F"/>
    <w:rsid w:val="00D26D5D"/>
    <w:rsid w:val="00D34A20"/>
    <w:rsid w:val="00D661AC"/>
    <w:rsid w:val="00D743B7"/>
    <w:rsid w:val="00DF4F96"/>
    <w:rsid w:val="00E60337"/>
    <w:rsid w:val="00E67F0D"/>
    <w:rsid w:val="00E72722"/>
    <w:rsid w:val="00E93724"/>
    <w:rsid w:val="00EC73DE"/>
    <w:rsid w:val="00ED5C6A"/>
    <w:rsid w:val="00EF3CC0"/>
    <w:rsid w:val="00FC5D04"/>
    <w:rsid w:val="00FF1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EAE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C1EAE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6C1EAE"/>
    <w:rPr>
      <w:rFonts w:ascii="Cambria" w:hAnsi="Cambria" w:cs="Times New Roman"/>
      <w:b/>
      <w:kern w:val="32"/>
      <w:sz w:val="3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6C1EAE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6C1EAE"/>
    <w:rPr>
      <w:rFonts w:ascii="Cambria" w:hAnsi="Cambria" w:cs="Times New Roman"/>
      <w:b/>
      <w:kern w:val="28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6C1EAE"/>
    <w:rPr>
      <w:rFonts w:ascii="Arial" w:hAnsi="Arial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C1EAE"/>
    <w:rPr>
      <w:rFonts w:ascii="Arial" w:hAnsi="Arial" w:cs="Times New Roman"/>
      <w:lang w:val="en-US" w:eastAsia="en-US"/>
    </w:rPr>
  </w:style>
  <w:style w:type="table" w:styleId="TableGrid">
    <w:name w:val="Table Grid"/>
    <w:basedOn w:val="TableNormal"/>
    <w:uiPriority w:val="99"/>
    <w:rsid w:val="001D456E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EAE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C1EAE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6C1EAE"/>
    <w:rPr>
      <w:rFonts w:ascii="Cambria" w:hAnsi="Cambria" w:cs="Times New Roman"/>
      <w:b/>
      <w:kern w:val="32"/>
      <w:sz w:val="3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6C1EAE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6C1EAE"/>
    <w:rPr>
      <w:rFonts w:ascii="Cambria" w:hAnsi="Cambria" w:cs="Times New Roman"/>
      <w:b/>
      <w:kern w:val="28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6C1EAE"/>
    <w:rPr>
      <w:rFonts w:ascii="Arial" w:hAnsi="Arial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C1EAE"/>
    <w:rPr>
      <w:rFonts w:ascii="Arial" w:hAnsi="Arial" w:cs="Times New Roman"/>
      <w:lang w:val="en-US" w:eastAsia="en-US"/>
    </w:rPr>
  </w:style>
  <w:style w:type="table" w:styleId="TableGrid">
    <w:name w:val="Table Grid"/>
    <w:basedOn w:val="TableNormal"/>
    <w:uiPriority w:val="99"/>
    <w:rsid w:val="001D456E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 Transfer Report</vt:lpstr>
    </vt:vector>
  </TitlesOfParts>
  <Company>Granville Sofware Inc.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 Transfer Report</dc:title>
  <dc:creator>Dev11</dc:creator>
  <cp:keywords>HotDocs Template</cp:keywords>
  <cp:lastModifiedBy>GSI</cp:lastModifiedBy>
  <cp:revision>39</cp:revision>
  <dcterms:created xsi:type="dcterms:W3CDTF">2019-10-08T18:04:00Z</dcterms:created>
  <dcterms:modified xsi:type="dcterms:W3CDTF">2021-01-12T04:21:00Z</dcterms:modified>
</cp:coreProperties>
</file>