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 w:before="2400"/>
        <w:jc w:val="center"/>
      </w:pPr>
      <w:r>
        <w:rPr>
          <w:rFonts w:ascii="Georgia" w:cs="Georgia" w:eastAsia="Georgia" w:hAnsi="Georgia"/>
          <w:b/>
          <w:bCs/>
          <w:color w:val="1F2937"/>
          <w:sz w:val="72"/>
          <w:szCs w:val="72"/>
        </w:rPr>
        <w:t xml:space="preserve">SIGHT AFRICA</w:t>
      </w:r>
    </w:p>
    <w:p>
      <w:pPr>
        <w:spacing w:after="120"/>
        <w:jc w:val="center"/>
      </w:pPr>
      <w:r>
        <w:rPr>
          <w:rFonts w:ascii="Georgia" w:cs="Georgia" w:eastAsia="Georgia" w:hAnsi="Georgia"/>
          <w:i/>
          <w:iCs/>
          <w:color w:val="0E7C7B"/>
          <w:sz w:val="28"/>
          <w:szCs w:val="28"/>
        </w:rPr>
        <w:t xml:space="preserve">Building the digital infrastructure of East Africa.</w:t>
      </w:r>
    </w:p>
    <w:p>
      <w:pPr>
        <w:spacing w:after="1200"/>
        <w:jc w:val="center"/>
      </w:pPr>
      <w:r>
        <w:rPr>
          <w:color w:val="6B7280"/>
          <w:sz w:val="24"/>
          <w:szCs w:val="24"/>
        </w:rPr>
        <w:t xml:space="preserve">Strategic Operating System — 10-Year Blueprint (2027–2036)</w:t>
      </w:r>
    </w:p>
    <w:p>
      <w:pPr>
        <w:jc w:val="center"/>
      </w:pPr>
      <w:r>
        <w:rPr>
          <w:i/>
          <w:iCs/>
          <w:color w:val="6B7280"/>
          <w:sz w:val="18"/>
          <w:szCs w:val="18"/>
        </w:rPr>
        <w:t xml:space="preserve">Confidential — all monetary values in Burundian Francs (FBU). Indicative conversion 1 USD ≈ 2,950 FBU.</w:t>
      </w:r>
    </w:p>
    <w:p>
      <w:r>
        <w:br w:type="page"/>
      </w:r>
    </w:p>
    <w:p>
      <w:pPr>
        <w:pStyle w:val="Heading1"/>
        <w:spacing w:after="240" w:before="480"/>
      </w:pPr>
      <w:r>
        <w:rPr>
          <w:rFonts w:ascii="Georgia" w:cs="Georgia" w:eastAsia="Georgia" w:hAnsi="Georgia"/>
          <w:b/>
          <w:bCs/>
          <w:color w:val="1F2937"/>
          <w:sz w:val="40"/>
          <w:szCs w:val="40"/>
        </w:rPr>
        <w:t xml:space="preserve">Contents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1. Overview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2. Vision 2036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3. Roadmap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4. Products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5. Future Build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6. Organization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7. Phases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8. Financials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9. Playbook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10. Ecosystem</w:t>
      </w:r>
    </w:p>
    <w:p>
      <w:r>
        <w:br w:type="page"/>
      </w:r>
    </w:p>
    <w:p>
      <w:pPr>
        <w:pStyle w:val="Heading1"/>
        <w:spacing w:after="240" w:before="480"/>
      </w:pPr>
      <w:r>
        <w:rPr>
          <w:rFonts w:ascii="Georgia" w:cs="Georgia" w:eastAsia="Georgia" w:hAnsi="Georgia"/>
          <w:b/>
          <w:bCs/>
          <w:color w:val="1F2937"/>
          <w:sz w:val="40"/>
          <w:szCs w:val="40"/>
        </w:rPr>
        <w:t xml:space="preserve">1. Overview</w:t>
      </w:r>
    </w:p>
    <w:p>
      <w:pPr>
        <w:pStyle w:val="Heading2"/>
        <w:spacing w:after="160" w:before="360"/>
      </w:pPr>
      <w:r>
        <w:rPr>
          <w:rFonts w:ascii="Georgia" w:cs="Georgia" w:eastAsia="Georgia" w:hAnsi="Georgia"/>
          <w:b/>
          <w:bCs/>
          <w:color w:val="0E7C7B"/>
          <w:sz w:val="30"/>
          <w:szCs w:val="30"/>
        </w:rPr>
        <w:t xml:space="preserve">Vision</w:t>
      </w:r>
    </w:p>
    <w:p>
      <w:pPr>
        <w:spacing w:after="120" w:line="300"/>
      </w:pPr>
      <w:r>
        <w:rPr>
          <w:color w:val="1F2937"/>
          <w:sz w:val="22"/>
          <w:szCs w:val="22"/>
        </w:rPr>
        <w:t xml:space="preserve">Become the leader in technology integration in Burundi by 2030 while promoting national digital sovereignty and contributing to Burundi Vision 2040–2060.</w:t>
      </w:r>
    </w:p>
    <w:p>
      <w:pPr>
        <w:pStyle w:val="Heading2"/>
        <w:spacing w:after="160" w:before="360"/>
      </w:pPr>
      <w:r>
        <w:rPr>
          <w:rFonts w:ascii="Georgia" w:cs="Georgia" w:eastAsia="Georgia" w:hAnsi="Georgia"/>
          <w:b/>
          <w:bCs/>
          <w:color w:val="0E7C7B"/>
          <w:sz w:val="30"/>
          <w:szCs w:val="30"/>
        </w:rPr>
        <w:t xml:space="preserve">Mission</w:t>
      </w:r>
    </w:p>
    <w:p>
      <w:pPr>
        <w:spacing w:after="120" w:line="300"/>
      </w:pPr>
      <w:r>
        <w:rPr>
          <w:color w:val="1F2937"/>
          <w:sz w:val="22"/>
          <w:szCs w:val="22"/>
        </w:rPr>
        <w:t xml:space="preserve">Provide advanced technologies, secure software solutions and local capacity building to accelerate digital transformation across Burundi and East Africa.</w:t>
      </w:r>
    </w:p>
    <w:p>
      <w:pPr>
        <w:pStyle w:val="Heading2"/>
        <w:spacing w:after="160" w:before="360"/>
      </w:pPr>
      <w:r>
        <w:rPr>
          <w:rFonts w:ascii="Georgia" w:cs="Georgia" w:eastAsia="Georgia" w:hAnsi="Georgia"/>
          <w:b/>
          <w:bCs/>
          <w:color w:val="0E7C7B"/>
          <w:sz w:val="30"/>
          <w:szCs w:val="30"/>
        </w:rPr>
        <w:t xml:space="preserve">Values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Integrity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Innovation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Sovereignty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Excellence</w:t>
      </w:r>
    </w:p>
    <w:p>
      <w:pPr>
        <w:pStyle w:val="Heading2"/>
        <w:spacing w:after="160" w:before="360"/>
      </w:pPr>
      <w:r>
        <w:rPr>
          <w:rFonts w:ascii="Georgia" w:cs="Georgia" w:eastAsia="Georgia" w:hAnsi="Georgia"/>
          <w:b/>
          <w:bCs/>
          <w:color w:val="0E7C7B"/>
          <w:sz w:val="30"/>
          <w:szCs w:val="30"/>
        </w:rPr>
        <w:t xml:space="preserve">Strategic Pillars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Sovereignty: </w:t>
      </w:r>
      <w:r>
        <w:rPr>
          <w:color w:val="1F2937"/>
          <w:sz w:val="22"/>
          <w:szCs w:val="22"/>
        </w:rPr>
        <w:t xml:space="preserve">African-owned rails: payments, identity, cloud, AI compute.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Integration: </w:t>
      </w:r>
      <w:r>
        <w:rPr>
          <w:color w:val="1F2937"/>
          <w:sz w:val="22"/>
          <w:szCs w:val="22"/>
        </w:rPr>
        <w:t xml:space="preserve">Each product reinforces the others; the group compounds.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Talent: </w:t>
      </w:r>
      <w:r>
        <w:rPr>
          <w:color w:val="1F2937"/>
          <w:sz w:val="22"/>
          <w:szCs w:val="22"/>
        </w:rPr>
        <w:t xml:space="preserve">Build the institution that produces our future operators.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Capital discipline: </w:t>
      </w:r>
      <w:r>
        <w:rPr>
          <w:color w:val="1F2937"/>
          <w:sz w:val="22"/>
          <w:szCs w:val="22"/>
        </w:rPr>
        <w:t xml:space="preserve">Cash-generating products fund the ambitious bets.</w:t>
      </w:r>
    </w:p>
    <w:p>
      <w:r>
        <w:br w:type="page"/>
      </w:r>
    </w:p>
    <w:p>
      <w:pPr>
        <w:pStyle w:val="Heading1"/>
        <w:spacing w:after="240" w:before="480"/>
      </w:pPr>
      <w:r>
        <w:rPr>
          <w:rFonts w:ascii="Georgia" w:cs="Georgia" w:eastAsia="Georgia" w:hAnsi="Georgia"/>
          <w:b/>
          <w:bCs/>
          <w:color w:val="1F2937"/>
          <w:sz w:val="40"/>
          <w:szCs w:val="40"/>
        </w:rPr>
        <w:t xml:space="preserve">2. Vision 2036 — End State</w:t>
      </w:r>
    </w:p>
    <w:p>
      <w:pPr>
        <w:spacing w:after="120" w:line="300"/>
      </w:pPr>
      <w:r>
        <w:rPr>
          <w:color w:val="1F2937"/>
          <w:sz w:val="22"/>
          <w:szCs w:val="22"/>
        </w:rPr>
        <w:t xml:space="preserve">The dominant digital infrastructure group of East Africa: the rails for payments, identity, cloud and AI across Burundi, Rwanda, DRC, Tanzania, Kenya, Uganda — with strategic footprints in Ethiopia and Zambia.</w:t>
      </w:r>
    </w:p>
    <w:p>
      <w:pPr>
        <w:pStyle w:val="Heading2"/>
        <w:spacing w:after="160" w:before="360"/>
      </w:pPr>
      <w:r>
        <w:rPr>
          <w:rFonts w:ascii="Georgia" w:cs="Georgia" w:eastAsia="Georgia" w:hAnsi="Georgia"/>
          <w:b/>
          <w:bCs/>
          <w:color w:val="0E7C7B"/>
          <w:sz w:val="30"/>
          <w:szCs w:val="30"/>
        </w:rPr>
        <w:t xml:space="preserve">Headline KPIs (2036)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Active end-users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32M+ — across consumer and merchant platforms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Merchants on SIGHT PAY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1.2M — from kiosks to enterprises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Annual revenue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18 Mds FBU — blended infrastructure + platform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Employees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4,800 — with 70% engineering &amp; operations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Countries operated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9 — EAC + selected southern markets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Data centers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4 — sovereign cloud regions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Bitcoin liquidity (regional)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Top 3 — across East Africa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Capital deployed via SIGHT CAPITAL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3,5 Mds FBU — into 90+ African startups</w:t>
            </w:r>
          </w:p>
        </w:tc>
      </w:tr>
    </w:tbl>
    <w:p>
      <w:pPr>
        <w:pStyle w:val="Heading2"/>
        <w:spacing w:after="160" w:before="360"/>
      </w:pPr>
      <w:r>
        <w:rPr>
          <w:rFonts w:ascii="Georgia" w:cs="Georgia" w:eastAsia="Georgia" w:hAnsi="Georgia"/>
          <w:b/>
          <w:bCs/>
          <w:color w:val="0E7C7B"/>
          <w:sz w:val="30"/>
          <w:szCs w:val="30"/>
        </w:rPr>
        <w:t xml:space="preserve">Strategic Influence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Designated national digital infrastructure partner of Burundi.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Member of the EAC Digital Economy advisory council.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Operator of the largest African-owned AI compute capacity outside South Africa and Nigeria.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Reference education partner for fintech, AI and cybersecurity curricula in 5 universities.</w:t>
      </w:r>
    </w:p>
    <w:p>
      <w:r>
        <w:br w:type="page"/>
      </w:r>
    </w:p>
    <w:p>
      <w:pPr>
        <w:pStyle w:val="Heading1"/>
        <w:spacing w:after="240" w:before="480"/>
      </w:pPr>
      <w:r>
        <w:rPr>
          <w:rFonts w:ascii="Georgia" w:cs="Georgia" w:eastAsia="Georgia" w:hAnsi="Georgia"/>
          <w:b/>
          <w:bCs/>
          <w:color w:val="1F2937"/>
          <w:sz w:val="40"/>
          <w:szCs w:val="40"/>
        </w:rPr>
        <w:t xml:space="preserve">3. Roadmap (2027–2036)</w:t>
      </w:r>
    </w:p>
    <w:p>
      <w:pPr>
        <w:pStyle w:val="Heading2"/>
        <w:spacing w:after="160" w:before="360"/>
      </w:pPr>
      <w:r>
        <w:rPr>
          <w:rFonts w:ascii="Georgia" w:cs="Georgia" w:eastAsia="Georgia" w:hAnsi="Georgia"/>
          <w:b/>
          <w:bCs/>
          <w:color w:val="0E7C7B"/>
          <w:sz w:val="30"/>
          <w:szCs w:val="30"/>
        </w:rPr>
        <w:t xml:space="preserve">2026 — Preparation year — outside the agenda</w:t>
      </w:r>
    </w:p>
    <w:p>
      <w:pPr>
        <w:spacing w:after="120" w:line="300"/>
      </w:pPr>
      <w:r>
        <w:rPr>
          <w:color w:val="1F2937"/>
          <w:sz w:val="22"/>
          <w:szCs w:val="22"/>
        </w:rPr>
        <w:t xml:space="preserve">2026 is used to prepare: legal structuring, group identity, capital, first hires and product readiness. Execution officially starts on 1 January 2027.</w:t>
      </w:r>
    </w:p>
    <w:p>
      <w:pPr>
        <w:pStyle w:val="Heading2"/>
        <w:spacing w:after="160" w:before="360"/>
      </w:pPr>
      <w:r>
        <w:rPr>
          <w:rFonts w:ascii="Georgia" w:cs="Georgia" w:eastAsia="Georgia" w:hAnsi="Georgia"/>
          <w:b/>
          <w:bCs/>
          <w:color w:val="0E7C7B"/>
          <w:sz w:val="30"/>
          <w:szCs w:val="30"/>
        </w:rPr>
        <w:t xml:space="preserve">2027 — Foundation &amp; Brand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Revenue target: </w:t>
      </w:r>
      <w:r>
        <w:rPr>
          <w:color w:val="1F2937"/>
          <w:sz w:val="22"/>
          <w:szCs w:val="22"/>
        </w:rPr>
        <w:t xml:space="preserve">15M FBU ARR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Team: </w:t>
      </w:r>
      <w:r>
        <w:rPr>
          <w:color w:val="1F2937"/>
          <w:sz w:val="22"/>
          <w:szCs w:val="22"/>
        </w:rPr>
        <w:t xml:space="preserve">18 → 35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Priorities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Consolidate the four existing products under one SIGHT AFRICA group identity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Stabilize My Satoshis as a profitable BTC + mobile-money corridor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Launch Africa Fintech Journal as a recognized regional publication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Key releases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My Satoshis 2.0 (merchant pilot)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LEARN BTC certificate program v1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AFJ weekly editorial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Infrastructure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Group brand system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Single SSO across products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Shared data platform v0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Partners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2 Burundian banks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Regional MNOs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Africa Bitcoin community</w:t>
      </w:r>
    </w:p>
    <w:p>
      <w:pPr>
        <w:pStyle w:val="Heading2"/>
        <w:spacing w:after="160" w:before="360"/>
      </w:pPr>
      <w:r>
        <w:rPr>
          <w:rFonts w:ascii="Georgia" w:cs="Georgia" w:eastAsia="Georgia" w:hAnsi="Georgia"/>
          <w:b/>
          <w:bCs/>
          <w:color w:val="0E7C7B"/>
          <w:sz w:val="30"/>
          <w:szCs w:val="30"/>
        </w:rPr>
        <w:t xml:space="preserve">2028 — Validation &amp; Repeatability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Revenue target: </w:t>
      </w:r>
      <w:r>
        <w:rPr>
          <w:color w:val="1F2937"/>
          <w:sz w:val="22"/>
          <w:szCs w:val="22"/>
        </w:rPr>
        <w:t xml:space="preserve">60M FBU ARR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Team: </w:t>
      </w:r>
      <w:r>
        <w:rPr>
          <w:color w:val="1F2937"/>
          <w:sz w:val="22"/>
          <w:szCs w:val="22"/>
        </w:rPr>
        <w:t xml:space="preserve">35 → 80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Priorities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Open Bujumbura HQ + first satellite office in Kigali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Reach product-market fit on Yepo for African SMEs accessing AI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Launch SIGHT ID pilot for KYC across group products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Key releases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Yepo Business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SIGHT ID alpha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AFJ research reports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Infrastructure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Group payments rails v1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Internal compliance &amp; risk function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Partners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Telco partnerships in Burundi &amp; Rwanda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2 regional fintech alliances</w:t>
      </w:r>
    </w:p>
    <w:p>
      <w:pPr>
        <w:pStyle w:val="Heading2"/>
        <w:spacing w:after="160" w:before="360"/>
      </w:pPr>
      <w:r>
        <w:rPr>
          <w:rFonts w:ascii="Georgia" w:cs="Georgia" w:eastAsia="Georgia" w:hAnsi="Georgia"/>
          <w:b/>
          <w:bCs/>
          <w:color w:val="0E7C7B"/>
          <w:sz w:val="30"/>
          <w:szCs w:val="30"/>
        </w:rPr>
        <w:t xml:space="preserve">2029 — Growth — Regional Footprint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Revenue target: </w:t>
      </w:r>
      <w:r>
        <w:rPr>
          <w:color w:val="1F2937"/>
          <w:sz w:val="22"/>
          <w:szCs w:val="22"/>
        </w:rPr>
        <w:t xml:space="preserve">220M FBU ARR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Team: </w:t>
      </w:r>
      <w:r>
        <w:rPr>
          <w:color w:val="1F2937"/>
          <w:sz w:val="22"/>
          <w:szCs w:val="22"/>
        </w:rPr>
        <w:t xml:space="preserve">80 → 220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Priorities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Cross-border payments live (BI ↔ RW ↔ DRC)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Launch SIGHT ACADEMY as standalone institution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First sovereign cloud zone (SIGHT CLOUD Lake Tanganyika)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Key releases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SIGHT PAY v1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SIGHT ACADEMY cohort 1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SIGHT CLOUD region 1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Infrastructure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Tier-III data center partnership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Regional NOC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Partners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Central banks (BRB, BNR)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World Bank / AfDB digital programs</w:t>
      </w:r>
    </w:p>
    <w:p>
      <w:pPr>
        <w:pStyle w:val="Heading2"/>
        <w:spacing w:after="160" w:before="360"/>
      </w:pPr>
      <w:r>
        <w:rPr>
          <w:rFonts w:ascii="Georgia" w:cs="Georgia" w:eastAsia="Georgia" w:hAnsi="Georgia"/>
          <w:b/>
          <w:bCs/>
          <w:color w:val="0E7C7B"/>
          <w:sz w:val="30"/>
          <w:szCs w:val="30"/>
        </w:rPr>
        <w:t xml:space="preserve">2030 — Platformization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Revenue target: </w:t>
      </w:r>
      <w:r>
        <w:rPr>
          <w:color w:val="1F2937"/>
          <w:sz w:val="22"/>
          <w:szCs w:val="22"/>
        </w:rPr>
        <w:t xml:space="preserve">600M FBU ARR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Team: </w:t>
      </w:r>
      <w:r>
        <w:rPr>
          <w:color w:val="1F2937"/>
          <w:sz w:val="22"/>
          <w:szCs w:val="22"/>
        </w:rPr>
        <w:t xml:space="preserve">220 → 480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Priorities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Open public APIs across PAY, ID, CLOUD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Launch SIGHT CAPITAL fund I (450M FBU)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Begin SIGHT LABS R&amp;D center on applied AI and cryptography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Key releases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Developer portal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SIGHT CAPITAL fund I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SIGHT LABS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Infrastructure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API gateway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Multi-tenant identity &amp; permissions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Partners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3 universities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International VCs as LPs</w:t>
      </w:r>
    </w:p>
    <w:p>
      <w:pPr>
        <w:pStyle w:val="Heading2"/>
        <w:spacing w:after="160" w:before="360"/>
      </w:pPr>
      <w:r>
        <w:rPr>
          <w:rFonts w:ascii="Georgia" w:cs="Georgia" w:eastAsia="Georgia" w:hAnsi="Georgia"/>
          <w:b/>
          <w:bCs/>
          <w:color w:val="0E7C7B"/>
          <w:sz w:val="30"/>
          <w:szCs w:val="30"/>
        </w:rPr>
        <w:t xml:space="preserve">2031 — National Milestone Consolidation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Revenue target: </w:t>
      </w:r>
      <w:r>
        <w:rPr>
          <w:color w:val="1F2937"/>
          <w:sz w:val="22"/>
          <w:szCs w:val="22"/>
        </w:rPr>
        <w:t xml:space="preserve">1,5 Md FBU ARR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Team: </w:t>
      </w:r>
      <w:r>
        <w:rPr>
          <w:color w:val="1F2937"/>
          <w:sz w:val="22"/>
          <w:szCs w:val="22"/>
        </w:rPr>
        <w:t xml:space="preserve">480 → 900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Priorities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Become the de-facto digital integration partner for Burundian state services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Hit 5M end-users across the group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Launch SIGHT SECURITY as standalone subsidiary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Key releases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SIGHT SECURITY SOC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Government services integration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AFJ data &amp; research division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Infrastructure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Second cloud region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National cyber response capability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Partners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Government of Burundi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EAC Secretariat</w:t>
      </w:r>
    </w:p>
    <w:p>
      <w:pPr>
        <w:pStyle w:val="Heading2"/>
        <w:spacing w:after="160" w:before="360"/>
      </w:pPr>
      <w:r>
        <w:rPr>
          <w:rFonts w:ascii="Georgia" w:cs="Georgia" w:eastAsia="Georgia" w:hAnsi="Georgia"/>
          <w:b/>
          <w:bCs/>
          <w:color w:val="0E7C7B"/>
          <w:sz w:val="30"/>
          <w:szCs w:val="30"/>
        </w:rPr>
        <w:t xml:space="preserve">2032 — Regional Expansion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Revenue target: </w:t>
      </w:r>
      <w:r>
        <w:rPr>
          <w:color w:val="1F2937"/>
          <w:sz w:val="22"/>
          <w:szCs w:val="22"/>
        </w:rPr>
        <w:t xml:space="preserve">3 Mds FBU ARR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Team: </w:t>
      </w:r>
      <w:r>
        <w:rPr>
          <w:color w:val="1F2937"/>
          <w:sz w:val="22"/>
          <w:szCs w:val="22"/>
        </w:rPr>
        <w:t xml:space="preserve">900 → 1,500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Priorities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Enter Tanzania, Kenya, Uganda commercially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Launch SIGHT DATA — analytics &amp; data infrastructure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Series B equivalent: 1,2 Md FBU growth round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Key releases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SIGHT DATA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Multi-currency PAY corridors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Regional merchant network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Infrastructure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Three operating countries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Regional support &amp; compliance org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Partners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Pan-African banks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Visa / Mastercard regional</w:t>
      </w:r>
    </w:p>
    <w:p>
      <w:pPr>
        <w:pStyle w:val="Heading2"/>
        <w:spacing w:after="160" w:before="360"/>
      </w:pPr>
      <w:r>
        <w:rPr>
          <w:rFonts w:ascii="Georgia" w:cs="Georgia" w:eastAsia="Georgia" w:hAnsi="Georgia"/>
          <w:b/>
          <w:bCs/>
          <w:color w:val="0E7C7B"/>
          <w:sz w:val="30"/>
          <w:szCs w:val="30"/>
        </w:rPr>
        <w:t xml:space="preserve">2033 — Infrastructure Leadership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Revenue target: </w:t>
      </w:r>
      <w:r>
        <w:rPr>
          <w:color w:val="1F2937"/>
          <w:sz w:val="22"/>
          <w:szCs w:val="22"/>
        </w:rPr>
        <w:t xml:space="preserve">5,5 Mds FBU ARR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Team: </w:t>
      </w:r>
      <w:r>
        <w:rPr>
          <w:color w:val="1F2937"/>
          <w:sz w:val="22"/>
          <w:szCs w:val="22"/>
        </w:rPr>
        <w:t xml:space="preserve">1,500 → 2,400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Priorities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Position SIGHT CLOUD as preferred sovereign cloud for francophone Africa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Launch SIGHT MARKET — cross-border digital commerce rails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Establish governance &amp; board for IPO-ready maturity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Key releases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SIGHT MARKET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Sovereign cloud certification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Independent board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Infrastructure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Third data center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Independent audit &amp; risk framework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Partners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Francophone African governments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Tier-1 global cloud reseller alliances</w:t>
      </w:r>
    </w:p>
    <w:p>
      <w:pPr>
        <w:pStyle w:val="Heading2"/>
        <w:spacing w:after="160" w:before="360"/>
      </w:pPr>
      <w:r>
        <w:rPr>
          <w:rFonts w:ascii="Georgia" w:cs="Georgia" w:eastAsia="Georgia" w:hAnsi="Georgia"/>
          <w:b/>
          <w:bCs/>
          <w:color w:val="0E7C7B"/>
          <w:sz w:val="30"/>
          <w:szCs w:val="30"/>
        </w:rPr>
        <w:t xml:space="preserve">2034 — AI &amp; Compute Sovereignty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Revenue target: </w:t>
      </w:r>
      <w:r>
        <w:rPr>
          <w:color w:val="1F2937"/>
          <w:sz w:val="22"/>
          <w:szCs w:val="22"/>
        </w:rPr>
        <w:t xml:space="preserve">9 Mds FBU ARR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Team: </w:t>
      </w:r>
      <w:r>
        <w:rPr>
          <w:color w:val="1F2937"/>
          <w:sz w:val="22"/>
          <w:szCs w:val="22"/>
        </w:rPr>
        <w:t xml:space="preserve">2,400 → 3,400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Priorities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Stand up African-owned GPU compute via SIGHT LABS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Yepo becomes the default AI access layer for African SMEs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Cross-listing readiness (NSE / regional exchanges)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Key releases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SIGHT COMPUTE (GPU cloud)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Yepo Enterprise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Regulatory readiness pack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Infrastructure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GPU clusters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Carrier-neutral interconnects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Partners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NVIDIA / AMD reseller frameworks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Universities &amp; research</w:t>
      </w:r>
    </w:p>
    <w:p>
      <w:pPr>
        <w:pStyle w:val="Heading2"/>
        <w:spacing w:after="160" w:before="360"/>
      </w:pPr>
      <w:r>
        <w:rPr>
          <w:rFonts w:ascii="Georgia" w:cs="Georgia" w:eastAsia="Georgia" w:hAnsi="Georgia"/>
          <w:b/>
          <w:bCs/>
          <w:color w:val="0E7C7B"/>
          <w:sz w:val="30"/>
          <w:szCs w:val="30"/>
        </w:rPr>
        <w:t xml:space="preserve">2035 — Institutional Scale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Revenue target: </w:t>
      </w:r>
      <w:r>
        <w:rPr>
          <w:color w:val="1F2937"/>
          <w:sz w:val="22"/>
          <w:szCs w:val="22"/>
        </w:rPr>
        <w:t xml:space="preserve">13 Mds FBU ARR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Team: </w:t>
      </w:r>
      <w:r>
        <w:rPr>
          <w:color w:val="1F2937"/>
          <w:sz w:val="22"/>
          <w:szCs w:val="22"/>
        </w:rPr>
        <w:t xml:space="preserve">3,400 → 4,200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Priorities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Operate in 7 countries; revenue diversification across 4 segments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SIGHT CAPITAL fund II (1,8 Md FBU)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Mature M&amp;A engine for adjacent assets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Key releases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Fund II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First two acquisitions (paytech, edtech)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Group ERP &amp; financial backbone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Infrastructure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Fourth data center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Continental operations center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Partners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DFIs as long-term capital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Regional sovereign funds</w:t>
      </w:r>
    </w:p>
    <w:p>
      <w:pPr>
        <w:pStyle w:val="Heading2"/>
        <w:spacing w:after="160" w:before="360"/>
      </w:pPr>
      <w:r>
        <w:rPr>
          <w:rFonts w:ascii="Georgia" w:cs="Georgia" w:eastAsia="Georgia" w:hAnsi="Georgia"/>
          <w:b/>
          <w:bCs/>
          <w:color w:val="0E7C7B"/>
          <w:sz w:val="30"/>
          <w:szCs w:val="30"/>
        </w:rPr>
        <w:t xml:space="preserve">2036 — Foundational Infrastructure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Revenue target: </w:t>
      </w:r>
      <w:r>
        <w:rPr>
          <w:color w:val="1F2937"/>
          <w:sz w:val="22"/>
          <w:szCs w:val="22"/>
        </w:rPr>
        <w:t xml:space="preserve">18 Mds FBU ARR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Team: </w:t>
      </w:r>
      <w:r>
        <w:rPr>
          <w:color w:val="1F2937"/>
          <w:sz w:val="22"/>
          <w:szCs w:val="22"/>
        </w:rPr>
        <w:t xml:space="preserve">4,200 → 4,800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Priorities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9 countries, 18 Mds FBU ARR, recognized critical infrastructure operator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Public listing or strategic long-term capital partnership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Established African-owned alternative across PAY · ID · CLOUD · DATA · SECURITY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Key releases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IPO / strategic listing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20-year national infrastructure compact (BI)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Pan-African API standard contributions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Infrastructure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Resilient multi-region, multi-country backbone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Partners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EAC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AU Digital Transformation Strategy</w:t>
      </w:r>
    </w:p>
    <w:p>
      <w:r>
        <w:br w:type="page"/>
      </w:r>
    </w:p>
    <w:p>
      <w:pPr>
        <w:pStyle w:val="Heading1"/>
        <w:spacing w:after="240" w:before="480"/>
      </w:pPr>
      <w:r>
        <w:rPr>
          <w:rFonts w:ascii="Georgia" w:cs="Georgia" w:eastAsia="Georgia" w:hAnsi="Georgia"/>
          <w:b/>
          <w:bCs/>
          <w:color w:val="1F2937"/>
          <w:sz w:val="40"/>
          <w:szCs w:val="40"/>
        </w:rPr>
        <w:t xml:space="preserve">3b. Extended Roadmap (2037–2046)</w:t>
      </w:r>
    </w:p>
    <w:p>
      <w:pPr>
        <w:spacing w:after="120" w:line="300"/>
      </w:pPr>
      <w:r>
        <w:rPr>
          <w:color w:val="1F2937"/>
          <w:sz w:val="22"/>
          <w:szCs w:val="22"/>
        </w:rPr>
        <w:t xml:space="preserve">The 20-year horizon extends the 10-year plan with a second decade: consolidation after IPO, AI industrialization, pan-African reach, sovereign cloud standard, and continental infrastructure. Years 2027–2036 remain as defined in section 3.</w:t>
      </w:r>
    </w:p>
    <w:p>
      <w:pPr>
        <w:pStyle w:val="Heading2"/>
        <w:spacing w:after="160" w:before="360"/>
      </w:pPr>
      <w:r>
        <w:rPr>
          <w:rFonts w:ascii="Georgia" w:cs="Georgia" w:eastAsia="Georgia" w:hAnsi="Georgia"/>
          <w:b/>
          <w:bCs/>
          <w:color w:val="0E7C7B"/>
          <w:sz w:val="30"/>
          <w:szCs w:val="30"/>
        </w:rPr>
        <w:t xml:space="preserve">2037 — Post-IPO Consolidation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Revenue target: </w:t>
      </w:r>
      <w:r>
        <w:rPr>
          <w:color w:val="1F2937"/>
          <w:sz w:val="22"/>
          <w:szCs w:val="22"/>
        </w:rPr>
        <w:t xml:space="preserve">23 Mds FBU ARR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Team: </w:t>
      </w:r>
      <w:r>
        <w:rPr>
          <w:color w:val="1F2937"/>
          <w:sz w:val="22"/>
          <w:szCs w:val="22"/>
        </w:rPr>
        <w:t xml:space="preserve">4,800 → 5,600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Priorities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Integrate two acquisitions per year across PAY, DATA and MEDIA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Reach 40M end-users across the group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Stand up SIGHT FOUNDATION endowment at 600M FBU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Key releases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Group operating model v3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SIGHT FOUNDATION endowment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Pan-African PAY corridor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Infrastructure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Fifth data center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Continental settlement layer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Partners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AU Digital Strategy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AfCFTA digital task force</w:t>
      </w:r>
    </w:p>
    <w:p>
      <w:pPr>
        <w:pStyle w:val="Heading2"/>
        <w:spacing w:after="160" w:before="360"/>
      </w:pPr>
      <w:r>
        <w:rPr>
          <w:rFonts w:ascii="Georgia" w:cs="Georgia" w:eastAsia="Georgia" w:hAnsi="Georgia"/>
          <w:b/>
          <w:bCs/>
          <w:color w:val="0E7C7B"/>
          <w:sz w:val="30"/>
          <w:szCs w:val="30"/>
        </w:rPr>
        <w:t xml:space="preserve">2038 — AI Industrialization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Revenue target: </w:t>
      </w:r>
      <w:r>
        <w:rPr>
          <w:color w:val="1F2937"/>
          <w:sz w:val="22"/>
          <w:szCs w:val="22"/>
        </w:rPr>
        <w:t xml:space="preserve">30 Mds FBU ARR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Team: </w:t>
      </w:r>
      <w:r>
        <w:rPr>
          <w:color w:val="1F2937"/>
          <w:sz w:val="22"/>
          <w:szCs w:val="22"/>
        </w:rPr>
        <w:t xml:space="preserve">5,600 → 6,400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Priorities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African-language LLM family in production across SIGHT COMPUTE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Yepo Enterprise serving 50k SMEs continent-wide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Capital recycling: SIGHT CAPITAL Fund III (3 Mds FBU)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Key releases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Kirundi/Swahili LLMs v2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Yepo Industry Agents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Fund III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Infrastructure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Dedicated GPU corridor (BI ↔ RW ↔ KE)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Edge inference network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Partners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AfDB AI fund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African universities consortium</w:t>
      </w:r>
    </w:p>
    <w:p>
      <w:pPr>
        <w:pStyle w:val="Heading2"/>
        <w:spacing w:after="160" w:before="360"/>
      </w:pPr>
      <w:r>
        <w:rPr>
          <w:rFonts w:ascii="Georgia" w:cs="Georgia" w:eastAsia="Georgia" w:hAnsi="Georgia"/>
          <w:b/>
          <w:bCs/>
          <w:color w:val="0E7C7B"/>
          <w:sz w:val="30"/>
          <w:szCs w:val="30"/>
        </w:rPr>
        <w:t xml:space="preserve">2039 — Pan-African Reach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Revenue target: </w:t>
      </w:r>
      <w:r>
        <w:rPr>
          <w:color w:val="1F2937"/>
          <w:sz w:val="22"/>
          <w:szCs w:val="22"/>
        </w:rPr>
        <w:t xml:space="preserve">38 Mds FBU ARR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Team: </w:t>
      </w:r>
      <w:r>
        <w:rPr>
          <w:color w:val="1F2937"/>
          <w:sz w:val="22"/>
          <w:szCs w:val="22"/>
        </w:rPr>
        <w:t xml:space="preserve">6,400 → 7,200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Priorities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Commercial entry in Ethiopia, Zambia and Senegal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Cross-border PAY processing 25% of intra-EAC digital flows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Critical-infrastructure status recognized in 3 countries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Key releases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SIGHT PAY ET / ZM / SN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Regional resilience compact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Group ESG framework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Infrastructure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Three new operating countries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Pan-African NOC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Partners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BoZ, NBE, BCEAO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ECOWAS digital programs</w:t>
      </w:r>
    </w:p>
    <w:p>
      <w:pPr>
        <w:pStyle w:val="Heading2"/>
        <w:spacing w:after="160" w:before="360"/>
      </w:pPr>
      <w:r>
        <w:rPr>
          <w:rFonts w:ascii="Georgia" w:cs="Georgia" w:eastAsia="Georgia" w:hAnsi="Georgia"/>
          <w:b/>
          <w:bCs/>
          <w:color w:val="0E7C7B"/>
          <w:sz w:val="30"/>
          <w:szCs w:val="30"/>
        </w:rPr>
        <w:t xml:space="preserve">2040 — Sovereign Cloud Standard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Revenue target: </w:t>
      </w:r>
      <w:r>
        <w:rPr>
          <w:color w:val="1F2937"/>
          <w:sz w:val="22"/>
          <w:szCs w:val="22"/>
        </w:rPr>
        <w:t xml:space="preserve">46 Mds FBU ARR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Team: </w:t>
      </w:r>
      <w:r>
        <w:rPr>
          <w:color w:val="1F2937"/>
          <w:sz w:val="22"/>
          <w:szCs w:val="22"/>
        </w:rPr>
        <w:t xml:space="preserve">7,200 → 8,000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Priorities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SIGHT CLOUD becomes the default sovereign cloud across francophone Africa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Public-sector revenue crosses 30% of group ARR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Industrial-grade SIGHT SECURITY MSSP for governments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Key releases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Sovereign Cloud certification v2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Government SOC framework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SIGHT DATA marketplace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Infrastructure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Sixth data center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Cross-border classified network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Partners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Francophone heads-of-state digital council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ITU</w:t>
      </w:r>
    </w:p>
    <w:p>
      <w:pPr>
        <w:pStyle w:val="Heading2"/>
        <w:spacing w:after="160" w:before="360"/>
      </w:pPr>
      <w:r>
        <w:rPr>
          <w:rFonts w:ascii="Georgia" w:cs="Georgia" w:eastAsia="Georgia" w:hAnsi="Georgia"/>
          <w:b/>
          <w:bCs/>
          <w:color w:val="0E7C7B"/>
          <w:sz w:val="30"/>
          <w:szCs w:val="30"/>
        </w:rPr>
        <w:t xml:space="preserve">2041 — Burundi Vision 2040 Delivery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Revenue target: </w:t>
      </w:r>
      <w:r>
        <w:rPr>
          <w:color w:val="1F2937"/>
          <w:sz w:val="22"/>
          <w:szCs w:val="22"/>
        </w:rPr>
        <w:t xml:space="preserve">55 Mds FBU ARR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Team: </w:t>
      </w:r>
      <w:r>
        <w:rPr>
          <w:color w:val="1F2937"/>
          <w:sz w:val="22"/>
          <w:szCs w:val="22"/>
        </w:rPr>
        <w:t xml:space="preserve">8,000 → 8,800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Priorities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Deliver Burundi Vision 2040 digital backbone in production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60M end-users; 3M merchants across the group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Spin out SIGHT HEALTH and SIGHT AGRI as independent listed subsidiaries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Key releases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BI 2040 backbone v1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SIGHT HEALTH listing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SIGHT AGRI listing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Infrastructure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National multi-region redundancy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Health &amp; agri data lakes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Partners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Government of Burundi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WHO, FAO regional</w:t>
      </w:r>
    </w:p>
    <w:p>
      <w:pPr>
        <w:pStyle w:val="Heading2"/>
        <w:spacing w:after="160" w:before="360"/>
      </w:pPr>
      <w:r>
        <w:rPr>
          <w:rFonts w:ascii="Georgia" w:cs="Georgia" w:eastAsia="Georgia" w:hAnsi="Georgia"/>
          <w:b/>
          <w:bCs/>
          <w:color w:val="0E7C7B"/>
          <w:sz w:val="30"/>
          <w:szCs w:val="30"/>
        </w:rPr>
        <w:t xml:space="preserve">2042 — Capital Ecosystem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Revenue target: </w:t>
      </w:r>
      <w:r>
        <w:rPr>
          <w:color w:val="1F2937"/>
          <w:sz w:val="22"/>
          <w:szCs w:val="22"/>
        </w:rPr>
        <w:t xml:space="preserve">65 Mds FBU ARR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Team: </w:t>
      </w:r>
      <w:r>
        <w:rPr>
          <w:color w:val="1F2937"/>
          <w:sz w:val="22"/>
          <w:szCs w:val="22"/>
        </w:rPr>
        <w:t xml:space="preserve">8,800 → 9,500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Priorities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SIGHT CAPITAL becomes the largest African-owned tech investor by deployed capital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Launch SIGHT CAPITAL public infrastructure fund (5 Mds FBU)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M&amp;A engine completes 4–6 deals/year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Key releases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Public infra fund I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Group M&amp;A playbook v2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Founder-in-residence program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Infrastructure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Group treasury operations center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Continental compliance hub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Partners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Sovereign wealth funds (GCC, ZA)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Global DFIs as anchor LPs</w:t>
      </w:r>
    </w:p>
    <w:p>
      <w:pPr>
        <w:pStyle w:val="Heading2"/>
        <w:spacing w:after="160" w:before="360"/>
      </w:pPr>
      <w:r>
        <w:rPr>
          <w:rFonts w:ascii="Georgia" w:cs="Georgia" w:eastAsia="Georgia" w:hAnsi="Georgia"/>
          <w:b/>
          <w:bCs/>
          <w:color w:val="0E7C7B"/>
          <w:sz w:val="30"/>
          <w:szCs w:val="30"/>
        </w:rPr>
        <w:t xml:space="preserve">2043 — Compute Sovereignty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Revenue target: </w:t>
      </w:r>
      <w:r>
        <w:rPr>
          <w:color w:val="1F2937"/>
          <w:sz w:val="22"/>
          <w:szCs w:val="22"/>
        </w:rPr>
        <w:t xml:space="preserve">75 Mds FBU ARR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Team: </w:t>
      </w:r>
      <w:r>
        <w:rPr>
          <w:color w:val="1F2937"/>
          <w:sz w:val="22"/>
          <w:szCs w:val="22"/>
        </w:rPr>
        <w:t xml:space="preserve">9,500 → 10,500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Priorities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African-owned GPU fleet crosses 25,000 high-end accelerators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Foundation models trained end-to-end on SIGHT COMPUTE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Carrier-neutral fiber across 5 corridors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Key releases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SIGHT COMPUTE v3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African foundation model family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Fiber corridor program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Infrastructure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Seventh data center (carrier hotel)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Subsea cable landing partnerships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Partners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NVIDIA / AMD strategic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African research alliance</w:t>
      </w:r>
    </w:p>
    <w:p>
      <w:pPr>
        <w:pStyle w:val="Heading2"/>
        <w:spacing w:after="160" w:before="360"/>
      </w:pPr>
      <w:r>
        <w:rPr>
          <w:rFonts w:ascii="Georgia" w:cs="Georgia" w:eastAsia="Georgia" w:hAnsi="Georgia"/>
          <w:b/>
          <w:bCs/>
          <w:color w:val="0E7C7B"/>
          <w:sz w:val="30"/>
          <w:szCs w:val="30"/>
        </w:rPr>
        <w:t xml:space="preserve">2044 — Standards &amp; Influence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Revenue target: </w:t>
      </w:r>
      <w:r>
        <w:rPr>
          <w:color w:val="1F2937"/>
          <w:sz w:val="22"/>
          <w:szCs w:val="22"/>
        </w:rPr>
        <w:t xml:space="preserve">85 Mds FBU ARR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Team: </w:t>
      </w:r>
      <w:r>
        <w:rPr>
          <w:color w:val="1F2937"/>
          <w:sz w:val="22"/>
          <w:szCs w:val="22"/>
        </w:rPr>
        <w:t xml:space="preserve">10,500 → 11,500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Priorities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Lead drafting of pan-African digital infrastructure standards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SIGHT ID adopted as reusable identity layer in 6 countries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Group becomes net exporter of African-built software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Key releases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Pan-African ID standard v1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Open source contribution program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Group developer summit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Infrastructure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Inter-country ID federation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Public standards body seat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Partners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AU Commission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Smart Africa Alliance</w:t>
      </w:r>
    </w:p>
    <w:p>
      <w:pPr>
        <w:pStyle w:val="Heading2"/>
        <w:spacing w:after="160" w:before="360"/>
      </w:pPr>
      <w:r>
        <w:rPr>
          <w:rFonts w:ascii="Georgia" w:cs="Georgia" w:eastAsia="Georgia" w:hAnsi="Georgia"/>
          <w:b/>
          <w:bCs/>
          <w:color w:val="0E7C7B"/>
          <w:sz w:val="30"/>
          <w:szCs w:val="30"/>
        </w:rPr>
        <w:t xml:space="preserve">2045 — Generational Transition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Revenue target: </w:t>
      </w:r>
      <w:r>
        <w:rPr>
          <w:color w:val="1F2937"/>
          <w:sz w:val="22"/>
          <w:szCs w:val="22"/>
        </w:rPr>
        <w:t xml:space="preserve">95 Mds FBU ARR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Team: </w:t>
      </w:r>
      <w:r>
        <w:rPr>
          <w:color w:val="1F2937"/>
          <w:sz w:val="22"/>
          <w:szCs w:val="22"/>
        </w:rPr>
        <w:t xml:space="preserve">11,500 → 12,200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Priorities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Founder transition into chair role; second-generation CEO in place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Long-duration capital structure finalized (sovereign + DFI anchors)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Endowment funding 100% of SIGHT FOUNDATION operations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Key releases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Governance v3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Sovereign anchor partnership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Foundation flagship programs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Infrastructure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Independent group board operating model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Succession-tested leadership bench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Partners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Regional sovereign funds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Major university endowments</w:t>
      </w:r>
    </w:p>
    <w:p>
      <w:pPr>
        <w:pStyle w:val="Heading2"/>
        <w:spacing w:after="160" w:before="360"/>
      </w:pPr>
      <w:r>
        <w:rPr>
          <w:rFonts w:ascii="Georgia" w:cs="Georgia" w:eastAsia="Georgia" w:hAnsi="Georgia"/>
          <w:b/>
          <w:bCs/>
          <w:color w:val="0E7C7B"/>
          <w:sz w:val="30"/>
          <w:szCs w:val="30"/>
        </w:rPr>
        <w:t xml:space="preserve">2046 — Continental Infrastructure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Revenue target: </w:t>
      </w:r>
      <w:r>
        <w:rPr>
          <w:color w:val="1F2937"/>
          <w:sz w:val="22"/>
          <w:szCs w:val="22"/>
        </w:rPr>
        <w:t xml:space="preserve">110 Mds FBU ARR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Team: </w:t>
      </w:r>
      <w:r>
        <w:rPr>
          <w:color w:val="1F2937"/>
          <w:sz w:val="22"/>
          <w:szCs w:val="22"/>
        </w:rPr>
        <w:t xml:space="preserve">12,200 → 13,000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Priorities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100M end-users; recognized critical infrastructure operator in 12 countries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Revenue diversified across PAY, CLOUD, DATA, COMPUTE, SECURITY, HEALTH, AGRI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Anchor of an African-owned digital economy alternative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Key releases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20-year compact extension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Continental interconnect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African digital economy report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Infrastructure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Multi-continent resilient backbone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African-owned compute + identity standard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Partners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AU, EAC, ECOWAS, SADC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Global multilateral institutions</w:t>
      </w:r>
    </w:p>
    <w:p>
      <w:r>
        <w:br w:type="page"/>
      </w:r>
    </w:p>
    <w:p>
      <w:pPr>
        <w:pStyle w:val="Heading1"/>
        <w:spacing w:after="240" w:before="480"/>
      </w:pPr>
      <w:r>
        <w:rPr>
          <w:rFonts w:ascii="Georgia" w:cs="Georgia" w:eastAsia="Georgia" w:hAnsi="Georgia"/>
          <w:b/>
          <w:bCs/>
          <w:color w:val="1F2937"/>
          <w:sz w:val="40"/>
          <w:szCs w:val="40"/>
        </w:rPr>
        <w:t xml:space="preserve">4. Products — Evolution</w:t>
      </w:r>
    </w:p>
    <w:p>
      <w:pPr>
        <w:pStyle w:val="Heading2"/>
        <w:spacing w:after="160" w:before="360"/>
      </w:pPr>
      <w:r>
        <w:rPr>
          <w:rFonts w:ascii="Georgia" w:cs="Georgia" w:eastAsia="Georgia" w:hAnsi="Georgia"/>
          <w:b/>
          <w:bCs/>
          <w:color w:val="0E7C7B"/>
          <w:sz w:val="30"/>
          <w:szCs w:val="30"/>
        </w:rPr>
        <w:t xml:space="preserve">MY SATOSHIS</w:t>
      </w:r>
    </w:p>
    <w:p>
      <w:pPr>
        <w:spacing w:after="120" w:line="300"/>
      </w:pPr>
      <w:r>
        <w:rPr>
          <w:color w:val="1F2937"/>
          <w:sz w:val="22"/>
          <w:szCs w:val="22"/>
        </w:rPr>
        <w:t xml:space="preserve">Digital financial platform — Bitcoin exchange, mobile money, local payments.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Today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Users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Early adopters, BTC traders, Burundian diaspora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Revenue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Transaction fees, FX spread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Market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Burundi pioneer, first regulated-friendly BTC operator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Advantage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First-mover, local trust, founder reputation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Team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10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Features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BTC ↔ FBU/USD · Mobile money rails · Basic merchant payments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Risks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Regulatory ambiguity · FX volatility · Liquidity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Stack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Node/TS APIs · Postgres · Lightning + custodial wallets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1 Year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Users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50k retail + 1k merchants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Revenue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30M FBU ARR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Market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Default BTC + mobile money on-ramp in Burundi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Advantage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Embedded local distribution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Team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25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Features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Merchant SDK · Business accounts · Compliance dashboard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Risks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Operational fraud · Banking access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Stack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+ Risk engine · + KYC pipeline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5 Years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Users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1M+ across EAC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Revenue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700M FBU ARR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Market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Tier-1 financial rail in francophone East Africa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Advantage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Owned rails, brand, capital, talent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Team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180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Features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Cross-border corridors · Stablecoin treasury · Embedded finance APIs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Risks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Sovereign regulation shifts · Cyber threat surface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Stack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Event-driven core ledger · ISO-20022 messaging · HSM-backed custody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10 Years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Users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8M end-users, 400k merchants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Revenue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4,5 Mds FBU ARR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Market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Top-3 financial infrastructure operator in East Africa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Advantage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Network effect across merchants + BaaS partners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Team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650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Features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Banking-as-a-Service for fintechs · Treasury &amp; FX desk · BTC + stablecoin liquidity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Risks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Geopolitics, capital controls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Stack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Multi-region active-active core · Real-time fraud ML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Mature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Users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Foundational rail behind PAY · ID · MARKET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Revenue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Largest revenue contributor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Market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Critical infrastructure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Advantage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Hard-to-displace incumbent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Team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Part of group operations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Features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Open developer APIs · Programmable money · Embedded BTC + CBDC support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Risks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Systemic — treated as regulated infrastructure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Stack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Sovereign cloud + multi-tenant ledger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2"/>
        <w:spacing w:after="160" w:before="360"/>
      </w:pPr>
      <w:r>
        <w:rPr>
          <w:rFonts w:ascii="Georgia" w:cs="Georgia" w:eastAsia="Georgia" w:hAnsi="Georgia"/>
          <w:b/>
          <w:bCs/>
          <w:color w:val="0E7C7B"/>
          <w:sz w:val="30"/>
          <w:szCs w:val="30"/>
        </w:rPr>
        <w:t xml:space="preserve">LEARN BTC</w:t>
      </w:r>
    </w:p>
    <w:p>
      <w:pPr>
        <w:spacing w:after="120" w:line="300"/>
      </w:pPr>
      <w:r>
        <w:rPr>
          <w:color w:val="1F2937"/>
          <w:sz w:val="22"/>
          <w:szCs w:val="22"/>
        </w:rPr>
        <w:t xml:space="preserve">Bitcoin &amp; digital economy education — community, meetups, programs.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Today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Users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Community of ~500 learners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Revenue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Sponsorships, donations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Market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Reference BTC community in Burundi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Advantage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Trust + grassroots reach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Team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5 + volunteers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Features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Meetups · Workshops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Risks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Volunteer dependency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Stack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WordPress / lightweight web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1 Year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Users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3k learners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Revenue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4M FBU (programs + sponsorships)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Market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Formal learning provider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Advantage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Local-language content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Team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12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Features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Online cohorts · Certificates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Risks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Content scaling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Stack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LMS + cohort tooling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5 Years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Users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60k learners across EAC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Revenue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120M FBU (programs + B2B)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Market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Regional digital economy school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Advantage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Local + diaspora alumni network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Team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80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Features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Corporate training · Fintech, AI &amp; cybersecurity tracks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Risks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Accreditation cycles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Stack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Proprietary LMS · Live cohort infra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10 Years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Users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300k+ alumni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Revenue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700M FBU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Market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SIGHT ACADEMY brand — regional reference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Advantage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Alumni → SIGHT employees, founders, partners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Team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300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Features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University partnerships · National curriculum input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Risks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Talent retention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Stack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AI-personalized learning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Mature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Users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Pan-African talent engine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Revenue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Recurring B2B + government contracts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Market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Tier-1 African tech institution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Advantage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Talent moat for the entire group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Team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Standalone subsidiary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Features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Apprenticeships · Research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Risks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Mission drift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Stack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Integrated with SIGHT LABS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2"/>
        <w:spacing w:after="160" w:before="360"/>
      </w:pPr>
      <w:r>
        <w:rPr>
          <w:rFonts w:ascii="Georgia" w:cs="Georgia" w:eastAsia="Georgia" w:hAnsi="Georgia"/>
          <w:b/>
          <w:bCs/>
          <w:color w:val="0E7C7B"/>
          <w:sz w:val="30"/>
          <w:szCs w:val="30"/>
        </w:rPr>
        <w:t xml:space="preserve">AFRICA FINTECH JOURNAL</w:t>
      </w:r>
    </w:p>
    <w:p>
      <w:pPr>
        <w:spacing w:after="120" w:line="300"/>
      </w:pPr>
      <w:r>
        <w:rPr>
          <w:color w:val="1F2937"/>
          <w:sz w:val="22"/>
          <w:szCs w:val="22"/>
        </w:rPr>
        <w:t xml:space="preserve">Independent media + research covering fintech, BTC, AI, startups, cyber.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Today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Users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Pre-launch / early readership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Revenue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0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Market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Niche regional fintech voice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Advantage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First-mover, founder credibility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Team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3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Features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Editorial pipeline · Newsletter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Risks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Editorial quality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Stack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Ghost/Notion + CDN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1 Year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Users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25k subscribers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Revenue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6M FBU (sponsorship + events)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Market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Reference fintech publication in francophone Africa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Advantage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Trusted independent voice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Team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8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Features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Weekly newsletter · Quarterly reports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Risks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Ad revenue volatility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Stack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Headless CMS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5 Years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Users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250k subscribers, 1M readers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Revenue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150M FBU (research + events + sponsorship)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Market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African fintech category-defining media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Advantage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Owned audience + data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Team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45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Features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Premium research · Industry awards · Annual summit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Risks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Independence vs. monetization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Stack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Custom publishing platform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10 Years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Users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1M+ professional audience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Revenue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600M FBU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Market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Standard reference for African digital economy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Advantage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Proprietary data + relationships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Team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180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Features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Research-as-a-service · Indices &amp; benchmarks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Risks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Disruption from AI-generated content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Stack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Data products + AI publishing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Mature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Users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Institutional clients (banks, DFIs, regulators)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Revenue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High-margin recurring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Market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Equivalent of FT/Stratechery for African digital economy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Advantage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Editorial independence + data moat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Team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Standalone media subsidiary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Features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Africa Fintech Index · Policy advisory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Risks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Trust capital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Stack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Internal AI editorial copilots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2"/>
        <w:spacing w:after="160" w:before="360"/>
      </w:pPr>
      <w:r>
        <w:rPr>
          <w:rFonts w:ascii="Georgia" w:cs="Georgia" w:eastAsia="Georgia" w:hAnsi="Georgia"/>
          <w:b/>
          <w:bCs/>
          <w:color w:val="0E7C7B"/>
          <w:sz w:val="30"/>
          <w:szCs w:val="30"/>
        </w:rPr>
        <w:t xml:space="preserve">YEPO</w:t>
      </w:r>
    </w:p>
    <w:p>
      <w:pPr>
        <w:spacing w:after="120" w:line="300"/>
      </w:pPr>
      <w:r>
        <w:rPr>
          <w:color w:val="1F2937"/>
          <w:sz w:val="22"/>
          <w:szCs w:val="22"/>
        </w:rPr>
        <w:t xml:space="preserve">AI marketplace — Africans access global AI services with local payment.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Today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Users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Early users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Revenue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Small margins on AI credits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Market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Niche but unique in BI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Advantage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Payment localization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Team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4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Features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Local payment for AI APIs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Risks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AI provider terms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Stack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Provider APIs + My Satoshis billing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1 Year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Users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10k users + 200 SMEs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Revenue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12M FBU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Market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AI access default for francophone Africa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Advantage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Distribution + billing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Team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15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Features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Yepo Business · Prompt library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Risks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Margin compression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Stack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Multi-provider router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5 Years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Users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500k users, 8k SMEs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Revenue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500M FBU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Market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African AI consumption platform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Advantage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Local context + integrations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Team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120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Features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Verticalized AI agents (legal, accounting, ag) · Local LLM fine-tunes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Risks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Foundation model price wars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Stack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Orchestration layer · Vector + RAG infra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10 Years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Users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5M users, 80k SMEs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Revenue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2,7 Mds FBU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Market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AI infrastructure for the continent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Advantage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GPU access + local talent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Team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420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Features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Yepo Compute (GPUs) · African-language LLMs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Risks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Compute sovereignty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Stack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Owned GPU clusters via SIGHT COMPUTE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Mature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Users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Default AI layer of the group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Revenue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Strategic infrastructure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Market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Pan-African AI platform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Advantage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Owned compute + audience + payments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Team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Standalone subsidiary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Features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Agent marketplace · Industry copilots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Risks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Geopolitical compute access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Stack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Vertically integrated</w:t>
            </w:r>
          </w:p>
        </w:tc>
      </w:tr>
    </w:tbl>
    <w:p>
      <w:pPr>
        <w:spacing w:after="120"/>
      </w:pPr>
      <w:r>
        <w:t xml:space="preserve"/>
      </w:r>
    </w:p>
    <w:p>
      <w:r>
        <w:br w:type="page"/>
      </w:r>
    </w:p>
    <w:p>
      <w:pPr>
        <w:pStyle w:val="Heading1"/>
        <w:spacing w:after="240" w:before="480"/>
      </w:pPr>
      <w:r>
        <w:rPr>
          <w:rFonts w:ascii="Georgia" w:cs="Georgia" w:eastAsia="Georgia" w:hAnsi="Georgia"/>
          <w:b/>
          <w:bCs/>
          <w:color w:val="1F2937"/>
          <w:sz w:val="40"/>
          <w:szCs w:val="40"/>
        </w:rPr>
        <w:t xml:space="preserve">5. Future Build — Planned Subsidiaries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SIGHT CLOUD — Sovereign cloud (born 2029)</w:t>
      </w:r>
    </w:p>
    <w:p>
      <w:pPr>
        <w:spacing w:after="120" w:line="300"/>
      </w:pPr>
      <w:r>
        <w:rPr>
          <w:color w:val="1F2937"/>
          <w:sz w:val="22"/>
          <w:szCs w:val="22"/>
        </w:rPr>
        <w:t xml:space="preserve">Local data residency for governments and regulated industries. Hard requirement for digital sovereignty.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SIGHT ID — Digital identity (born 2028)</w:t>
      </w:r>
    </w:p>
    <w:p>
      <w:pPr>
        <w:spacing w:after="120" w:line="300"/>
      </w:pPr>
      <w:r>
        <w:rPr>
          <w:color w:val="1F2937"/>
          <w:sz w:val="22"/>
          <w:szCs w:val="22"/>
        </w:rPr>
        <w:t xml:space="preserve">Reusable KYC and authentication across group products + third parties — the trust layer for everything else.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SIGHT PAY — Regional payment network (born 2029)</w:t>
      </w:r>
    </w:p>
    <w:p>
      <w:pPr>
        <w:spacing w:after="120" w:line="300"/>
      </w:pPr>
      <w:r>
        <w:rPr>
          <w:color w:val="1F2937"/>
          <w:sz w:val="22"/>
          <w:szCs w:val="22"/>
        </w:rPr>
        <w:t xml:space="preserve">Acquiring + cross-border rails connecting MNOs, banks and BTC liquidity.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SIGHT LABS — Applied R&amp;D (born 2030)</w:t>
      </w:r>
    </w:p>
    <w:p>
      <w:pPr>
        <w:spacing w:after="120" w:line="300"/>
      </w:pPr>
      <w:r>
        <w:rPr>
          <w:color w:val="1F2937"/>
          <w:sz w:val="22"/>
          <w:szCs w:val="22"/>
        </w:rPr>
        <w:t xml:space="preserve">Cryptography, AI, hardware, civic tech — translates research to product.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SIGHT CAPITAL — Venture arm + fund (born 2030)</w:t>
      </w:r>
    </w:p>
    <w:p>
      <w:pPr>
        <w:spacing w:after="120" w:line="300"/>
      </w:pPr>
      <w:r>
        <w:rPr>
          <w:color w:val="1F2937"/>
          <w:sz w:val="22"/>
          <w:szCs w:val="22"/>
        </w:rPr>
        <w:t xml:space="preserve">Backs adjacent founders, sources M&amp;A, extends the ecosystem.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SIGHT ACADEMY — Talent institution (born 2029)</w:t>
      </w:r>
    </w:p>
    <w:p>
      <w:pPr>
        <w:spacing w:after="120" w:line="300"/>
      </w:pPr>
      <w:r>
        <w:rPr>
          <w:color w:val="1F2937"/>
          <w:sz w:val="22"/>
          <w:szCs w:val="22"/>
        </w:rPr>
        <w:t xml:space="preserve">End-to-end engineer / operator pipeline; reduces hiring risk for the whole group.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SIGHT DATA — Data &amp; analytics infra (born 2032)</w:t>
      </w:r>
    </w:p>
    <w:p>
      <w:pPr>
        <w:spacing w:after="120" w:line="300"/>
      </w:pPr>
      <w:r>
        <w:rPr>
          <w:color w:val="1F2937"/>
          <w:sz w:val="22"/>
          <w:szCs w:val="22"/>
        </w:rPr>
        <w:t xml:space="preserve">Group data platform + commercial analytics for banks, MNOs, regulators.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SIGHT SECURITY — Cybersecurity infra &amp; SOC (born 2031)</w:t>
      </w:r>
    </w:p>
    <w:p>
      <w:pPr>
        <w:spacing w:after="120" w:line="300"/>
      </w:pPr>
      <w:r>
        <w:rPr>
          <w:color w:val="1F2937"/>
          <w:sz w:val="22"/>
          <w:szCs w:val="22"/>
        </w:rPr>
        <w:t xml:space="preserve">Critical for national + group resilience. Sellable as managed service.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SIGHT MARKET — Digital commerce rails (born 2033)</w:t>
      </w:r>
    </w:p>
    <w:p>
      <w:pPr>
        <w:spacing w:after="120" w:line="300"/>
      </w:pPr>
      <w:r>
        <w:rPr>
          <w:color w:val="1F2937"/>
          <w:sz w:val="22"/>
          <w:szCs w:val="22"/>
        </w:rPr>
        <w:t xml:space="preserve">Catalog + checkout + logistics handoff layer for SME commerce.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SIGHT COMPUTE — African GPU cloud (born 2034)</w:t>
      </w:r>
    </w:p>
    <w:p>
      <w:pPr>
        <w:spacing w:after="120" w:line="300"/>
      </w:pPr>
      <w:r>
        <w:rPr>
          <w:color w:val="1F2937"/>
          <w:sz w:val="22"/>
          <w:szCs w:val="22"/>
        </w:rPr>
        <w:t xml:space="preserve">AI sovereignty requires owned compute. Otherwise we are tenants forever.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SIGHT GOV — Government services platform (born 2031)</w:t>
      </w:r>
    </w:p>
    <w:p>
      <w:pPr>
        <w:spacing w:after="120" w:line="300"/>
      </w:pPr>
      <w:r>
        <w:rPr>
          <w:color w:val="1F2937"/>
          <w:sz w:val="22"/>
          <w:szCs w:val="22"/>
        </w:rPr>
        <w:t xml:space="preserve">White-label civic stack: portals, payments, ID, records.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SIGHT HEALTH — Health-data infrastructure (born 2033)</w:t>
      </w:r>
    </w:p>
    <w:p>
      <w:pPr>
        <w:spacing w:after="120" w:line="300"/>
      </w:pPr>
      <w:r>
        <w:rPr>
          <w:color w:val="1F2937"/>
          <w:sz w:val="22"/>
          <w:szCs w:val="22"/>
        </w:rPr>
        <w:t xml:space="preserve">Adjacent ID + data + payments use case with high public value.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SIGHT AGRI — Agricultural data &amp; finance (born 2034)</w:t>
      </w:r>
    </w:p>
    <w:p>
      <w:pPr>
        <w:spacing w:after="120" w:line="300"/>
      </w:pPr>
      <w:r>
        <w:rPr>
          <w:color w:val="1F2937"/>
          <w:sz w:val="22"/>
          <w:szCs w:val="22"/>
        </w:rPr>
        <w:t xml:space="preserve">Combines DATA + PAY + COMPUTE for the continent's largest sector.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SIGHT MEDIA — Media holding (AFJ + adjacencies) (born 2031)</w:t>
      </w:r>
    </w:p>
    <w:p>
      <w:pPr>
        <w:spacing w:after="120" w:line="300"/>
      </w:pPr>
      <w:r>
        <w:rPr>
          <w:color w:val="1F2937"/>
          <w:sz w:val="22"/>
          <w:szCs w:val="22"/>
        </w:rPr>
        <w:t xml:space="preserve">Distribution + influence + research products.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SIGHT FOUNDATION — Public-interest arm (born 2030)</w:t>
      </w:r>
    </w:p>
    <w:p>
      <w:pPr>
        <w:spacing w:after="120" w:line="300"/>
      </w:pPr>
      <w:r>
        <w:rPr>
          <w:color w:val="1F2937"/>
          <w:sz w:val="22"/>
          <w:szCs w:val="22"/>
        </w:rPr>
        <w:t xml:space="preserve">Open-source, scholarships, civic tech. Protects the social license to operate.</w:t>
      </w:r>
    </w:p>
    <w:p>
      <w:r>
        <w:br w:type="page"/>
      </w:r>
    </w:p>
    <w:p>
      <w:pPr>
        <w:pStyle w:val="Heading1"/>
        <w:spacing w:after="240" w:before="480"/>
      </w:pPr>
      <w:r>
        <w:rPr>
          <w:rFonts w:ascii="Georgia" w:cs="Georgia" w:eastAsia="Georgia" w:hAnsi="Georgia"/>
          <w:b/>
          <w:bCs/>
          <w:color w:val="1F2937"/>
          <w:sz w:val="40"/>
          <w:szCs w:val="40"/>
        </w:rPr>
        <w:t xml:space="preserve">6. Organization</w:t>
      </w:r>
    </w:p>
    <w:p>
      <w:pPr>
        <w:pStyle w:val="Heading2"/>
        <w:spacing w:after="160" w:before="360"/>
      </w:pPr>
      <w:r>
        <w:rPr>
          <w:rFonts w:ascii="Georgia" w:cs="Georgia" w:eastAsia="Georgia" w:hAnsi="Georgia"/>
          <w:b/>
          <w:bCs/>
          <w:color w:val="0E7C7B"/>
          <w:sz w:val="30"/>
          <w:szCs w:val="30"/>
        </w:rPr>
        <w:t xml:space="preserve">Today — ~15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Founder + ops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My Satoshis eng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LEARN BTC community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AFJ editorial (forming)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Yepo eng</w:t>
      </w:r>
    </w:p>
    <w:p>
      <w:pPr>
        <w:pStyle w:val="Heading2"/>
        <w:spacing w:after="160" w:before="360"/>
      </w:pPr>
      <w:r>
        <w:rPr>
          <w:rFonts w:ascii="Georgia" w:cs="Georgia" w:eastAsia="Georgia" w:hAnsi="Georgia"/>
          <w:b/>
          <w:bCs/>
          <w:color w:val="0E7C7B"/>
          <w:sz w:val="30"/>
          <w:szCs w:val="30"/>
        </w:rPr>
        <w:t xml:space="preserve">1 Year — ~35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CEO + COO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Product (per product)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Eng + SRE shared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Compliance &amp; Risk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Marketing &amp; Community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Finance</w:t>
      </w:r>
    </w:p>
    <w:p>
      <w:pPr>
        <w:pStyle w:val="Heading2"/>
        <w:spacing w:after="160" w:before="360"/>
      </w:pPr>
      <w:r>
        <w:rPr>
          <w:rFonts w:ascii="Georgia" w:cs="Georgia" w:eastAsia="Georgia" w:hAnsi="Georgia"/>
          <w:b/>
          <w:bCs/>
          <w:color w:val="0E7C7B"/>
          <w:sz w:val="30"/>
          <w:szCs w:val="30"/>
        </w:rPr>
        <w:t xml:space="preserve">5 Years — ~500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Group CEO, CFO, COO, CTO, CISO, Chief Legal, Chief People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Product subsidiaries (My Satoshis, Yepo, AFJ, Academy)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Infrastructure: Cloud, ID, PAY, Security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SIGHT LABS (R&amp;D)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SIGHT CAPITAL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Regional country managers (BI, RW, DRC)</w:t>
      </w:r>
    </w:p>
    <w:p>
      <w:pPr>
        <w:pStyle w:val="Heading2"/>
        <w:spacing w:after="160" w:before="360"/>
      </w:pPr>
      <w:r>
        <w:rPr>
          <w:rFonts w:ascii="Georgia" w:cs="Georgia" w:eastAsia="Georgia" w:hAnsi="Georgia"/>
          <w:b/>
          <w:bCs/>
          <w:color w:val="0E7C7B"/>
          <w:sz w:val="30"/>
          <w:szCs w:val="30"/>
        </w:rPr>
        <w:t xml:space="preserve">10 Years — ~4,800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Group holding + independent board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9 country org with regional hubs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Each subsidiary with its own P&amp;L, MD and board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Group platform org: PAY · ID · CLOUD · DATA · SECURITY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SIGHT LABS as standalone R&amp;D entity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SIGHT CAPITAL with external LPs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SIGHT FOUNDATION</w:t>
      </w:r>
    </w:p>
    <w:p>
      <w:r>
        <w:br w:type="page"/>
      </w:r>
    </w:p>
    <w:p>
      <w:pPr>
        <w:pStyle w:val="Heading1"/>
        <w:spacing w:after="240" w:before="480"/>
      </w:pPr>
      <w:r>
        <w:rPr>
          <w:rFonts w:ascii="Georgia" w:cs="Georgia" w:eastAsia="Georgia" w:hAnsi="Georgia"/>
          <w:b/>
          <w:bCs/>
          <w:color w:val="1F2937"/>
          <w:sz w:val="40"/>
          <w:szCs w:val="40"/>
        </w:rPr>
        <w:t xml:space="preserve">7. Phases</w:t>
      </w:r>
    </w:p>
    <w:p>
      <w:pPr>
        <w:pStyle w:val="Heading2"/>
        <w:spacing w:after="160" w:before="360"/>
      </w:pPr>
      <w:r>
        <w:rPr>
          <w:rFonts w:ascii="Georgia" w:cs="Georgia" w:eastAsia="Georgia" w:hAnsi="Georgia"/>
          <w:b/>
          <w:bCs/>
          <w:color w:val="0E7C7B"/>
          <w:sz w:val="30"/>
          <w:szCs w:val="30"/>
        </w:rPr>
        <w:t xml:space="preserve">Foundation (2027)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Revenue: </w:t>
      </w:r>
      <w:r>
        <w:rPr>
          <w:color w:val="1F2937"/>
          <w:sz w:val="22"/>
          <w:szCs w:val="22"/>
        </w:rPr>
        <w:t xml:space="preserve">15M FBU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Hiring: </w:t>
      </w:r>
      <w:r>
        <w:rPr>
          <w:color w:val="1F2937"/>
          <w:sz w:val="22"/>
          <w:szCs w:val="22"/>
        </w:rPr>
        <w:t xml:space="preserve">+20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Funding: </w:t>
      </w:r>
      <w:r>
        <w:rPr>
          <w:color w:val="1F2937"/>
          <w:sz w:val="22"/>
          <w:szCs w:val="22"/>
        </w:rPr>
        <w:t xml:space="preserve">Bootstrap + small angel (90M FBU)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Execution: </w:t>
      </w:r>
      <w:r>
        <w:rPr>
          <w:color w:val="1F2937"/>
          <w:sz w:val="22"/>
          <w:szCs w:val="22"/>
        </w:rPr>
        <w:t xml:space="preserve">Tight focus on cashflow products; ruthlessly cut non-essential scope.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Goals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Unify group identity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Stabilize MS + AFJ + Yepo + LEARN BTC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Establish governance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KPIs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Monthly active users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Gross margin per product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Operational uptime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Products in flight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MS v2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AFJ launch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Yepo public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Risks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Founder bandwidth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Regulatory clarity</w:t>
      </w:r>
    </w:p>
    <w:p>
      <w:pPr>
        <w:pStyle w:val="Heading2"/>
        <w:spacing w:after="160" w:before="360"/>
      </w:pPr>
      <w:r>
        <w:rPr>
          <w:rFonts w:ascii="Georgia" w:cs="Georgia" w:eastAsia="Georgia" w:hAnsi="Georgia"/>
          <w:b/>
          <w:bCs/>
          <w:color w:val="0E7C7B"/>
          <w:sz w:val="30"/>
          <w:szCs w:val="30"/>
        </w:rPr>
        <w:t xml:space="preserve">Validation (2028)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Revenue: </w:t>
      </w:r>
      <w:r>
        <w:rPr>
          <w:color w:val="1F2937"/>
          <w:sz w:val="22"/>
          <w:szCs w:val="22"/>
        </w:rPr>
        <w:t xml:space="preserve">60M FBU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Hiring: </w:t>
      </w:r>
      <w:r>
        <w:rPr>
          <w:color w:val="1F2937"/>
          <w:sz w:val="22"/>
          <w:szCs w:val="22"/>
        </w:rPr>
        <w:t xml:space="preserve">+45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Funding: </w:t>
      </w:r>
      <w:r>
        <w:rPr>
          <w:color w:val="1F2937"/>
          <w:sz w:val="22"/>
          <w:szCs w:val="22"/>
        </w:rPr>
        <w:t xml:space="preserve">Seed round 60–120M FBU (strategic angels + 1 African VC)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Execution: </w:t>
      </w:r>
      <w:r>
        <w:rPr>
          <w:color w:val="1F2937"/>
          <w:sz w:val="22"/>
          <w:szCs w:val="22"/>
        </w:rPr>
        <w:t xml:space="preserve">Centralize platform (SSO, payments, data) while keeping product autonomy.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Goals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Repeatable revenue per product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Hire senior product/eng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Define group platform v0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KPIs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ARR growth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CAC payback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Retention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Products in flight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Yepo Business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MS Merchant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SIGHT ID alpha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Risks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Hiring quality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Compliance build-out</w:t>
      </w:r>
    </w:p>
    <w:p>
      <w:pPr>
        <w:pStyle w:val="Heading2"/>
        <w:spacing w:after="160" w:before="360"/>
      </w:pPr>
      <w:r>
        <w:rPr>
          <w:rFonts w:ascii="Georgia" w:cs="Georgia" w:eastAsia="Georgia" w:hAnsi="Georgia"/>
          <w:b/>
          <w:bCs/>
          <w:color w:val="0E7C7B"/>
          <w:sz w:val="30"/>
          <w:szCs w:val="30"/>
        </w:rPr>
        <w:t xml:space="preserve">Growth (2029–2030)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Revenue: </w:t>
      </w:r>
      <w:r>
        <w:rPr>
          <w:color w:val="1F2937"/>
          <w:sz w:val="22"/>
          <w:szCs w:val="22"/>
        </w:rPr>
        <w:t xml:space="preserve">220M → 600M FBU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Hiring: </w:t>
      </w:r>
      <w:r>
        <w:rPr>
          <w:color w:val="1F2937"/>
          <w:sz w:val="22"/>
          <w:szCs w:val="22"/>
        </w:rPr>
        <w:t xml:space="preserve">+340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Funding: </w:t>
      </w:r>
      <w:r>
        <w:rPr>
          <w:color w:val="1F2937"/>
          <w:sz w:val="22"/>
          <w:szCs w:val="22"/>
        </w:rPr>
        <w:t xml:space="preserve">Series A 300–450M FBU + DFI co-investment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Execution: </w:t>
      </w:r>
      <w:r>
        <w:rPr>
          <w:color w:val="1F2937"/>
          <w:sz w:val="22"/>
          <w:szCs w:val="22"/>
        </w:rPr>
        <w:t xml:space="preserve">Adopt subsidiary structure; introduce country managers; harden security &amp; compliance.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Goals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Launch infrastructure products (PAY, CLOUD, ACADEMY)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Open APIs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Open Kigali office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KPIs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Platform revenue %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API consumers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Cross-product usage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Products in flight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SIGHT PAY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SIGHT CLOUD r1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SIGHT ACADEMY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Developer portal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Risks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Operational complexity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Talent ceiling</w:t>
      </w:r>
    </w:p>
    <w:p>
      <w:pPr>
        <w:pStyle w:val="Heading2"/>
        <w:spacing w:after="160" w:before="360"/>
      </w:pPr>
      <w:r>
        <w:rPr>
          <w:rFonts w:ascii="Georgia" w:cs="Georgia" w:eastAsia="Georgia" w:hAnsi="Georgia"/>
          <w:b/>
          <w:bCs/>
          <w:color w:val="0E7C7B"/>
          <w:sz w:val="30"/>
          <w:szCs w:val="30"/>
        </w:rPr>
        <w:t xml:space="preserve">Regional Expansion (2031–2033)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Revenue: </w:t>
      </w:r>
      <w:r>
        <w:rPr>
          <w:color w:val="1F2937"/>
          <w:sz w:val="22"/>
          <w:szCs w:val="22"/>
        </w:rPr>
        <w:t xml:space="preserve">1,5 → 5,5 Mds FBU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Hiring: </w:t>
      </w:r>
      <w:r>
        <w:rPr>
          <w:color w:val="1F2937"/>
          <w:sz w:val="22"/>
          <w:szCs w:val="22"/>
        </w:rPr>
        <w:t xml:space="preserve">+1,500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Funding: </w:t>
      </w:r>
      <w:r>
        <w:rPr>
          <w:color w:val="1F2937"/>
          <w:sz w:val="22"/>
          <w:szCs w:val="22"/>
        </w:rPr>
        <w:t xml:space="preserve">Series B/C 1,2–2,4 Mds FBU; blended capital with DFIs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Execution: </w:t>
      </w:r>
      <w:r>
        <w:rPr>
          <w:color w:val="1F2937"/>
          <w:sz w:val="22"/>
          <w:szCs w:val="22"/>
        </w:rPr>
        <w:t xml:space="preserve">Independent group board, audit committee, ERM framework, country compliance officers.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Goals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Operate in 3+ countries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Government contracts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Sovereign cloud certifications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KPIs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Cross-border TPV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Government deals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Sovereign workloads hosted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Products in flight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SIGHT SECURITY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SIGHT GOV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SIGHT DATA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SIGHT MARKET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Risks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Regulatory fragmentation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FX exposure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Cyber threats</w:t>
      </w:r>
    </w:p>
    <w:p>
      <w:pPr>
        <w:pStyle w:val="Heading2"/>
        <w:spacing w:after="160" w:before="360"/>
      </w:pPr>
      <w:r>
        <w:rPr>
          <w:rFonts w:ascii="Georgia" w:cs="Georgia" w:eastAsia="Georgia" w:hAnsi="Georgia"/>
          <w:b/>
          <w:bCs/>
          <w:color w:val="0E7C7B"/>
          <w:sz w:val="30"/>
          <w:szCs w:val="30"/>
        </w:rPr>
        <w:t xml:space="preserve">Infrastructure Leadership (2034–2036)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Revenue: </w:t>
      </w:r>
      <w:r>
        <w:rPr>
          <w:color w:val="1F2937"/>
          <w:sz w:val="22"/>
          <w:szCs w:val="22"/>
        </w:rPr>
        <w:t xml:space="preserve">9 → 18 Mds FBU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Hiring: </w:t>
      </w:r>
      <w:r>
        <w:rPr>
          <w:color w:val="1F2937"/>
          <w:sz w:val="22"/>
          <w:szCs w:val="22"/>
        </w:rPr>
        <w:t xml:space="preserve">+2,400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Funding: </w:t>
      </w:r>
      <w:r>
        <w:rPr>
          <w:color w:val="1F2937"/>
          <w:sz w:val="22"/>
          <w:szCs w:val="22"/>
        </w:rPr>
        <w:t xml:space="preserve">Pre-IPO / IPO / strategic minority partner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Execution: </w:t>
      </w:r>
      <w:r>
        <w:rPr>
          <w:color w:val="1F2937"/>
          <w:sz w:val="22"/>
          <w:szCs w:val="22"/>
        </w:rPr>
        <w:t xml:space="preserve">IPO readiness: financial controls, board independence, M&amp;A engine, ESG.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Goals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Foundational infra status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Public listing or strategic capital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African-owned compute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KPIs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Critical-infra designation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Free cash flow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Regional market share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Products in flight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SIGHT COMPUTE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Yepo Enterprise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Pan-African APIs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Risks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Geopolitical pressure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Scale governance</w:t>
      </w:r>
    </w:p>
    <w:p>
      <w:r>
        <w:br w:type="page"/>
      </w:r>
    </w:p>
    <w:p>
      <w:pPr>
        <w:pStyle w:val="Heading1"/>
        <w:spacing w:after="240" w:before="480"/>
      </w:pPr>
      <w:r>
        <w:rPr>
          <w:rFonts w:ascii="Georgia" w:cs="Georgia" w:eastAsia="Georgia" w:hAnsi="Georgia"/>
          <w:b/>
          <w:bCs/>
          <w:color w:val="1F2937"/>
          <w:sz w:val="40"/>
          <w:szCs w:val="40"/>
        </w:rPr>
        <w:t xml:space="preserve">8. Financial Strategy</w:t>
      </w:r>
    </w:p>
    <w:p>
      <w:pPr>
        <w:pStyle w:val="Heading2"/>
        <w:spacing w:after="160" w:before="360"/>
      </w:pPr>
      <w:r>
        <w:rPr>
          <w:rFonts w:ascii="Georgia" w:cs="Georgia" w:eastAsia="Georgia" w:hAnsi="Georgia"/>
          <w:b/>
          <w:bCs/>
          <w:color w:val="0E7C7B"/>
          <w:sz w:val="30"/>
          <w:szCs w:val="30"/>
        </w:rPr>
        <w:t xml:space="preserve">Foundation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Bootstrap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MS fees, LEARN BTC programs, AFJ sponsorships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Revenue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Transaction fees, programs, ads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Grants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Bitcoin Foundation, OSI-aligned funds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Partnerships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Local banks, MNOs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Investors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Angels (BTC + diaspora)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Venture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Not yet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Sustainability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Strict cost discipline; founder time = capital</w:t>
            </w:r>
          </w:p>
        </w:tc>
      </w:tr>
    </w:tbl>
    <w:p>
      <w:pPr>
        <w:pStyle w:val="Heading2"/>
        <w:spacing w:after="160" w:before="360"/>
      </w:pPr>
      <w:r>
        <w:rPr>
          <w:rFonts w:ascii="Georgia" w:cs="Georgia" w:eastAsia="Georgia" w:hAnsi="Georgia"/>
          <w:b/>
          <w:bCs/>
          <w:color w:val="0E7C7B"/>
          <w:sz w:val="30"/>
          <w:szCs w:val="30"/>
        </w:rPr>
        <w:t xml:space="preserve">Validation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Bootstrap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Yepo margins, MS B2B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Revenue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ARR per product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Grants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AfDB digital, GIZ, USADF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Partnerships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Telcos, 2 banks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Investors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African seed funds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Venture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Seed 60–120M FBU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Sustainability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Unit economics gate before scale spend</w:t>
            </w:r>
          </w:p>
        </w:tc>
      </w:tr>
    </w:tbl>
    <w:p>
      <w:pPr>
        <w:pStyle w:val="Heading2"/>
        <w:spacing w:after="160" w:before="360"/>
      </w:pPr>
      <w:r>
        <w:rPr>
          <w:rFonts w:ascii="Georgia" w:cs="Georgia" w:eastAsia="Georgia" w:hAnsi="Georgia"/>
          <w:b/>
          <w:bCs/>
          <w:color w:val="0E7C7B"/>
          <w:sz w:val="30"/>
          <w:szCs w:val="30"/>
        </w:rPr>
        <w:t xml:space="preserve">Growth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Bootstrap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Cross-sell across group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Revenue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Platform + SaaS + interchange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Grants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World Bank digital programs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Partnerships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Central banks, EAC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Investors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African + global early stage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Venture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Series A 300–450M FBU + DFI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Sustainability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Subsidiary P&amp;Ls; each unit must justify capital</w:t>
            </w:r>
          </w:p>
        </w:tc>
      </w:tr>
    </w:tbl>
    <w:p>
      <w:pPr>
        <w:pStyle w:val="Heading2"/>
        <w:spacing w:after="160" w:before="360"/>
      </w:pPr>
      <w:r>
        <w:rPr>
          <w:rFonts w:ascii="Georgia" w:cs="Georgia" w:eastAsia="Georgia" w:hAnsi="Georgia"/>
          <w:b/>
          <w:bCs/>
          <w:color w:val="0E7C7B"/>
          <w:sz w:val="30"/>
          <w:szCs w:val="30"/>
        </w:rPr>
        <w:t xml:space="preserve">Regional Expansion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Bootstrap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Reinvest free cash from PAY &amp; CLOUD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Revenue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Government contracts, recurring infra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Grants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Sovereign digital programs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Partnerships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Pan-African banks, Visa/Mastercard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Investors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Growth equity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Venture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Series B/C 1,2–2,4 Mds FBU + DFI co-invest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Sustainability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Treasury function + FX hedging</w:t>
            </w:r>
          </w:p>
        </w:tc>
      </w:tr>
    </w:tbl>
    <w:p>
      <w:pPr>
        <w:pStyle w:val="Heading2"/>
        <w:spacing w:after="160" w:before="360"/>
      </w:pPr>
      <w:r>
        <w:rPr>
          <w:rFonts w:ascii="Georgia" w:cs="Georgia" w:eastAsia="Georgia" w:hAnsi="Georgia"/>
          <w:b/>
          <w:bCs/>
          <w:color w:val="0E7C7B"/>
          <w:sz w:val="30"/>
          <w:szCs w:val="30"/>
        </w:rPr>
        <w:t xml:space="preserve">Infrastructure Leadership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Bootstrap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Cash-generating infra products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Revenue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Diversified — PAY, CLOUD, DATA, COMPUTE, ACADEMY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Grants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Climate-tech, AI sovereignty programs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Partnerships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AU, EAC, sovereign funds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Investors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Pre-IPO, sovereign LPs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Venture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IPO or strategic minority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Sustainability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Long-duration capital matched to long-duration infrastructure</w:t>
            </w:r>
          </w:p>
        </w:tc>
      </w:tr>
    </w:tbl>
    <w:p>
      <w:r>
        <w:br w:type="page"/>
      </w:r>
    </w:p>
    <w:p>
      <w:pPr>
        <w:pStyle w:val="Heading1"/>
        <w:spacing w:after="240" w:before="480"/>
      </w:pPr>
      <w:r>
        <w:rPr>
          <w:rFonts w:ascii="Georgia" w:cs="Georgia" w:eastAsia="Georgia" w:hAnsi="Georgia"/>
          <w:b/>
          <w:bCs/>
          <w:color w:val="1F2937"/>
          <w:sz w:val="40"/>
          <w:szCs w:val="40"/>
        </w:rPr>
        <w:t xml:space="preserve">9. Execution Playbook</w:t>
      </w:r>
    </w:p>
    <w:p>
      <w:pPr>
        <w:pStyle w:val="Heading2"/>
        <w:spacing w:after="160" w:before="360"/>
      </w:pPr>
      <w:r>
        <w:rPr>
          <w:rFonts w:ascii="Georgia" w:cs="Georgia" w:eastAsia="Georgia" w:hAnsi="Georgia"/>
          <w:b/>
          <w:bCs/>
          <w:color w:val="0E7C7B"/>
          <w:sz w:val="30"/>
          <w:szCs w:val="30"/>
        </w:rPr>
        <w:t xml:space="preserve">My Satoshis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Now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Stabilize ops, compliance, merchant pilot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Later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Cross-border corridors, BaaS APIs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Outsource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Audit, pen-tests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Keep internal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Core ledger, KYC, treasury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Automate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Reconciliation, KYC scoring, fraud rules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Keep manual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High-value approvals, sanctioned-country reviews</w:t>
            </w:r>
          </w:p>
        </w:tc>
      </w:tr>
    </w:tbl>
    <w:p>
      <w:pPr>
        <w:pStyle w:val="Heading2"/>
        <w:spacing w:after="160" w:before="360"/>
      </w:pPr>
      <w:r>
        <w:rPr>
          <w:rFonts w:ascii="Georgia" w:cs="Georgia" w:eastAsia="Georgia" w:hAnsi="Georgia"/>
          <w:b/>
          <w:bCs/>
          <w:color w:val="0E7C7B"/>
          <w:sz w:val="30"/>
          <w:szCs w:val="30"/>
        </w:rPr>
        <w:t xml:space="preserve">LEARN BTC → SIGHT ACADEMY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Now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Standardize cohort content, certificates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Later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Accredited diplomas, corporate training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Outsource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Specialist instructors initially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Keep internal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Curriculum, alumni community, LMS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Automate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Enrollment, grading, certificates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Keep manual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Mentorship, capstone reviews</w:t>
            </w:r>
          </w:p>
        </w:tc>
      </w:tr>
    </w:tbl>
    <w:p>
      <w:pPr>
        <w:pStyle w:val="Heading2"/>
        <w:spacing w:after="160" w:before="360"/>
      </w:pPr>
      <w:r>
        <w:rPr>
          <w:rFonts w:ascii="Georgia" w:cs="Georgia" w:eastAsia="Georgia" w:hAnsi="Georgia"/>
          <w:b/>
          <w:bCs/>
          <w:color w:val="0E7C7B"/>
          <w:sz w:val="30"/>
          <w:szCs w:val="30"/>
        </w:rPr>
        <w:t xml:space="preserve">Africa Fintech Journal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Now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Editorial cadence, newsletter growth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Later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Research products, summit, indices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Outsource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Distribution, video production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Keep internal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Editorial, data, brand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Automate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Publishing, analytics, lead capture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Keep manual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Editorial judgment, source relationships</w:t>
            </w:r>
          </w:p>
        </w:tc>
      </w:tr>
    </w:tbl>
    <w:p>
      <w:pPr>
        <w:pStyle w:val="Heading2"/>
        <w:spacing w:after="160" w:before="360"/>
      </w:pPr>
      <w:r>
        <w:rPr>
          <w:rFonts w:ascii="Georgia" w:cs="Georgia" w:eastAsia="Georgia" w:hAnsi="Georgia"/>
          <w:b/>
          <w:bCs/>
          <w:color w:val="0E7C7B"/>
          <w:sz w:val="30"/>
          <w:szCs w:val="30"/>
        </w:rPr>
        <w:t xml:space="preserve">Yepo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Now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Provider integrations, billing, prompt library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Later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Vertical agents, local LLMs, compute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Outsource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Model hosting (today)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Keep internal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Routing, billing, prompt IP, evals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Automate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Provisioning, billing, eval pipelines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Keep manual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Enterprise onboarding, custom agents</w:t>
            </w:r>
          </w:p>
        </w:tc>
      </w:tr>
    </w:tbl>
    <w:p>
      <w:pPr>
        <w:pStyle w:val="Heading2"/>
        <w:spacing w:after="160" w:before="360"/>
      </w:pPr>
      <w:r>
        <w:rPr>
          <w:rFonts w:ascii="Georgia" w:cs="Georgia" w:eastAsia="Georgia" w:hAnsi="Georgia"/>
          <w:b/>
          <w:bCs/>
          <w:color w:val="0E7C7B"/>
          <w:sz w:val="30"/>
          <w:szCs w:val="30"/>
        </w:rPr>
        <w:t xml:space="preserve">SIGHT PAY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Now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Plan rails design, regulator engagement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Later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Cross-border, BaaS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Outsource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Card network certifications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Keep internal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Switch, risk engine, treasury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Automate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Settlement, reconciliation, fraud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Keep manual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Bank partnerships, regulator reporting</w:t>
            </w:r>
          </w:p>
        </w:tc>
      </w:tr>
    </w:tbl>
    <w:p>
      <w:pPr>
        <w:pStyle w:val="Heading2"/>
        <w:spacing w:after="160" w:before="360"/>
      </w:pPr>
      <w:r>
        <w:rPr>
          <w:rFonts w:ascii="Georgia" w:cs="Georgia" w:eastAsia="Georgia" w:hAnsi="Georgia"/>
          <w:b/>
          <w:bCs/>
          <w:color w:val="0E7C7B"/>
          <w:sz w:val="30"/>
          <w:szCs w:val="30"/>
        </w:rPr>
        <w:t xml:space="preserve">SIGHT CLOUD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Now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Region 1 design + Tier-III partner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Later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Multi-region, sovereign certifications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Outsource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Power, physical security, hardware lease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Keep internal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Control plane, identity, billing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Automate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Provisioning, monitoring, patching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Keep manual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Customer onboarding (early)</w:t>
            </w:r>
          </w:p>
        </w:tc>
      </w:tr>
    </w:tbl>
    <w:p>
      <w:pPr>
        <w:pStyle w:val="Heading2"/>
        <w:spacing w:after="160" w:before="360"/>
      </w:pPr>
      <w:r>
        <w:rPr>
          <w:rFonts w:ascii="Georgia" w:cs="Georgia" w:eastAsia="Georgia" w:hAnsi="Georgia"/>
          <w:b/>
          <w:bCs/>
          <w:color w:val="0E7C7B"/>
          <w:sz w:val="30"/>
          <w:szCs w:val="30"/>
        </w:rPr>
        <w:t xml:space="preserve">SIGHT ID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Now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Reusable KYC across group products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Later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Open ID provider for third parties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Outsource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Document liveness vendors initially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Keep internal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Identity graph, consent ledger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Automate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Verification, revocation, audit logs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Keep manual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Edge-case identity disputes</w:t>
            </w:r>
          </w:p>
        </w:tc>
      </w:tr>
    </w:tbl>
    <w:p>
      <w:r>
        <w:br w:type="page"/>
      </w:r>
    </w:p>
    <w:p>
      <w:pPr>
        <w:pStyle w:val="Heading1"/>
        <w:spacing w:after="240" w:before="480"/>
      </w:pPr>
      <w:r>
        <w:rPr>
          <w:rFonts w:ascii="Georgia" w:cs="Georgia" w:eastAsia="Georgia" w:hAnsi="Georgia"/>
          <w:b/>
          <w:bCs/>
          <w:color w:val="1F2937"/>
          <w:sz w:val="40"/>
          <w:szCs w:val="40"/>
        </w:rPr>
        <w:t xml:space="preserve">10. Ecosystem Map</w:t>
      </w:r>
    </w:p>
    <w:p>
      <w:pPr>
        <w:pStyle w:val="Heading2"/>
        <w:spacing w:after="160" w:before="360"/>
      </w:pPr>
      <w:r>
        <w:rPr>
          <w:rFonts w:ascii="Georgia" w:cs="Georgia" w:eastAsia="Georgia" w:hAnsi="Georgia"/>
          <w:b/>
          <w:bCs/>
          <w:color w:val="0E7C7B"/>
          <w:sz w:val="30"/>
          <w:szCs w:val="30"/>
        </w:rPr>
        <w:t xml:space="preserve">Group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SIGHT AFRICA (holding)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SIGHT CAPITAL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SIGHT FOUNDATION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SIGHT LABS</w:t>
      </w:r>
    </w:p>
    <w:p>
      <w:pPr>
        <w:pStyle w:val="Heading2"/>
        <w:spacing w:after="160" w:before="360"/>
      </w:pPr>
      <w:r>
        <w:rPr>
          <w:rFonts w:ascii="Georgia" w:cs="Georgia" w:eastAsia="Georgia" w:hAnsi="Georgia"/>
          <w:b/>
          <w:bCs/>
          <w:color w:val="0E7C7B"/>
          <w:sz w:val="30"/>
          <w:szCs w:val="30"/>
        </w:rPr>
        <w:t xml:space="preserve">Infrastructure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SIGHT CLOUD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SIGHT ID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SIGHT PAY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SIGHT DATA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SIGHT SECURITY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SIGHT COMPUTE</w:t>
      </w:r>
    </w:p>
    <w:p>
      <w:pPr>
        <w:pStyle w:val="Heading2"/>
        <w:spacing w:after="160" w:before="360"/>
      </w:pPr>
      <w:r>
        <w:rPr>
          <w:rFonts w:ascii="Georgia" w:cs="Georgia" w:eastAsia="Georgia" w:hAnsi="Georgia"/>
          <w:b/>
          <w:bCs/>
          <w:color w:val="0E7C7B"/>
          <w:sz w:val="30"/>
          <w:szCs w:val="30"/>
        </w:rPr>
        <w:t xml:space="preserve">Platforms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My Satoshis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Yepo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SIGHT MARKET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SIGHT GOV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SIGHT HEALTH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SIGHT AGRI</w:t>
      </w:r>
    </w:p>
    <w:p>
      <w:pPr>
        <w:pStyle w:val="Heading2"/>
        <w:spacing w:after="160" w:before="360"/>
      </w:pPr>
      <w:r>
        <w:rPr>
          <w:rFonts w:ascii="Georgia" w:cs="Georgia" w:eastAsia="Georgia" w:hAnsi="Georgia"/>
          <w:b/>
          <w:bCs/>
          <w:color w:val="0E7C7B"/>
          <w:sz w:val="30"/>
          <w:szCs w:val="30"/>
        </w:rPr>
        <w:t xml:space="preserve">Talent &amp; Voice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SIGHT ACADEMY (ex-LEARN BTC)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Africa Fintech Journal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SIGHT MEDIA</w:t>
      </w:r>
    </w:p>
    <w:p>
      <w:r>
        <w:br w:type="page"/>
      </w:r>
    </w:p>
    <w:p>
      <w:pPr>
        <w:pStyle w:val="Heading1"/>
        <w:spacing w:after="240" w:before="480"/>
      </w:pPr>
      <w:r>
        <w:rPr>
          <w:rFonts w:ascii="Georgia" w:cs="Georgia" w:eastAsia="Georgia" w:hAnsi="Georgia"/>
          <w:b/>
          <w:bCs/>
          <w:color w:val="1F2937"/>
          <w:sz w:val="40"/>
          <w:szCs w:val="40"/>
        </w:rPr>
        <w:t xml:space="preserve">Closing Note</w:t>
      </w:r>
    </w:p>
    <w:p>
      <w:pPr>
        <w:spacing w:after="120" w:line="300"/>
      </w:pPr>
      <w:r>
        <w:rPr>
          <w:color w:val="1F2937"/>
          <w:sz w:val="22"/>
          <w:szCs w:val="22"/>
        </w:rPr>
        <w:t xml:space="preserve">SIGHT AFRICA is not a website builder. It is a long-term institutional bet on African-owned digital infrastructure. This document is the single canonical reference for founders, employees, investors and partners over the next ten years.</w:t>
      </w:r>
    </w:p>
    <w:p>
      <w:pPr>
        <w:spacing w:after="80"/>
      </w:pPr>
      <w:r>
        <w:rPr>
          <w:i/>
          <w:iCs/>
          <w:color w:val="6B7280"/>
          <w:sz w:val="18"/>
          <w:szCs w:val="18"/>
        </w:rPr>
        <w:t xml:space="preserve">Confidential — for internal and authorized stakeholders only.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7280"/>
        <w:sz w:val="16"/>
        <w:szCs w:val="16"/>
      </w:rPr>
      <w:t xml:space="preserve">Page </w:t>
    </w:r>
    <w:r>
      <w:rPr>
        <w:color w:val="6B728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6B7280"/>
        <w:sz w:val="16"/>
        <w:szCs w:val="16"/>
      </w:rPr>
      <w:t xml:space="preserve">SIGHT AFRICA — Confidential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  <w:lvl w:ilvl="1" w15:tentative="1">
      <w:start w:val="1"/>
      <w:numFmt w:val="bullet"/>
      <w:lvlText w:val="◦"/>
      <w:lvlJc w:val="left"/>
      <w:pPr>
        <w:ind w:left="144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Inter" w:cs="Inter" w:eastAsia="Inter" w:hAnsi="Inter"/>
        <w:color w:val="1F2937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SIGHT AFRICA — Strategic Operating System</dc:title>
  <dc:creator>SIGHT AFRICA</dc:creator>
  <dc:description>10-year blueprint, English edition, amounts in FBU.</dc:description>
  <cp:lastModifiedBy>Un-named</cp:lastModifiedBy>
  <cp:revision>1</cp:revision>
  <dcterms:created xsi:type="dcterms:W3CDTF">2026-08-07T09:36:16.301Z</dcterms:created>
  <dcterms:modified xsi:type="dcterms:W3CDTF">2026-08-07T09:36:16.301Z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