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Georgia" w:cs="Georgia" w:eastAsia="Georgia" w:hAnsi="Georgia"/>
          <w:b/>
          <w:bCs/>
          <w:color w:val="1F2937"/>
          <w:sz w:val="72"/>
          <w:szCs w:val="72"/>
        </w:rPr>
        <w:t xml:space="preserve">SIGHT AFRICA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0E7C7B"/>
          <w:sz w:val="28"/>
          <w:szCs w:val="28"/>
        </w:rPr>
        <w:t xml:space="preserve">Building the digital infrastructure of East Africa.</w:t>
      </w:r>
    </w:p>
    <w:p>
      <w:pPr>
        <w:spacing w:after="1200"/>
        <w:jc w:val="center"/>
      </w:pPr>
      <w:r>
        <w:rPr>
          <w:color w:val="6B7280"/>
          <w:sz w:val="24"/>
          <w:szCs w:val="24"/>
        </w:rPr>
        <w:t xml:space="preserve">Strategic Operating System — 10-Year Blueprint (2026–2035)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Confidential — all monetary values in Burundian Francs (FBU). Indicative conversion 1 USD ≈ 2,950 FBU.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1. Overview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2. Vision 2035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3. Roadmap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4. Products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5. Future Build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6. Organization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7. Phases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8. Financials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9. Playbook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10. Ecosystem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1. Overview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Vision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Become the leader in technology integration in Burundi by 2030 while promoting national digital sovereignty and contributing to Burundi Vision 2040–2060.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Mission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Provide advanced technologies, secure software solutions and local capacity building to accelerate digital transformation across Burundi and East Africa.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Values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Integrity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Innovation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Sovereignty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Excellence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Strategic Pillars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Sovereignty: </w:t>
      </w:r>
      <w:r>
        <w:rPr>
          <w:color w:val="1F2937"/>
          <w:sz w:val="22"/>
          <w:szCs w:val="22"/>
        </w:rPr>
        <w:t xml:space="preserve">African-owned rails: payments, identity, cloud, AI compute.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Integration: </w:t>
      </w:r>
      <w:r>
        <w:rPr>
          <w:color w:val="1F2937"/>
          <w:sz w:val="22"/>
          <w:szCs w:val="22"/>
        </w:rPr>
        <w:t xml:space="preserve">Each product reinforces the others; the group compounds.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Talent: </w:t>
      </w:r>
      <w:r>
        <w:rPr>
          <w:color w:val="1F2937"/>
          <w:sz w:val="22"/>
          <w:szCs w:val="22"/>
        </w:rPr>
        <w:t xml:space="preserve">Build the institution that produces our future operators.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Capital discipline: </w:t>
      </w:r>
      <w:r>
        <w:rPr>
          <w:color w:val="1F2937"/>
          <w:sz w:val="22"/>
          <w:szCs w:val="22"/>
        </w:rPr>
        <w:t xml:space="preserve">Cash-generating products fund the ambitious bets.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2. Vision 2035 — End State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The dominant digital infrastructure group of East Africa: the rails for payments, identity, cloud and AI across Burundi, Rwanda, DRC, Tanzania, Kenya, Uganda — with strategic footprints in Ethiopia and Zambia.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Headline KPIs (2035)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Active end-users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32M+ — across consumer and merchant platforms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Merchants on SIGHT PAY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1.2M — from kiosks to enterprises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1,888,000,000,000 FBU — blended infrastructure + platform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Employees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4,800 — with 70% engineering &amp; operations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Countries operated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9 — EAC + selected southern markets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Data centers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 — sovereign cloud regions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Bitcoin liquidity (regional)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Top 3 — across East Africa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Capital deployed via SIGHT CAPITAL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354,000,000,000 FBU — into 90+ African startups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Strategic Influence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Designated national digital infrastructure partner of Burundi.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Member of the EAC Digital Economy advisory council.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Operator of the largest African-owned AI compute capacity outside South Africa and Nigeria.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Reference education partner for fintech, AI and cybersecurity curricula in 5 universities.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3. Roadmap (2026–2035)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2026 — Foundation &amp; Brand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 target: </w:t>
      </w:r>
      <w:r>
        <w:rPr>
          <w:color w:val="1F2937"/>
          <w:sz w:val="22"/>
          <w:szCs w:val="22"/>
        </w:rPr>
        <w:t xml:space="preserve">1,770,000,000 FBU ARR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Team: </w:t>
      </w:r>
      <w:r>
        <w:rPr>
          <w:color w:val="1F2937"/>
          <w:sz w:val="22"/>
          <w:szCs w:val="22"/>
        </w:rPr>
        <w:t xml:space="preserve">18 → 35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Priorities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Consolidate the four existing products under one SIGHT AFRICA group identity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Stabilize My Satoshis as a profitable BTC + mobile-money corridor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Launch Africa Fintech Journal as a recognized regional publication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Key releases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My Satoshis 2.0 (merchant pilot)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LEARN BTC certificate program v1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AFJ weekly editorial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Group brand system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Single SSO across products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Shared data platform v0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2 Burundian banks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Regional MNOs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Africa Bitcoin community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2027 — Validation &amp; Repeatability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 target: </w:t>
      </w:r>
      <w:r>
        <w:rPr>
          <w:color w:val="1F2937"/>
          <w:sz w:val="22"/>
          <w:szCs w:val="22"/>
        </w:rPr>
        <w:t xml:space="preserve">7,080,000,000 FBU ARR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Team: </w:t>
      </w:r>
      <w:r>
        <w:rPr>
          <w:color w:val="1F2937"/>
          <w:sz w:val="22"/>
          <w:szCs w:val="22"/>
        </w:rPr>
        <w:t xml:space="preserve">35 → 80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Priorities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Open Bujumbura HQ + first satellite office in Kigali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Reach product-market fit on Yepo for African SMEs accessing AI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Launch SIGHT ID pilot for KYC across group products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Key releases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Yepo Business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ID alpha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AFJ research reports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Group payments rails v1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Internal compliance &amp; risk function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Telco partnerships in Burundi &amp; Rwanda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2 regional fintech alliances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2028 — Growth — Regional Footprint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 target: </w:t>
      </w:r>
      <w:r>
        <w:rPr>
          <w:color w:val="1F2937"/>
          <w:sz w:val="22"/>
          <w:szCs w:val="22"/>
        </w:rPr>
        <w:t xml:space="preserve">23,600,000,000 FBU ARR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Team: </w:t>
      </w:r>
      <w:r>
        <w:rPr>
          <w:color w:val="1F2937"/>
          <w:sz w:val="22"/>
          <w:szCs w:val="22"/>
        </w:rPr>
        <w:t xml:space="preserve">80 → 220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Priorities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Cross-border payments live (BI ↔ RW ↔ DRC)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Launch SIGHT ACADEMY as standalone institution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First sovereign cloud zone (SIGHT CLOUD Lake Tanganyika)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Key releases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PAY v1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ACADEMY cohort 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CLOUD region 1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Tier-III data center partnership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Regional NOC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Central banks (BRB, BNR)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World Bank / AfDB digital programs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2029 — Platformization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 target: </w:t>
      </w:r>
      <w:r>
        <w:rPr>
          <w:color w:val="1F2937"/>
          <w:sz w:val="22"/>
          <w:szCs w:val="22"/>
        </w:rPr>
        <w:t xml:space="preserve">64,900,000,000 FBU ARR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Team: </w:t>
      </w:r>
      <w:r>
        <w:rPr>
          <w:color w:val="1F2937"/>
          <w:sz w:val="22"/>
          <w:szCs w:val="22"/>
        </w:rPr>
        <w:t xml:space="preserve">220 → 480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Priorities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Open public APIs across PAY, ID, CLOUD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Launch SIGHT CAPITAL fund I (44,250,000,000 FBU)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Begin SIGHT LABS R&amp;D center on applied AI and cryptography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Key releases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Developer portal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CAPITAL fund 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LABS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API gateway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Multi-tenant identity &amp; permissions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3 universities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International VCs as LPs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2030 — Burundi 2030 Milestone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 target: </w:t>
      </w:r>
      <w:r>
        <w:rPr>
          <w:color w:val="1F2937"/>
          <w:sz w:val="22"/>
          <w:szCs w:val="22"/>
        </w:rPr>
        <w:t xml:space="preserve">162,250,000,000 FBU ARR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Team: </w:t>
      </w:r>
      <w:r>
        <w:rPr>
          <w:color w:val="1F2937"/>
          <w:sz w:val="22"/>
          <w:szCs w:val="22"/>
        </w:rPr>
        <w:t xml:space="preserve">480 → 900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Priorities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Become the de-facto digital integration partner for Burundian state services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Hit 5M end-users across the group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Launch SIGHT SECURITY as standalone subsidiary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Key releases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SECURITY SOC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Government services integration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AFJ data &amp; research division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Second cloud region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National cyber response capability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Government of Burundi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EAC Secretariat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2031 — Regional Expansion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 target: </w:t>
      </w:r>
      <w:r>
        <w:rPr>
          <w:color w:val="1F2937"/>
          <w:sz w:val="22"/>
          <w:szCs w:val="22"/>
        </w:rPr>
        <w:t xml:space="preserve">324,500,000,000 FBU ARR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Team: </w:t>
      </w:r>
      <w:r>
        <w:rPr>
          <w:color w:val="1F2937"/>
          <w:sz w:val="22"/>
          <w:szCs w:val="22"/>
        </w:rPr>
        <w:t xml:space="preserve">900 → 1,500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Priorities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Enter Tanzania, Kenya, Uganda commercially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Launch SIGHT DATA — analytics &amp; data 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Series B equivalent: 118,000,000,000 FBU growth round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Key releases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Multi-currency PAY corridors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Regional merchant network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Three operating countries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Regional support &amp; compliance org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Pan-African banks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Visa / Mastercard regional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2032 — Infrastructure Leadership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 target: </w:t>
      </w:r>
      <w:r>
        <w:rPr>
          <w:color w:val="1F2937"/>
          <w:sz w:val="22"/>
          <w:szCs w:val="22"/>
        </w:rPr>
        <w:t xml:space="preserve">619,500,000,000 FBU ARR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Team: </w:t>
      </w:r>
      <w:r>
        <w:rPr>
          <w:color w:val="1F2937"/>
          <w:sz w:val="22"/>
          <w:szCs w:val="22"/>
        </w:rPr>
        <w:t xml:space="preserve">1,500 → 2,400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Priorities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Position SIGHT CLOUD as preferred sovereign cloud for francophone Africa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Launch SIGHT MARKET — cross-border digital commerce rails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Establish governance &amp; board for IPO-ready maturity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Key releases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MARKET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Sovereign cloud certification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Independent board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Third data center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Independent audit &amp; risk framework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Francophone African governments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Tier-1 global cloud reseller alliances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2033 — AI &amp; Compute Sovereignty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 target: </w:t>
      </w:r>
      <w:r>
        <w:rPr>
          <w:color w:val="1F2937"/>
          <w:sz w:val="22"/>
          <w:szCs w:val="22"/>
        </w:rPr>
        <w:t xml:space="preserve">1,003,000,000,000 FBU ARR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Team: </w:t>
      </w:r>
      <w:r>
        <w:rPr>
          <w:color w:val="1F2937"/>
          <w:sz w:val="22"/>
          <w:szCs w:val="22"/>
        </w:rPr>
        <w:t xml:space="preserve">2,400 → 3,400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Priorities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Stand up African-owned GPU compute via SIGHT LABS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Yepo becomes the default AI access layer for African SMEs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Cross-listing readiness (NSE / regional exchanges)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Key releases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COMPUTE (GPU cloud)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Yepo Enterprise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Regulatory readiness pack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GPU clusters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Carrier-neutral interconnects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NVIDIA / AMD reseller frameworks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Universities &amp; research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2034 — Institutional Scale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 target: </w:t>
      </w:r>
      <w:r>
        <w:rPr>
          <w:color w:val="1F2937"/>
          <w:sz w:val="22"/>
          <w:szCs w:val="22"/>
        </w:rPr>
        <w:t xml:space="preserve">1,416,000,000,000 FBU ARR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Team: </w:t>
      </w:r>
      <w:r>
        <w:rPr>
          <w:color w:val="1F2937"/>
          <w:sz w:val="22"/>
          <w:szCs w:val="22"/>
        </w:rPr>
        <w:t xml:space="preserve">3,400 → 4,200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Priorities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Operate in 7 countries; revenue diversification across 4 segments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CAPITAL fund II (177,000,000,000 FBU)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Mature M&amp;A engine for adjacent assets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Key releases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Fund II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First two acquisitions (paytech, edtech)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Group ERP &amp; financial backbone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Fourth data center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Continental operations center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DFIs as long-term capital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Regional sovereign funds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2035 — Foundational Infrastructure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 target: </w:t>
      </w:r>
      <w:r>
        <w:rPr>
          <w:color w:val="1F2937"/>
          <w:sz w:val="22"/>
          <w:szCs w:val="22"/>
        </w:rPr>
        <w:t xml:space="preserve">1,888,000,000,000 FBU ARR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Team: </w:t>
      </w:r>
      <w:r>
        <w:rPr>
          <w:color w:val="1F2937"/>
          <w:sz w:val="22"/>
          <w:szCs w:val="22"/>
        </w:rPr>
        <w:t xml:space="preserve">4,200 → 4,800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Priorities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9 countries, 1,888,000,000,000 FBU ARR, recognized critical infrastructure operator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Public listing or strategic long-term capital partnership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Established African-owned alternative across PAY · ID · CLOUD · DATA · SECURITY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Key releases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IPO / strategic listing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20-year national infrastructure compact (BI)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Pan-African API standard contributions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Resilient multi-region, multi-country backbone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EAC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AU Digital Transformation Strategy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4. Products — Evolution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MY SATOSHIS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Digital financial platform — Bitcoin exchange, mobile money, local payments.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Early adopters, BTC traders, Burundian diaspora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Transaction fees, FX spread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Burundi pioneer, first regulated-friendly BTC operator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First-mover, local trust, founder reputation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BTC ↔ FBU/USD · Mobile money rails · Basic merchant payments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Regulatory ambiguity · FX volatility · Liquidity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Node/TS APIs · Postgres · Lightning + custodial wallets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1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50k retail + 1k merchants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2,950,000,000 FBU ARR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Default BTC + mobile money on-ramp in Burundi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Embedded local distribution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Merchant SDK · Business accounts · Compliance dashboard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Operational fraud · Banking access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+ Risk engine · + KYC pipeline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5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1M+ across EAC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73,750,000,000 FBU ARR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Tier-1 financial rail in francophone East Africa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Owned rails, brand, capital, talent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Cross-border corridors · Stablecoin treasury · Embedded finance APIs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Sovereign regulation shifts · Cyber threat surface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Event-driven core ledger · ISO-20022 messaging · HSM-backed custody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10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8M end-users, 400k merchants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472,000,000,000 FBU ARR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Top-3 financial infrastructure operator in East Africa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Network effect across merchants + BaaS partners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650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Banking-as-a-Service for fintechs · Treasury &amp; FX desk · BTC + stablecoin liquidity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Geopolitics, capital controls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Multi-region active-active core · Real-time fraud ML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Mature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Foundational rail behind PAY · ID · MARKET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Largest revenue contributor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Critical infrastructure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Hard-to-displace incumbent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Part of group operations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Open developer APIs · Programmable money · Embedded BTC + CBDC support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Systemic — treated as regulated infrastructure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Sovereign cloud + multi-tenant ledger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LEARN BTC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Bitcoin &amp; digital economy education — community, meetups, programs.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Community of ~500 learners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Sponsorships, donations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Reference BTC community in Burundi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Trust + grassroots reach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 + volunteers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Meetups · Workshops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Volunteer dependency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WordPress / lightweight web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1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3k learners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354,000,000 FBU (programs + sponsorships)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Formal learning provider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Local-language content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Online cohorts · Certificates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Content scaling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LMS + cohort tooling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5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60k learners across EAC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11,800,000,000 FBU (programs + B2B)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Regional digital economy school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Local + diaspora alumni network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Corporate training · Fintech, AI &amp; cybersecurity tracks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Accreditation cycles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Proprietary LMS · Live cohort infra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10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300k+ alumni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73,750,000,000 FBU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SIGHT ACADEMY brand — regional reference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Alumni → SIGHT employees, founders, partners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University partnerships · National curriculum input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Talent retention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AI-personalized learning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Mature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Pan-African talent engine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Recurring B2B + government contracts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Tier-1 African tech institution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Talent moat for the entire group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Standalone subsidiary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Apprenticeships · Research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Mission drift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Integrated with SIGHT LABS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AFRICA FINTECH JOURNAL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Independent media + research covering fintech, BTC, AI, startups, cyber.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Pre-launch / early readership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Niche regional fintech voice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First-mover, founder credibility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Editorial pipeline · Newsletter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Editorial quality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Ghost/Notion + CDN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1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25k subscribers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590,000,000 FBU (sponsorship + events)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Reference fintech publication in francophone Africa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Trusted independent voice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Weekly newsletter · Quarterly reports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 revenue volatility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Headless CMS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5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250k subscribers, 1M readers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14,750,000,000 FBU (research + events + sponsorship)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African fintech category-defining media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Owned audience + data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Premium research · Industry awards · Annual summit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Independence vs. monetization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Custom publishing platform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10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1M+ professional audience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64,900,000,000 FBU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Standard reference for African digital economy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Proprietary data + relationships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Research-as-a-service · Indices &amp; benchmarks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Disruption from AI-generated content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Data products + AI publishing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Mature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Institutional clients (banks, DFIs, regulators)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High-margin recurring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Equivalent of FT/Stratechery for African digital economy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Editorial independence + data moat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Standalone media subsidiary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Africa Fintech Index · Policy advisory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Trust capital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Internal AI editorial copilots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YEPO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AI marketplace — Africans access global AI services with local payment.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Early users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Small margins on AI credits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Niche but unique in BI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Payment localization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Local payment for AI APIs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AI provider terms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Provider APIs + My Satoshis billing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1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10k users + 200 SMEs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1,180,000,000 FBU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AI access default for francophone Africa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Distribution + billing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Yepo Business · Prompt library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Margin compression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Multi-provider router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5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500k users, 8k SMEs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53,100,000,000 FBU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African AI consumption platform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Local context + integrations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Verticalized AI agents (legal, accounting, ag) · Local LLM fine-tunes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Foundation model price wars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Orchestration layer · Vector + RAG infra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10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5M users, 80k SMEs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280,250,000,000 FBU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AI infrastructure for the continent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GPU access + local talent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420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Yepo Compute (GPUs) · African-language LLMs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Compute sovereignty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Owned GPU clusters via SIGHT COMPUTE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Mature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Default AI layer of the group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Strategic infrastructure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Market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Pan-African AI platform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Owned compute + audience + payments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Standalone subsidiary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Agent marketplace · Industry copilots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Geopolitical compute access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Vertically integrated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5. Future Build — Planned Subsidiaries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CLOUD — Sovereign cloud (born 2028)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Local data residency for governments and regulated industries. Hard requirement for digital sovereignty.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ID — Digital identity (born 2027)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Reusable KYC and authentication across group products + third parties — the trust layer for everything else.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PAY — Regional payment network (born 2028)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Acquiring + cross-border rails connecting MNOs, banks and BTC liquidity.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LABS — Applied R&amp;D (born 2029)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Cryptography, AI, hardware, civic tech — translates research to product.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CAPITAL — Venture arm + fund (born 2029)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Backs adjacent founders, sources M&amp;A, extends the ecosystem.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ACADEMY — Talent institution (born 2028)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End-to-end engineer / operator pipeline; reduces hiring risk for the whole group.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DATA — Data &amp; analytics infra (born 2031)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Group data platform + commercial analytics for banks, MNOs, regulators.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SECURITY — Cybersecurity infra &amp; SOC (born 2030)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Critical for national + group resilience. Sellable as managed service.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MARKET — Digital commerce rails (born 2032)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Catalog + checkout + logistics handoff layer for SME commerce.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COMPUTE — African GPU cloud (born 2033)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AI sovereignty requires owned compute. Otherwise we are tenants forever.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GOV — Government services platform (born 2030)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White-label civic stack: portals, payments, ID, records.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HEALTH — Health-data infrastructure (born 2032)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Adjacent ID + data + payments use case with high public value.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AGRI — Agricultural data &amp; finance (born 2033)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Combines DATA + PAY + COMPUTE for the continent's largest sector.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MEDIA — Media holding (AFJ + adjacencies) (born 2030)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Distribution + influence + research products.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SIGHT FOUNDATION — Public-interest arm (born 2029)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Open-source, scholarships, civic tech. Protects the social license to operate.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6. Organization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Today — ~15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Founder + ops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My Satoshis eng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LEARN BTC community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AFJ editorial (forming)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Yepo eng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1 Year — ~35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CEO + COO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Product (per product)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Eng + SRE shared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Compliance &amp; Risk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Marketing &amp; Community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Finance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5 Years — ~500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Group CEO, CFO, COO, CTO, CISO, Chief Legal, Chief People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Product subsidiaries (My Satoshis, Yepo, AFJ, Academy)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Infrastructure: Cloud, ID, PAY, Security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LABS (R&amp;D)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CAPITAL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Regional country managers (BI, RW, DRC)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10 Years — ~4,800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Group holding + independent 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9 country org with regional hubs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Each subsidiary with its own P&amp;L, MD and 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Group platform org: PAY · ID · CLOUD · DATA · SECURITY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LABS as standalone R&amp;D entity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CAPITAL with external LPs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FOUNDATION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7. Phases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Foundation (2026)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Revenue: </w:t>
      </w:r>
      <w:r>
        <w:rPr>
          <w:color w:val="1F2937"/>
          <w:sz w:val="22"/>
          <w:szCs w:val="22"/>
        </w:rPr>
        <w:t xml:space="preserve">1,770,000,000 FBU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Hiring: </w:t>
      </w:r>
      <w:r>
        <w:rPr>
          <w:color w:val="1F2937"/>
          <w:sz w:val="22"/>
          <w:szCs w:val="22"/>
        </w:rPr>
        <w:t xml:space="preserve">+20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Funding: </w:t>
      </w:r>
      <w:r>
        <w:rPr>
          <w:color w:val="1F2937"/>
          <w:sz w:val="22"/>
          <w:szCs w:val="22"/>
        </w:rPr>
        <w:t xml:space="preserve">Bootstrap + small angel (885,000,000 FBU)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Execution: </w:t>
      </w:r>
      <w:r>
        <w:rPr>
          <w:color w:val="1F2937"/>
          <w:sz w:val="22"/>
          <w:szCs w:val="22"/>
        </w:rPr>
        <w:t xml:space="preserve">Tight focus on cashflow products; ruthlessly cut non-essential scope.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Unify group identity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Stabilize MS + AFJ + Yepo + LEARN BTC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Establish governance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Monthly active users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Gross margin per product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Operational uptime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Products in flight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MS v2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AFJ launch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Yepo public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Founder bandwidth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Regulatory clarity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Validation (2027)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Revenue: </w:t>
      </w:r>
      <w:r>
        <w:rPr>
          <w:color w:val="1F2937"/>
          <w:sz w:val="22"/>
          <w:szCs w:val="22"/>
        </w:rPr>
        <w:t xml:space="preserve">7,080,000,000 FBU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Hiring: </w:t>
      </w:r>
      <w:r>
        <w:rPr>
          <w:color w:val="1F2937"/>
          <w:sz w:val="22"/>
          <w:szCs w:val="22"/>
        </w:rPr>
        <w:t xml:space="preserve">+45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Funding: </w:t>
      </w:r>
      <w:r>
        <w:rPr>
          <w:color w:val="1F2937"/>
          <w:sz w:val="22"/>
          <w:szCs w:val="22"/>
        </w:rPr>
        <w:t xml:space="preserve">Seed round 5,900,000,000 FBU – 11,800,000,000 FBU (strategic angels + 1 African VC)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Execution: </w:t>
      </w:r>
      <w:r>
        <w:rPr>
          <w:color w:val="1F2937"/>
          <w:sz w:val="22"/>
          <w:szCs w:val="22"/>
        </w:rPr>
        <w:t xml:space="preserve">Centralize platform (SSO, payments, data) while keeping product autonomy.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Repeatable revenue per product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Hire senior product/eng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Define group platform v0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ARR growth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CAC payback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Retention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Products in flight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Yepo Business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MS Merchant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ID alpha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Hiring quality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Compliance build-out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Growth (2028–2029)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Revenue: </w:t>
      </w:r>
      <w:r>
        <w:rPr>
          <w:color w:val="1F2937"/>
          <w:sz w:val="22"/>
          <w:szCs w:val="22"/>
        </w:rPr>
        <w:t xml:space="preserve">23,600,000,000 FBU → 64,900,000,000 FBU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Hiring: </w:t>
      </w:r>
      <w:r>
        <w:rPr>
          <w:color w:val="1F2937"/>
          <w:sz w:val="22"/>
          <w:szCs w:val="22"/>
        </w:rPr>
        <w:t xml:space="preserve">+340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Funding: </w:t>
      </w:r>
      <w:r>
        <w:rPr>
          <w:color w:val="1F2937"/>
          <w:sz w:val="22"/>
          <w:szCs w:val="22"/>
        </w:rPr>
        <w:t xml:space="preserve">Series A 29,500,000,000 FBU – 44,250,000,000 FBU + DFI co-investment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Execution: </w:t>
      </w:r>
      <w:r>
        <w:rPr>
          <w:color w:val="1F2937"/>
          <w:sz w:val="22"/>
          <w:szCs w:val="22"/>
        </w:rPr>
        <w:t xml:space="preserve">Adopt subsidiary structure; introduce country managers; harden security &amp; compliance.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Launch infrastructure products (PAY, CLOUD, ACADEMY)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Open APIs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Open Kigali office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Platform revenue %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API consumers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Cross-product usage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Products in flight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PAY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CLOUD r1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ACADEMY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Developer portal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Operational complexity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Talent ceiling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Regional Expansion (2030–2032)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Revenue: </w:t>
      </w:r>
      <w:r>
        <w:rPr>
          <w:color w:val="1F2937"/>
          <w:sz w:val="22"/>
          <w:szCs w:val="22"/>
        </w:rPr>
        <w:t xml:space="preserve">162,250,000,000 FBU → 619,500,000,000 FBU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Hiring: </w:t>
      </w:r>
      <w:r>
        <w:rPr>
          <w:color w:val="1F2937"/>
          <w:sz w:val="22"/>
          <w:szCs w:val="22"/>
        </w:rPr>
        <w:t xml:space="preserve">+1,500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Funding: </w:t>
      </w:r>
      <w:r>
        <w:rPr>
          <w:color w:val="1F2937"/>
          <w:sz w:val="22"/>
          <w:szCs w:val="22"/>
        </w:rPr>
        <w:t xml:space="preserve">Series B/C 118,000,000,000 FBU – 236,000,000,000 FBU; blended capital with DFIs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Execution: </w:t>
      </w:r>
      <w:r>
        <w:rPr>
          <w:color w:val="1F2937"/>
          <w:sz w:val="22"/>
          <w:szCs w:val="22"/>
        </w:rPr>
        <w:t xml:space="preserve">Independent group board, audit committee, ERM framework, country compliance officers.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Operate in 3+ countries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Government contracts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Sovereign cloud certifications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Cross-border TPV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Government deals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Sovereign workloads hosted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Products in flight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SECURITY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GOV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MARKET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Regulatory fragmentation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FX exposure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Cyber threats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Infrastructure Leadership (2033–2035)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Revenue: </w:t>
      </w:r>
      <w:r>
        <w:rPr>
          <w:color w:val="1F2937"/>
          <w:sz w:val="22"/>
          <w:szCs w:val="22"/>
        </w:rPr>
        <w:t xml:space="preserve">1,003,000,000,000 FBU → 1,888,000,000,000 FBU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Hiring: </w:t>
      </w:r>
      <w:r>
        <w:rPr>
          <w:color w:val="1F2937"/>
          <w:sz w:val="22"/>
          <w:szCs w:val="22"/>
        </w:rPr>
        <w:t xml:space="preserve">+2,400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Funding: </w:t>
      </w:r>
      <w:r>
        <w:rPr>
          <w:color w:val="1F2937"/>
          <w:sz w:val="22"/>
          <w:szCs w:val="22"/>
        </w:rPr>
        <w:t xml:space="preserve">Pre-IPO / IPO / strategic minority partner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Execution: </w:t>
      </w:r>
      <w:r>
        <w:rPr>
          <w:color w:val="1F2937"/>
          <w:sz w:val="22"/>
          <w:szCs w:val="22"/>
        </w:rPr>
        <w:t xml:space="preserve">IPO readiness: financial controls, board independence, M&amp;A engine, ESG.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Foundational infra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Public listing or strategic capital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African-owned compute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Critical-infra designation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Free cash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Regional market share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Products in flight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COMPUTE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Yepo Enterprise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Pan-African APIs</w:t>
      </w:r>
    </w:p>
    <w:p>
      <w:pPr>
        <w:pStyle w:val="Heading3"/>
        <w:spacing w:after="120" w:before="240"/>
      </w:pPr>
      <w:r>
        <w:rPr>
          <w:b/>
          <w:bCs/>
          <w:color w:val="1F2937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Geopolitical pressure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Scale governance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8. Financial Strategy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Bootstrap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MS fees, LEARN BTC programs, AFJ sponsorships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Transaction fees, programs, ads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Grants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Bitcoin Foundation, OSI-aligned funds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Local banks, MNOs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Investors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Angels (BTC + diaspora)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Venture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Not yet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Sustainability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Strict cost discipline; founder time = capital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Bootstrap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Yepo margins, MS B2B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ARR per product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Grants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AfDB digital, GIZ, USADF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Telcos, 2 banks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Investors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African seed funds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Venture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Seed 5,900,000,000 FBU – 11,800,000,000 FBU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Sustainability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Unit economics gate before scale spend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Bootstrap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Cross-sell across group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Platform + SaaS + interchange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Grants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World Bank digital programs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Central banks, EAC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Investors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African + global early stage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Venture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Series A 29,500,000,000 FBU – 44,250,000,000 FBU + DFI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Sustainability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Subsidiary P&amp;Ls; each unit must justify capital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Regional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Bootstrap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Reinvest free cash from PAY &amp; CLOUD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Government contracts, recurring infra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Grants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Sovereign digital programs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Pan-African banks, Visa/Mastercard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Investors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Growth equity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Venture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Series B/C 118,000,000,000 FBU – 236,000,000,000 FBU + DFI co-invest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Sustainability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Treasury function + FX hedging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Infrastructure Leadership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Bootstrap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Cash-generating infra products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Diversified — PAY, CLOUD, DATA, COMPUTE, ACADEMY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Grants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Climate-tech, AI sovereignty programs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AU, EAC, sovereign funds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Investors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Pre-IPO, sovereign LPs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Venture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IPO or strategic minority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Sustainability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Long-duration capital matched to long-duration infrastructure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9. Execution Playbook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My Satoshis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Now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Stabilize ops, compliance, merchant pilot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Later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Cross-border corridors, BaaS APIs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Outsource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Audit, pen-tests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internal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Core ledger, KYC, treasury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Automate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Reconciliation, KYC scoring, fraud rules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manual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High-value approvals, sanctioned-country reviews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LEARN BTC → SIGHT ACADEMY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Now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Standardize cohort content, certificates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Later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Accredited diplomas, corporate training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Outsource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Specialist instructors initially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internal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Curriculum, alumni community, LMS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Automate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Enrollment, grading, certificates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manual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Mentorship, capstone reviews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Africa Fintech Journal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Now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Editorial cadence, newsletter growth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Later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Research products, summit, indices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Outsource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Distribution, video production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internal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Editorial, data, brand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Automate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Publishing, analytics, lead capture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manual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Editorial judgment, source relationships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Yepo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Now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Provider integrations, billing, prompt library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Later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Vertical agents, local LLMs, compute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Outsource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Model hosting (today)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internal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Routing, billing, prompt IP, evals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Automate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Provisioning, billing, eval pipelines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manual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Enterprise onboarding, custom agents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SIGHT PAY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Now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Plan rails design, regulator engagement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Later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Cross-border, BaaS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Outsource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Card network certifications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internal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Switch, risk engine, treasury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Automate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Settlement, reconciliation, fraud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manual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Bank partnerships, regulator reporting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SIGHT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Now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Region 1 design + Tier-III partner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Later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Multi-region, sovereign certifications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Outsource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Power, physical security, hardware lease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internal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Control plane, identity, billing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Automate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Provisioning, monitoring, patching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manual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Customer onboarding (early)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SIGHT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Now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Reusable KYC across group products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Later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Open ID provider for third parties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Outsource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Document liveness vendors initially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internal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Identity graph, consent ledger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Automate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Verification, revocation, audit logs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Keep manual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Edge-case identity disputes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10. Ecosystem Map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Group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AFRICA (holding)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CAPITAL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FOUNDATION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LABS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CLOUD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ID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PAY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SECURITY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COMPUTE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Platforms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My Satoshis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Yepo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MARKET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GOV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HEALTH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AGRI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0E7C7B"/>
          <w:sz w:val="30"/>
          <w:szCs w:val="30"/>
        </w:rPr>
        <w:t xml:space="preserve">Talent &amp; Voice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ACADEMY (ex-LEARN BTC)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Africa Fintech Journal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SIGHT MEDIA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F2937"/>
          <w:sz w:val="40"/>
          <w:szCs w:val="40"/>
        </w:rPr>
        <w:t xml:space="preserve">Closing Note</w:t>
      </w:r>
    </w:p>
    <w:p>
      <w:pPr>
        <w:spacing w:after="120" w:line="300"/>
      </w:pPr>
      <w:r>
        <w:rPr>
          <w:color w:val="1F2937"/>
          <w:sz w:val="22"/>
          <w:szCs w:val="22"/>
        </w:rPr>
        <w:t xml:space="preserve">SIGHT AFRICA is not a website builder. It is a long-term institutional bet on African-owned digital infrastructure. This document is the single canonical reference for founders, employees, investors and partners over the next ten years.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Confidential — for internal and authorized stakeholders only.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SIGHT AFRICA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SIGHT AFRICA — Strategic Operating System</dc:title>
  <dc:creator>SIGHT AFRICA</dc:creator>
  <dc:description>10-year blueprint, English edition, amounts in FBU.</dc:description>
  <cp:lastModifiedBy>Un-named</cp:lastModifiedBy>
  <cp:revision>1</cp:revision>
  <dcterms:created xsi:type="dcterms:W3CDTF">2026-06-17T07:00:52.188Z</dcterms:created>
  <dcterms:modified xsi:type="dcterms:W3CDTF">2026-06-17T07:00:52.188Z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