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41412"/>
          <w:sz w:val="96"/>
          <w:szCs w:val="96"/>
        </w:rPr>
        <w:t xml:space="preserve">wanomi</w:t>
      </w:r>
    </w:p>
    <w:p>
      <w:pPr>
        <w:spacing w:after="160"/>
        <w:jc w:val="center"/>
      </w:pPr>
      <w:r>
        <w:rPr>
          <w:rFonts w:ascii="Arial" w:cs="Arial" w:eastAsia="Arial" w:hAnsi="Arial"/>
          <w:color w:val="19C98A"/>
          <w:sz w:val="30"/>
          <w:szCs w:val="30"/>
        </w:rPr>
        <w:t xml:space="preserve">Documento técnico para fabricación de PCB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5CF6"/>
          <w:sz w:val="56"/>
          <w:szCs w:val="56"/>
        </w:rPr>
        <w:t xml:space="preserve">WN-FENCE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Sub-nodo solar inalámbrico para cerco perimetral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Destinatario:  </w:t>
      </w:r>
      <w:r>
        <w:rPr>
          <w:rFonts w:ascii="Arial" w:cs="Arial" w:eastAsia="Arial" w:hAnsi="Arial"/>
          <w:b/>
          <w:bCs/>
          <w:color w:val="141412"/>
          <w:sz w:val="22"/>
          <w:szCs w:val="22"/>
        </w:rPr>
        <w:t xml:space="preserve">EJ Devices — Desarrollos Electrónicos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Contacto: info@ejdevices.com.ar  ·  +54 11 5102-8347</w:t>
      </w:r>
    </w:p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Buenos Aires, Argentina  |  Versión 1.0  | 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Contenido del documento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Este documento contiene la especificación completa para que EJ Devices fabrique las PCBs del dispositivo. Está organizado en 8 secciones: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Statement of Work (SoW) — alcance, cantidades, entregables,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Especificación funcional — qué hace la placa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BOM ingenieril — lista de componentes con part numbers Mouser/Digi-Key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Netlist textual — todas las conexiones IC pin a IC pin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Especificación de PCB — capas, materiales, reglas de ruteo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Layout de zonas — diagrama de bloques con zonas funcionales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Especificación mecánica — dimensiones, montaje, conectores en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Testing y entrega — criterios de aceptación, MOQ, formatos de archivo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0F8FF" w:val="clear"/>
        <w:spacing w:after="80" w:before="60"/>
        <w:ind w:left="160"/>
      </w:pPr>
      <w:r>
        <w:rPr>
          <w:rFonts w:ascii="Arial" w:cs="Arial" w:eastAsia="Arial" w:hAnsi="Arial"/>
          <w:b/>
          <w:bCs/>
          <w:color w:val="3A5BA0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A5BA0"/>
          <w:sz w:val="20"/>
          <w:szCs w:val="20"/>
        </w:rPr>
        <w:t xml:space="preserve">Toda la información en este documento es confidencial. EJ Devices puede usarla para la cotización y la fabricación, pero no puede transferirla a terceros sin autorización escrita de Wanomi.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1. Statement of Work (SoW)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1.1 Alcance del trabajo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Wanomi solicita a EJ Devices el diseño y fabricación de la PCB del dispositivo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WN-FENCE</w:t>
      </w:r>
      <w:r>
        <w:rPr>
          <w:rFonts w:ascii="Arial" w:cs="Arial" w:eastAsia="Arial" w:hAnsi="Arial"/>
          <w:sz w:val="20"/>
          <w:szCs w:val="20"/>
        </w:rPr>
        <w:t xml:space="preserve"> según las especificaciones de este documento. El alcance incluye: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Diseño esquemático en KiCad o Altium a partir del netlist provisto en la sección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Layout de PCB respetando las zonas funcionales y reglas de ruteo de las secciones 5 y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Generación de archivos de fabricación (Gerbers, drill, pick &amp; place, BOM ensamble).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Fabricación de PCBs y ensamble (componentes provistos por Wanomi en consigna o adquiridos por EJ Devices según convenio comercial).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Testing 100 % flying probe + test funcional en banco antes de la entrega.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Entrega de archivos fuente (KiCad/Altium) a Wanomi para evolución y producción futura.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1.2 Cantidades y fases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proyecto se ejecuta en dos fases para minimizar riesgo y costo: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4138"/>
        <w:gridCol w:w="190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  <w:tc>
          <w:tcPr>
            <w:tcW w:type="dxa" w:w="4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 objetivo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Fase A — Prototipo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 unidades</w:t>
            </w:r>
          </w:p>
        </w:tc>
        <w:tc>
          <w:tcPr>
            <w:tcW w:type="dxa" w:w="4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Validación en bench y en site real con cell owners de Claro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4-6 semanas desde cierre de spec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Fase B — Pre-producción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25 unidades</w:t>
            </w:r>
          </w:p>
        </w:tc>
        <w:tc>
          <w:tcPr>
            <w:tcW w:type="dxa" w:w="4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Despliegue en piloto Claro (10 sites)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6-8 semanas desde aprobación Fase A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Fase C — Producción (condicional)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50-100 unidades</w:t>
            </w:r>
          </w:p>
        </w:tc>
        <w:tc>
          <w:tcPr>
            <w:tcW w:type="dxa" w:w="4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Solo si el piloto Claro escala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 definir según resultados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1.3 Entregables esperados de EJ Devices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Para cada fase, EJ Devices entrega a Wanomi: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PCBs físicas ensambladas y testeadas (cantidad según fase).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Archivos Gerber RS-274X (top, bottom, masks, silkscreens, drill).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Archivo de drill Excellon con coordenadas y diámetros.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Archivo Pick &amp; Place (CSV) con designators, coordenadas X/Y, rotación, package.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BOM consolidado de fabricación (CSV con part numbers reales utilizados, inclusive sustitutos).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Drawings mecánicos (PDF y DXF) con dimensiones, agujeros, tolerancias.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Reporte de testing: log de flying probe + resultados del test funcional firmados por el técnico.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Archivos fuente del diseño (KiCad .kicad_sch, .kicad_pcb, libraries; o Altium .SchDoc, .PcbDoc).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PDF impreso del esquemático y del layout (top + bottom + assembly).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1.4 Criterios de aceptación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Wanomi acepta el lote cuando todas las unidades cumplen: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100 % de las unidades pasan flying probe (continuidad y aislamiento).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100 % de las unidades pasan el test funcional acordado en sección 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Inspección visual: sin tombstone, sin solder bridges, sin componentes torcidos &gt; 10°.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Marcado correcto: serial impreso o etiqueta con QR + fecha de lote.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Empaque ESD: bolsa antiestática individual + caja con burbuja.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1.5 Convenio comercial sugerido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Esta sección queda abierta para negociación entre Wanomi y EJ Devices. Sugerencia inicial: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Wanomi paga 50 % al inicio (cubre componentes y NRE de diseño/herramientas).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Wanomi paga 50 % a la entrega y aprobación del lote.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Penalidad por componente faltante: el costo de stock cubre EJ Devices (incentivo a buena planificación).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Garantía: 6 meses de defectos de fabricación. Defectos por diseño se documentan separadamente.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2. Especificación funcional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WN-FENCE es un sub-nodo IoT de muy bajo consumo, alimentado solo por panel solar 1 W + batería Li-Po, montado en el cerco perimetral del site. Su única función es detectar vibración o impacto en el cerco y reportar el evento al WN-SITE-SEC vía ESP-NOW (sin AP intermedio).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2.1 Funciones implementadas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Detección de vibración con ADXL345 acelerómetro I²C (±16 g, 13 bits).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Modo wake-on-motion: ADXL345 mantiene una interrupción activa cuando detecta motion sobre umbral configurable.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ESP32 en deep sleep esperando interrupción del ADXL.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 despertar: muestrear ADXL durante 200 ms a 1 kHz, calcular RMS, transmitir vía ESP-NOW al WN-SITE-SEC del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Heartbeat ESP-NOW cada 5 minutos para confirmar que el nodo está vivo (incluye nivel de batería).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Carga solar Li-Po con TP4056 + protección DW01.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LDO low-Iq MCP1700 para alimentar al ADXL en estado quiescente con consumo &lt; 2 µA.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2.2 Arquitectura de muy bajo consumo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WN-FENCE debe operar 3-4 días sin sol. Para esto, el consumo promedio debe ser &lt; 100 µA: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200"/>
        <w:gridCol w:w="2038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Consumo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 típica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Deep sleep (mayoría del tiempo)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ESP32 deep sleep + ADXL active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15 µA + 40 µA = 55 µA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99 % del tiempo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Wake on motion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ESP32 boot + WiFi RF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120 mA × 100 ms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~ 5-20 veces/día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Heartbeat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ESP32 boot + ESP-NOW TX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120 mA × 80 ms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12 veces/hora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Promedio diario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integral 24h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~ 80 µA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sostenible con Li-Po + solar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2.3 Interfaces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1× Conector JST-PH 2-pin para panel solar (5 V / 1 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1× Conector JST-PH 2-pin para batería Li-Po 2000 mAh.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1× Conector USB-C debug solamente (no se usa en operación normal).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1× Pulsador SMD (reset/calibración).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1× LED 5050 SMD (parpadea brevemente al despertar).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3. BOM ingenieril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3.1 MCU + sensor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700"/>
        <w:gridCol w:w="2538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Designator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ESP32-WROOM-32E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ESP32-WROOM-32E-N4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Variante con flash 4MB, antena PCB integrada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ADXL345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ADXL345BCCZ-RL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I²C, wake-on-motion</w:t>
            </w:r>
          </w:p>
        </w:tc>
      </w:tr>
    </w:tbl>
    <w:p>
      <w:pPr>
        <w:shd w:fill="F0F8FF" w:val="clear"/>
        <w:spacing w:after="80" w:before="60"/>
        <w:ind w:left="160"/>
      </w:pPr>
      <w:r>
        <w:rPr>
          <w:rFonts w:ascii="Arial" w:cs="Arial" w:eastAsia="Arial" w:hAnsi="Arial"/>
          <w:b/>
          <w:bCs/>
          <w:color w:val="3A5BA0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A5BA0"/>
          <w:sz w:val="20"/>
          <w:szCs w:val="20"/>
        </w:rPr>
        <w:t xml:space="preserve">Se usa ESP32-WROOM-32E (no ESP32-S3) por menor consumo en deep sleep (15 µA vs 28 µA del S3) y porque ESP-NOW funciona perfectamente en ESP32 clásico.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3.2 Alimentación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700"/>
        <w:gridCol w:w="2538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Designator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VR1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MCP1700-3302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MCP1700T-3302E/TT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Microchip · LDO 3.3V/250mA con Iq=1.6 µA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U_CHG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TP4056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TP4056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NanJing · charger Li-Po 1A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U_PROT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DW01A + 8205A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DW01A + FS8205A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Protección Li-Po sobrecarga/descarga/cortocircuito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Diodo Schottky 1N5817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1N5817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Protección reverse panel solar de noche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3.3 Pasivos críticos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R_pullup_INT: 100 kΩ entre INT1 del ADXL y GPIO33 del ESP32 (alta impedancia para reducir leakage).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R_pullups I²C: 10 kΩ (no 4.7 kΩ como en otros dispositivos — mayor valor reduce consumo en standby).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C_decoupling: 100 nF cerámico cerca del VCC del ADXL y del ESP32.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4. Netlist textual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4.1 Power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PV+ : J_solar.1, D1.A
NET PV+_PROT : D1.K, U_CHG.IN+
NET BAT+ : U_CHG.BAT+, U_PROT.B+, J_bat.1
NET BAT_PROT : U_PROT.OUT+, VR1.IN, U1.VBAT (no via VR para ESP32 directo si bat ≥ 3.0V)
NET +3V3 : VR1.OUT, U1.VDD33, U2.VDD
NET GND : común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4.2 ESP32 ↔ ADXL345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I2C_SDA : U1.GPIO21, U2.SDA
NET I2C_SCL : U1.GPIO22, U2.SCL
NET ADXL_INT1 : U2.INT1, U1.GPIO33    # con pullup 100kΩ a +3V3
NET ADXL_VDD : +3V3 (vía jumper SMD removible para test de consumo)</w:t>
      </w:r>
    </w:p>
    <w:p>
      <w:pPr>
        <w:shd w:fill="F0F8FF" w:val="clear"/>
        <w:spacing w:after="80" w:before="60"/>
        <w:ind w:left="160"/>
      </w:pPr>
      <w:r>
        <w:rPr>
          <w:rFonts w:ascii="Arial" w:cs="Arial" w:eastAsia="Arial" w:hAnsi="Arial"/>
          <w:b/>
          <w:bCs/>
          <w:color w:val="3A5BA0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A5BA0"/>
          <w:sz w:val="20"/>
          <w:szCs w:val="20"/>
        </w:rPr>
        <w:t xml:space="preserve">GPIO33 es RTC GPIO, lo que permite al ESP32 despertar desde deep sleep al detectar nivel HIGH del INT1.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4.3 Otros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LED_DRV : U1.GPIO2, R220.1, LED1.A
NET LED1.K : GND
NET BTN_IN : U1.GPIO0, BTN1.1
NET BTN1.2 : GND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5. Especificación de PCB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5.1 Características generales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Capas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 capas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Material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FR-4 Tg ≥ 135 °C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Espesor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1.6 mm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Cobre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 oz (35 µm)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Acabado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HASL sin plomo (o ENIG si presupuesto lo permite)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Conformal coat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Sí (acrílico) — REQUERIDO para outdoor IP65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Operación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outdoor IP65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Temp. operación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-20 a +70 °C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Test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100 % funcional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Dimensiones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60 × 40 mm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5.2 Reglas de ruteo críticas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ULTRA LOW POWER: el ADXL345 mantiene wake-on-motion vía INT1 a GPIO33 con pullup 100 kΩ. ESP32 en deep sleep.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LDO low-Iq: el MCP1700 tiene 1.6 µA quiescent — crítico para autonomía solar.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Solar: panel 5 V 1 W con diodo Schottky 1N5817 antes del TP4056 (evita descarga de noche).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Li-Po: protección por DW01 + 8205 dual MOSFET — sobrecarga, sobredescarga, sobrecorriente.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Antena ESP32: keepout estricto 5×10 mm. Si va dentro de enclosure ASA, validar atenuación.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Conformal coating obligatorio: pre-aplicar enmascarado en headers JST y USB-C.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point exclusivo para medir consumo en sleep (jumper SMD removible en línea de VCC).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Conectores JST-PH 2.0 mm: panel solar y LiPo con polaridad protegida (pad MARK indica +).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6. Layout de zonas (diagrama de bloques)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Layout compacto: zona alimentación (TP4056 + DW01 + LDO) a la izquierda, zona MCU + RF (ESP32 + ADXL) a la derecha:</w:t>
      </w:r>
    </w:p>
    <w:p>
      <w:pPr>
        <w:spacing w:after="120" w:before="120"/>
        <w:jc w:val="center"/>
      </w:pPr>
      <w:r>
        <w:drawing>
          <wp:inline distT="0" distB="0" distL="0" distR="0">
            <wp:extent cx="6120000" cy="36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7. Especificación mecánica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7.1 Dimensiones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Dimensiones: 60 × 40 mm. Tolerancia ±0.2 mm.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 agujeros M2.5 (2.7 mm) en esquinas para fijar al enclosure ASA IP65.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Espesor: 1.6 mm.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7.2 Enclosure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placa va dentro de un enclosure de ASA UV-resistente impreso 3D (provisto por Wanomi, no es responsabilidad de EJ Devices).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Conectores externos al enclosure: 1× JST-PH para panel solar (cable salida lateral), 1× JST-PH para batería interna.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antena del ESP32 debe orientarse hacia el WN-SITE-SEC del site (típicamente hacia el shelter).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8. Testing y entrega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8.1 Test funcional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Boot del ESP32 al alimentar.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Lectura del ADXL345: WHO_AM_I = 0xE5.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ESP-NOW: enviar paquete a un MAC fijo del jig, jig confirma recepción.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wake-on-motion: configurar ADXL con threshold bajo, golpear suavemente la PCB, ESP debe despertar y enviar paquete.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consumo: deep sleep ≤ 65 µA medido con shunt 1 Ω en línea de VCC.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heartbeat: cada 5 min envía paquete con nivel de batería.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de carga: panel solar 5 V conectado, TP4056 LED rojo encendido durante carga.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de protección Li-Po: descargar batería a &lt; 2.5 V, DW01 debe cortar la salida.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8.2 Conformal coating (post-test)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Después del test funcional, las PCBs aprobadas reciben conformal coating acrílico: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Aplicación con spray uniforme, 2 capas con secado de 24 h entre cada una.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Enmascarado previo: conectores JST, USB-C, pulsador, 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Verificación visual con luz UV (el coating fluorece) — sin zonas no cubiertas.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Fin del documento — </w:t>
      </w:r>
      <w:r>
        <w:rPr>
          <w:rFonts w:ascii="Arial" w:cs="Arial" w:eastAsia="Arial" w:hAnsi="Arial"/>
          <w:b/>
          <w:bCs/>
          <w:color w:val="8B5CF6"/>
          <w:sz w:val="20"/>
          <w:szCs w:val="20"/>
        </w:rPr>
        <w:t xml:space="preserve">WN-FENCE</w:t>
      </w:r>
      <w:r>
        <w:rPr>
          <w:rFonts w:ascii="Arial" w:cs="Arial" w:eastAsia="Arial" w:hAnsi="Arial"/>
          <w:sz w:val="20"/>
          <w:szCs w:val="20"/>
        </w:rPr>
        <w:t xml:space="preserve">. Para preguntas o aclaraciones, contactar a Wanomi en info@wanomi.io.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3EE" w:sz="4"/>
      </w:pBdr>
      <w:spacing w:before="80"/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wanomi.io  ·  Confidencial  ·  Documento técnico para EJ Devices  ·  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C98A" w:sz="4"/>
      </w:pBdr>
      <w:spacing w:after="80"/>
      <w:jc w:val="right"/>
    </w:pPr>
    <w:r>
      <w:rPr>
        <w:rFonts w:ascii="Arial" w:cs="Arial" w:eastAsia="Arial" w:hAnsi="Arial"/>
        <w:b/>
        <w:bCs/>
        <w:color w:val="141412"/>
        <w:sz w:val="16"/>
        <w:szCs w:val="16"/>
      </w:rPr>
      <w:t xml:space="preserve">wanomi </w:t>
    </w:r>
    <w:r>
      <w:rPr>
        <w:rFonts w:ascii="Arial" w:cs="Arial" w:eastAsia="Arial" w:hAnsi="Arial"/>
        <w:color w:val="777777"/>
        <w:sz w:val="16"/>
        <w:szCs w:val="16"/>
      </w:rPr>
      <w:t xml:space="preserve">— WN-FENCE — Documento para fabricación PCB (EJ Devices)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4141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4141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9C9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ff4fd56ce4aa0442eebb280313560cc9c2778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2026-04-28T01:58:29.513Z</dcterms:created>
  <dcterms:modified xsi:type="dcterms:W3CDTF">2026-04-28T01:58:29.513Z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