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41412"/>
          <w:sz w:val="96"/>
          <w:szCs w:val="96"/>
        </w:rPr>
        <w:t xml:space="preserve">wanomi</w:t>
      </w:r>
    </w:p>
    <w:p>
      <w:pPr>
        <w:spacing w:after="160"/>
        <w:jc w:val="center"/>
      </w:pPr>
      <w:r>
        <w:rPr>
          <w:rFonts w:ascii="Arial" w:cs="Arial" w:eastAsia="Arial" w:hAnsi="Arial"/>
          <w:color w:val="19C98A"/>
          <w:sz w:val="30"/>
          <w:szCs w:val="30"/>
        </w:rPr>
        <w:t xml:space="preserve">Documento técnico para fabricación de PCB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0A500"/>
          <w:sz w:val="56"/>
          <w:szCs w:val="56"/>
        </w:rPr>
        <w:t xml:space="preserve">WN-SITE-GEN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Controlador de monitoreo de grupo electrógeno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Destinatario:  </w:t>
      </w:r>
      <w:r>
        <w:rPr>
          <w:rFonts w:ascii="Arial" w:cs="Arial" w:eastAsia="Arial" w:hAnsi="Arial"/>
          <w:b/>
          <w:bCs/>
          <w:color w:val="141412"/>
          <w:sz w:val="22"/>
          <w:szCs w:val="22"/>
        </w:rPr>
        <w:t xml:space="preserve">EJ Devices — Desarrollos Electrónicos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Contacto: info@ejdevices.com.ar  ·  +54 11 5102-8347</w:t>
      </w:r>
    </w:p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Buenos Aires, Argentina  |  Versión 1.0  | 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Contenido del documento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Este documento contiene la especificación completa para que EJ Devices fabrique las PCBs del dispositivo. Está organizado en 8 secciones: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Statement of Work (SoW) — alcance, cantidades, entregables,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Especificación funcional — qué hace la placa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BOM ingenieril — lista de componentes con part numbers Mouser/Digi-Key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Netlist textual — todas las conexiones IC pin a IC pin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Especificación de PCB — capas, materiales, reglas de ruteo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Layout de zonas — diagrama de bloques con zonas funcionales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Especificación mecánica — dimensiones, montaje, conectores en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Testing y entrega — criterios de aceptación, MOQ, formatos de archivo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0F8FF" w:val="clear"/>
        <w:spacing w:after="80" w:before="60"/>
        <w:ind w:left="160"/>
      </w:pPr>
      <w:r>
        <w:rPr>
          <w:rFonts w:ascii="Arial" w:cs="Arial" w:eastAsia="Arial" w:hAnsi="Arial"/>
          <w:b/>
          <w:bCs/>
          <w:color w:val="3A5BA0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A5BA0"/>
          <w:sz w:val="20"/>
          <w:szCs w:val="20"/>
        </w:rPr>
        <w:t xml:space="preserve">Toda la información en este documento es confidencial. EJ Devices puede usarla para la cotización y la fabricación, pero no puede transferirla a terceros sin autorización escrita de Wanomi.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1. Statement of Work (SoW)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1.1 Alcance del trabajo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Wanomi solicita a EJ Devices el diseño y fabricación de la PCB del dispositivo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WN-SITE-GEN</w:t>
      </w:r>
      <w:r>
        <w:rPr>
          <w:rFonts w:ascii="Arial" w:cs="Arial" w:eastAsia="Arial" w:hAnsi="Arial"/>
          <w:sz w:val="20"/>
          <w:szCs w:val="20"/>
        </w:rPr>
        <w:t xml:space="preserve"> según las especificaciones de este documento. El alcance incluye: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Diseño esquemático en KiCad o Altium a partir del netlist provisto en la sección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Layout de PCB respetando las zonas funcionales y reglas de ruteo de las secciones 5 y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Generación de archivos de fabricación (Gerbers, drill, pick &amp; place, BOM ensamble).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Fabricación de PCBs y ensamble (componentes provistos por Wanomi en consigna o adquiridos por EJ Devices según convenio comercial).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Testing 100 % flying probe + test funcional en banco antes de la entrega.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Entrega de archivos fuente (KiCad/Altium) a Wanomi para evolución y producción futura.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1.2 Cantidades y fases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proyecto se ejecuta en dos fases para minimizar riesgo y costo: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4138"/>
        <w:gridCol w:w="190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dxa" w:w="4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 objetivo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Fase A — Prototipo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 unidades</w:t>
            </w:r>
          </w:p>
        </w:tc>
        <w:tc>
          <w:tcPr>
            <w:tcW w:type="dxa" w:w="4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Validación en bench y en site real con cell owners de Claro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4-6 semanas desde cierre de spec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Fase B — Pre-producción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25 unidades</w:t>
            </w:r>
          </w:p>
        </w:tc>
        <w:tc>
          <w:tcPr>
            <w:tcW w:type="dxa" w:w="4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Despliegue en piloto Claro (10 sites)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6-8 semanas desde aprobación Fase A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Fase C — Producción (condicional)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50-100 unidades</w:t>
            </w:r>
          </w:p>
        </w:tc>
        <w:tc>
          <w:tcPr>
            <w:tcW w:type="dxa" w:w="4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Solo si el piloto Claro escala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 definir según resultados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1.3 Entregables esperados de EJ Devices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Para cada fase, EJ Devices entrega a Wanomi: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PCBs físicas ensambladas y testeadas (cantidad según fase).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Archivos Gerber RS-274X (top, bottom, masks, silkscreens, drill).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Archivo de drill Excellon con coordenadas y diámetros.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Archivo Pick &amp; Place (CSV) con designators, coordenadas X/Y, rotación, package.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BOM consolidado de fabricación (CSV con part numbers reales utilizados, inclusive sustitutos).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Drawings mecánicos (PDF y DXF) con dimensiones, agujeros, tolerancias.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Reporte de testing: log de flying probe + resultados del test funcional firmados por el técnico.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Archivos fuente del diseño (KiCad .kicad_sch, .kicad_pcb, libraries; o Altium .SchDoc, .PcbDoc).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PDF impreso del esquemático y del layout (top + bottom + assembly).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1.4 Criterios de aceptación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Wanomi acepta el lote cuando todas las unidades cumplen: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100 % de las unidades pasan flying probe (continuidad y aislamiento).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100 % de las unidades pasan el test funcional acordado en sección 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Inspección visual: sin tombstone, sin solder bridges, sin componentes torcidos &gt; 10°.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Marcado correcto: serial impreso o etiqueta con QR + fecha de lote.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Empaque ESD: bolsa antiestática individual + caja con burbuja.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1.5 Convenio comercial sugerido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Esta sección queda abierta para negociación entre Wanomi y EJ Devices. Sugerencia inicial: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Wanomi paga 50 % al inicio (cubre componentes y NRE de diseño/herramientas).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Wanomi paga 50 % a la entrega y aprobación del lote.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Penalidad por componente faltante: el costo de stock cubre EJ Devices (incentivo a buena planificación).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Garantía: 6 meses de defectos de fabricación. Defectos por diseño se documentan separadamente.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2. Especificación funcional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WN-SITE-GEN es el controlador de monitoreo predictivo del grupo electrógeno (GE). Lee el controlador del GE (DSE7320/ComAp InteliLite) por MODBUS RTU sobre RS485 con aislamiento galvánico, y agrega medición de temperatura, nivel de combustible, vibración, corriente de arranque y reed de tapa.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2.1 Funciones implementadas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MODBUS RTU master (solo lectura) hacia DSE7320 o ComAp InteliLite vía RS485 aislado galvánicamente.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Lectura de temperatura de refrigerante con sonda DS18B20 1-Wire (montada en mangito de la línea de refrigeración).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Medición de nivel de combustible con sensor ultrasónico JSN-SR04T (montado en tapa del tanque).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Análisis de vibración con MPU-6050 (montado en bloque del motor con soporte magnético) — FFT on-edge.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Medición de corriente del motor de arranque con CT clamp SCT-013-030 (no invasivo).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Medición de tensión de batería de arranque con divisor resistivo a ADC.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Detección de apertura de tapa del tanque (anti-sifoneo) con reed switch.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Pulsador físico para calibración de baseline vibracional in-situ.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LED RGB de estado y conectividad Ethernet al hub WN-H1-TELCO.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2.2 Interfaces externas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3000"/>
        <w:gridCol w:w="2538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Pinout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TB1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Terminal block 6×2-pin 5.08 mm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Entrada/salida de todas las señales al GE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A/B/GND/CT+/CT-/Reed/Reed/Wire/+5/GND/Ult/Ult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Header JST-XH 4-pin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MPU-6050 externo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+3V3/SDA/SCL/GND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Conector DC 5.5/2.1 mm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Entrada DC -48 V (vía Mean Well externo)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+5V/GND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RJ45 magjack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Ethernet 10/100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Estándar 1000BASE-T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SW1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Pulsador 6×6 mm panel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Calibración baseline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GPIO0 + GND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LED1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LED RGB SMD 5050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Estado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GPIO14/15/16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TP1-TP12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Test points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Debug</w:t>
            </w:r>
          </w:p>
        </w:tc>
        <w:tc>
          <w:tcPr>
            <w:tcW w:type="dxa" w:w="2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5V, 3V3, GND×2, RX, TX, RS485_A, RS485_B, ADC1, ADC2, GPIO0, EN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2.3 Mapa MODBUS RTU del DSE7320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firmware del WN-SITE-GEN actúa como MODBUS master y lee los siguientes registros del DSE7320 (función 0x04 — Read Input Registers):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700"/>
        <w:gridCol w:w="2938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Register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Unidad</w:t>
            </w:r>
          </w:p>
        </w:tc>
        <w:tc>
          <w:tcPr>
            <w:tcW w:type="dxa" w:w="2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 lectura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0x0405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Battery voltage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 × 10</w:t>
            </w:r>
          </w:p>
        </w:tc>
        <w:tc>
          <w:tcPr>
            <w:tcW w:type="dxa" w:w="2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 Hz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0x0706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Engine RPM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rpm</w:t>
            </w:r>
          </w:p>
        </w:tc>
        <w:tc>
          <w:tcPr>
            <w:tcW w:type="dxa" w:w="2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 Hz cuando arranca, 0.1 Hz idle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0x0402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Oil pressure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kPa</w:t>
            </w:r>
          </w:p>
        </w:tc>
        <w:tc>
          <w:tcPr>
            <w:tcW w:type="dxa" w:w="2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 Hz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0x0403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Coolant temp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°C</w:t>
            </w:r>
          </w:p>
        </w:tc>
        <w:tc>
          <w:tcPr>
            <w:tcW w:type="dxa" w:w="2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 Hz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0x040D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Fuel level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%</w:t>
            </w:r>
          </w:p>
        </w:tc>
        <w:tc>
          <w:tcPr>
            <w:tcW w:type="dxa" w:w="2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0.1 Hz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0x0700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Frecuencia generador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Hz × 10</w:t>
            </w:r>
          </w:p>
        </w:tc>
        <w:tc>
          <w:tcPr>
            <w:tcW w:type="dxa" w:w="2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 Hz cuando arranca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0x0404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Tensión alternador carga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 × 10</w:t>
            </w:r>
          </w:p>
        </w:tc>
        <w:tc>
          <w:tcPr>
            <w:tcW w:type="dxa" w:w="2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 Hz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0x0304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Horas de operación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</w:t>
            </w:r>
          </w:p>
        </w:tc>
        <w:tc>
          <w:tcPr>
            <w:tcW w:type="dxa" w:w="2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0.01 Hz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0x0305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Contador de arranques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cuentas</w:t>
            </w:r>
          </w:p>
        </w:tc>
        <w:tc>
          <w:tcPr>
            <w:tcW w:type="dxa" w:w="2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0.01 Hz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0x0003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Estado del controlador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bitmap</w:t>
            </w:r>
          </w:p>
        </w:tc>
        <w:tc>
          <w:tcPr>
            <w:tcW w:type="dxa" w:w="2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 Hz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0x0302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Alarmas activas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bitmap</w:t>
            </w:r>
          </w:p>
        </w:tc>
        <w:tc>
          <w:tcPr>
            <w:tcW w:type="dxa" w:w="2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 Hz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0F8FF" w:val="clear"/>
        <w:spacing w:after="80" w:before="60"/>
        <w:ind w:left="160"/>
      </w:pPr>
      <w:r>
        <w:rPr>
          <w:rFonts w:ascii="Arial" w:cs="Arial" w:eastAsia="Arial" w:hAnsi="Arial"/>
          <w:b/>
          <w:bCs/>
          <w:color w:val="3A5BA0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3A5BA0"/>
          <w:sz w:val="20"/>
          <w:szCs w:val="20"/>
        </w:rPr>
        <w:t xml:space="preserve">Para ComAp InteliLite IL-NT, los registros varían y se obtienen del archivo .cfg exportado desde LiteEdit. El firmware soporta perfiles configurables por dispositivo en el hub.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3. BOM ingenieril (componentes principales)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3.1 Microcontrolador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2138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Fabricante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ESP32-S3-WROOM-1-N16R8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ESP32-S3-WROOM-1-N16R8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Espressif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3.2 Aislamiento galvánico RS485 (CRÍTICO)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2138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ADuM1201BRZ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ADuM1201BRZ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Analog Devices · isolator digital 2 canales 2.5kV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MAX485ESA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MAX485ESA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Maxim · driver RS485 half-duplex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NMA0505SC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NMA0505SC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Murata · DC-DC aislado 5V→5V 1W (alim del lado RS485)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TVS_RS485_A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SMBJ7.0CA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SMBJ7.0CA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Littelfuse (protección bus A)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TVS_RS485_B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SMBJ7.0CA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SMBJ7.0CA</w:t>
            </w:r>
          </w:p>
        </w:tc>
        <w:tc>
          <w:tcPr>
            <w:tcW w:type="dxa" w:w="2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Littelfuse (protección bus B)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3.3 ADC y referencia (CT clamp + VBat)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3000"/>
        <w:gridCol w:w="1938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1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TL431B referencia 1.65V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TL431BIDBZR</w:t>
            </w:r>
          </w:p>
        </w:tc>
        <w:tc>
          <w:tcPr>
            <w:tcW w:type="dxa" w:w="1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Texas · referencia precisión para ADC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R_BURDEN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Resistor 62Ω 0.5%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ERA-3AEB620V</w:t>
            </w:r>
          </w:p>
        </w:tc>
        <w:tc>
          <w:tcPr>
            <w:tcW w:type="dxa" w:w="1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Panasonic · burden CT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Conexion CT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Jack mono 3.5mm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SJ-3523-SMT</w:t>
            </w:r>
          </w:p>
        </w:tc>
        <w:tc>
          <w:tcPr>
            <w:tcW w:type="dxa" w:w="1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CUI Inc. · jack para SCT-013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3.4 Alimentación y protección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700"/>
        <w:gridCol w:w="2438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VR1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AP2112K-3.3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AP2112K-3.3TRG1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Diodes Inc. · LDO 3.3V/600mA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Polifuse 0.5A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MF-MSMF050-2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Bourns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MOV1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V14E14P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V14E14P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Littelfuse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TVS1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SMBJ5.0CA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SMBJ5.0CA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Littelfuse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Q1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P-MOSFET BSS84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BSS84LT1G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ON Semi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L1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Ferrita 1206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BLM31KN471SN1L</w:t>
            </w:r>
          </w:p>
        </w:tc>
        <w:tc>
          <w:tcPr>
            <w:tcW w:type="dxa" w:w="2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Murata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3.5 Conectividad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3000"/>
        <w:gridCol w:w="1938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1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U6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KSZ8081 PHY 10/100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KSZ8081RNAIA-TR</w:t>
            </w:r>
          </w:p>
        </w:tc>
        <w:tc>
          <w:tcPr>
            <w:tcW w:type="dxa" w:w="1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Microchip · Ethernet PHY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J3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RJ45 magjack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TRJ-1101AENL</w:t>
            </w:r>
          </w:p>
        </w:tc>
        <w:tc>
          <w:tcPr>
            <w:tcW w:type="dxa" w:w="19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TE Connectivity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3.6 Sensores externos (no en placa, conectados via TB1)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Estos componentes NO van en la PCB del WN-SITE-GEN. Se listan aquí para que EJ Devices conozca los requerimientos eléctricos de las interfaces: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DS18B20 waterproof: cable 3 hilos, alim 3.3V, 1-wire en GPIO7. Pull-up 4.7 kΩ en placa.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JSN-SR04T: cable 4 hilos, alim 5V, TRIG en GPIO5, ECHO en GPIO6 (con divisor 5V→3V3).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SCT-013-030: 2 hilos jack 3.5mm, salida AC ~33mA RMS @ 30A primario, conectado a R_BURDEN 62Ω.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Reed switch tapa tanque: 2 hilos, GPIO10 con pull-up interno habilitado.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MPU-6050 (en bloque motor): cable I²C 4 hilos, conectado a J1.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4. Netlist textual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4.1 Power nets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+5V : J2.1, F1.1, MOV1.1, TVS1.1, Q1.S
NET +5V_FILT : Q1.D, L1.1
NET +5V_SW : L1.2, VR1.IN, U4.VIN_IN     # Alim isolator
NET +3V3 : VR1.OUT, U1.VDD3P3, U2.VDD1, U6.VDDIO33
NET +5V_ISO : U4.VOUT_OUT, U3.VCC        # Lado aislado RS485
NET GND : todos los GND/VSS lado MCU
NET GND_ISO : U4.GND_OUT, U3.GND, TB1.GND_RS485   # Lado aislado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4.2 ESP32-S3 ↔ ADuM1201 ↔ MAX485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UART_TX_MCU : U1.GPIO17, U2.VIA            # ESP TX → isolator entrada
NET UART_RX_MCU : U1.GPIO18, U2.VOA            # ESP RX ← isolator salida
NET RS485_DE_RE : U1.GPIO4, U2.VIB             # Control DE/RE via isolator
NET UART_TX_ISO : U2.VOB, U3.DI                # Lado aislado: a MAX485 DI
NET UART_RX_ISO : U2.VIB_alt, U3.RO            # Lado aislado: de MAX485 RO
NET RS485_DE_RE_ISO : U2.VOB_alt, U3.DE, U3.RE  # tied juntos
NET RS485_A : U3.A, TVS_A.1, TB1.A    # bus A
NET RS485_B : U3.B, TVS_B.1, TB1.B    # bus B
Resistor terminación 120Ω opcional (jumper SMD entre A y B) para si el WN-SITE-GEN es el último nodo del bus.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4.3 ESP32-S3 ↔ I²C bus interno y externo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I2C_SDA : U1.GPIO8, J1.2     # MPU-6050 externo
NET I2C_SCL : U1.GPIO9, J1.3
Pull-ups 4.7kΩ a +3V3.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4.4 ESP32-S3 ↔ CT clamp burden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CT_IN : SJ_3523.tip, R_BURDEN.1, C_OFFSET.1
NET VREF_165 : U5.cathode, R_BURDEN.2, C_OFFSET.2, R_OFFSET.1
NET CT_ADC : R_OFFSET.2 (medio del divisor) → U1.GPIO2 (ADC1_CH1)
# Vref 1.65V centra la señal AC del CT en el ADC del ESP32-S3
# TL431B con divisor preciso 1% genera Vref estable temperaturizado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4.5 ESP32-S3 ↔ divisor VBat (para tensión batería arranque)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VBAT_IN : TB1.VBat_pin (entrada hasta 18V)
NET VBAT_DIV : R1(10k).out, R2(2k2).in → U1.GPIO1 (ADC1_CH0)
NET R2.out : GND
C_FILT : 1µF de VBAT_DIV a GND (filtro RC anti-aliasing)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4.6 Sensores externos via TB1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DS18B20_DATA : U1.GPIO7, TB1.DS18_data
  + R_pullup 4.7kΩ a +3V3
NET TB1.DS18_VCC : +3V3
NET TB1.DS18_GND : GND
NET ULT_TRIG : U1.GPIO5, TB1.Ult_trig
NET ULT_ECHO_5V : TB1.Ult_echo
NET ULT_ECHO_3V3 : R_div(divisor 5V→3V3) → U1.GPIO6
NET TB1.Ult_VCC : +5V
NET TB1.Ult_GND : GND
NET REED_TAPA : U1.GPIO10, TB1.Reed_tapa
  + pull-up interno habilitado
NET TB1.Reed_GND : GND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4.7 ESP32-S3 ↔ Ethernet PHY (RMII)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Idem WN-SITE-SEC sección 4.6 (mismo PHY KSZ8081 + magjack TRJ-1101AENL)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9C98A"/>
          <w:sz w:val="22"/>
          <w:szCs w:val="22"/>
        </w:rPr>
        <w:t xml:space="preserve">4.8 LED RGB y SW1</w:t>
      </w:r>
    </w:p>
    <w:p>
      <w:pPr>
        <w:shd w:fill="F4F4F4" w:val="clear"/>
        <w:spacing w:after="80" w:before="80" w:line="28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NET LED_R : U1.GPIO14, R220.1, LED1.R
NET LED_G : U1.GPIO15, R220.1, LED1.G
NET LED_B : U1.GPIO16, R220.1, LED1.B
NET LED1.com : +5V
NET SW1.1 : U1.GPIO0
NET SW1.2 : GND
Pull-up interno habilitado en GPIO0.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5. Especificación de PCB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5.1 Características generales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141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Capas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 capas (top + bottom)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Material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FR-4 con Tg ≥ 135 °C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Espesor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1.6 mm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Cobre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1 oz / 35 µm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Acabado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HASL sin plomo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Aislamiento RS485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≥ 2.5 kV galvánico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Separación MCU vs RS485 en PCB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≥ 6 mm en pista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Slot mecánico de aislamiento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2 mm de ancho entre zona MCU y zona RS485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Dimensiones</w:t>
            </w:r>
          </w:p>
        </w:tc>
        <w:tc>
          <w:tcPr>
            <w:tcW w:type="dxa" w:w="6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2"/>
                <w:sz w:val="18"/>
                <w:szCs w:val="18"/>
              </w:rPr>
              <w:t xml:space="preserve">95 × 70 mm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5.2 Reglas de ruteo críticas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AISLAMIENTO RS485: slot mecánico de 2 mm de ancho entre zona MCU (3.3V) y zona RS485 (referencia 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ADuM1201: respetar pads del datasheet (creepage ≥ 6 mm). NO usar opto-acopladores genéricos.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CT clamp burden: pista corta entre el conector y el divisor (≤ 10 mm). Vref 1.65 V con TL431, no resistor divider.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ADC: GPIO1 (VBat) y GPIO2 (CT) lejos de cualquier traza switching del DC/DC. Filtrado RC adicional opcional.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Bus I²C MPU-6050: par diferencial trenzado simulado (SDA/SCL paralelos, longitud igual ±5 %).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RS485 A/B: par diferencial 100 Ω, terminación 120 Ω si último nodo del bus (jumper SMD).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Plano GND: separación física entre GND-MCU y GND-RS485. Conexión ÚNICA por capacitor 1 nF/2 kV.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Terminal block: pads grandes (footprint 5.08 mm pitch), tolerancia mecánica ±0.1 mm.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6. Layout de zonas (diagrama de bloques)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diagrama muestra el aislamiento galvánico RS485 (slot mecánico de 2 mm), zona ADC con referencia TL431, y la separación MCU vs RS485:</w:t>
      </w:r>
    </w:p>
    <w:p>
      <w:pPr>
        <w:spacing w:after="120" w:before="120"/>
        <w:jc w:val="center"/>
      </w:pPr>
      <w:r>
        <w:drawing>
          <wp:inline distT="0" distB="0" distL="0" distR="0">
            <wp:extent cx="6120000" cy="36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7. Especificación mecánica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7.1 Dimensiones y agujeros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Dimensiones: 95 × 70 mm. Tolerancia ±0.2 mm.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 agujeros M3 (3.2 mm) en esquinas: posiciones (5,5), (90,5), (5,65), (90,65) desde borde inferior izquierdo.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Slot de aislamiento RS485: 2 mm de ancho, longitud según el layout (típicamente 30-40 mm).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7.2 Conectores en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Borde inferior: TB1 (terminal block 6×2 pin para todas las conexiones al 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Borde derecho: J3 (RJ45 Ethernet), J2 (Jack DC), USB-C debug.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Borde superior: J1 (JST-XH para MPU-6050 externo).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Borde izquierdo: SW1 (botón calibración) + LED RGB visible desde panel.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41412"/>
          <w:sz w:val="32"/>
          <w:szCs w:val="32"/>
        </w:rPr>
        <w:t xml:space="preserve">8. Testing y entrega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8.1 Test de fabricación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Flying probe: 100 % continuidad y aislamiento.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específico de aislamiento galvánico RS485: aplicar 2.5 kV DC entre lado MCU y lado RS485 durante 1 min — sin breakdown.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41412"/>
          <w:sz w:val="26"/>
          <w:szCs w:val="26"/>
        </w:rPr>
        <w:t xml:space="preserve">8.2 Test funcional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Boot ESP32-S3.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Lectura del MPU-6050 externo (jig provisto por Wanomi con MPU pre-conectado).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MODBUS: conectar a un simulador MODBUS slave en el jig. Leer registros 0x0405, 0x0706, etc. Verificar valores correctos.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ADC CT clamp: inyectar señal AC 1V RMS en el jack del CT. Verificar lectura ADC dentro del rango esperado.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ADC VBat: aplicar 12V en TB1.VBat. Verificar lectura ADC = 12.0V ±0.2V.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1-wire DS18B20: jig con DS18B20 conectado. Leer temperatura ambiente.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ultrasónico: jig con JSN-SR04T conectado y reflector a 100 cm. Leer 100 cm ±2 cm.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reed tapa: cortocircuitar TB1.Reed_tapa con GND, verificar GPIO10 = 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LED RGB y pulsador SW1.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Ethernet (link UP, ping al jig).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Consumo en idle: &lt; 200 mA @ 5V.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Fin del documento — </w:t>
      </w:r>
      <w:r>
        <w:rPr>
          <w:rFonts w:ascii="Arial" w:cs="Arial" w:eastAsia="Arial" w:hAnsi="Arial"/>
          <w:b/>
          <w:bCs/>
          <w:color w:val="F0A500"/>
          <w:sz w:val="20"/>
          <w:szCs w:val="20"/>
        </w:rPr>
        <w:t xml:space="preserve">WN-SITE-GEN</w:t>
      </w:r>
      <w:r>
        <w:rPr>
          <w:rFonts w:ascii="Arial" w:cs="Arial" w:eastAsia="Arial" w:hAnsi="Arial"/>
          <w:sz w:val="20"/>
          <w:szCs w:val="20"/>
        </w:rPr>
        <w:t xml:space="preserve">. Para preguntas o aclaraciones, contactar a Wanomi en info@wanomi.io.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3EE" w:sz="4"/>
      </w:pBdr>
      <w:spacing w:before="80"/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wanomi.io  ·  Confidencial  ·  Documento técnico para EJ Devices  · 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C98A" w:sz="4"/>
      </w:pBdr>
      <w:spacing w:after="80"/>
      <w:jc w:val="right"/>
    </w:pPr>
    <w:r>
      <w:rPr>
        <w:rFonts w:ascii="Arial" w:cs="Arial" w:eastAsia="Arial" w:hAnsi="Arial"/>
        <w:b/>
        <w:bCs/>
        <w:color w:val="141412"/>
        <w:sz w:val="16"/>
        <w:szCs w:val="16"/>
      </w:rPr>
      <w:t xml:space="preserve">wanomi </w:t>
    </w:r>
    <w:r>
      <w:rPr>
        <w:rFonts w:ascii="Arial" w:cs="Arial" w:eastAsia="Arial" w:hAnsi="Arial"/>
        <w:color w:val="777777"/>
        <w:sz w:val="16"/>
        <w:szCs w:val="16"/>
      </w:rPr>
      <w:t xml:space="preserve">— WN-SITE-GEN — Documento para fabricación PCB (EJ Devices)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4141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4141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9C9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58cdd334dfba182a21617ad47f2d485636e7c2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2026-04-28T01:58:29.218Z</dcterms:created>
  <dcterms:modified xsi:type="dcterms:W3CDTF">2026-04-28T01:58:29.218Z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