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C593" w14:textId="03F70C1E" w:rsidR="00E95FDF" w:rsidRDefault="00C238B1">
      <w:r>
        <w:t xml:space="preserve">1)Java diline ait </w:t>
      </w:r>
      <w:proofErr w:type="spellStart"/>
      <w:r>
        <w:t>frameworkler</w:t>
      </w:r>
      <w:proofErr w:type="spellEnd"/>
      <w:r>
        <w:t xml:space="preserve"> gün geçtikçe artıyor. Yeni </w:t>
      </w:r>
      <w:r w:rsidR="00FB68A2">
        <w:t>problemler</w:t>
      </w:r>
      <w:r>
        <w:t xml:space="preserve"> oluştukça yeni çözümler de üretiliyor. Şimdilik en yaygın kullanılan Java </w:t>
      </w:r>
      <w:proofErr w:type="spellStart"/>
      <w:r>
        <w:t>Frameworkleri</w:t>
      </w:r>
      <w:proofErr w:type="spellEnd"/>
      <w:r>
        <w:t xml:space="preserve"> ve çözdükleri problemler şunlar:</w:t>
      </w:r>
    </w:p>
    <w:p w14:paraId="7FD2E248" w14:textId="3CAB4471" w:rsidR="00C238B1" w:rsidRDefault="007E71B9" w:rsidP="007E71B9">
      <w:pPr>
        <w:pStyle w:val="ListeParagraf"/>
        <w:numPr>
          <w:ilvl w:val="0"/>
          <w:numId w:val="1"/>
        </w:numPr>
      </w:pPr>
      <w:r w:rsidRPr="009B581C">
        <w:rPr>
          <w:b/>
          <w:bCs/>
        </w:rPr>
        <w:t>Spring</w:t>
      </w:r>
      <w:r>
        <w:t>: Geniş</w:t>
      </w:r>
      <w:r>
        <w:t xml:space="preserve"> çapta güvenilir, düşük maliyetli ve esnek bir </w:t>
      </w:r>
      <w:proofErr w:type="spellStart"/>
      <w:r>
        <w:t>framework</w:t>
      </w:r>
      <w:proofErr w:type="spellEnd"/>
      <w:r>
        <w:t xml:space="preserve"> olarak kabul edilir. Kodlama verimliliğini artırır ve sistem kaynaklarını etkin bir şekilde kullanarak genel uygulama geliştirme süresini azaltır. Spring, sıkıcı yapılandırma işlerini ortadan kaldırır, böylece geliştiriciler iş mantığını yazmaya odaklanabilirler.</w:t>
      </w:r>
      <w:r>
        <w:t xml:space="preserve"> </w:t>
      </w:r>
      <w:r>
        <w:t>Ayrıca, Spring altyapıyı ele alarak geliştiricilerin dağıtım ortamları ve diğer altyapısal konularla ilgilenmeden yüksek kaliteli, kullanışlı ve ölçeklenebilir kurumsal uygulamalar geliştirmesine olanak tanır.</w:t>
      </w:r>
    </w:p>
    <w:p w14:paraId="1A2224F7" w14:textId="77777777" w:rsidR="002A6077" w:rsidRDefault="002A6077" w:rsidP="002A6077"/>
    <w:p w14:paraId="5BE806F7" w14:textId="6790B225" w:rsidR="002A6077" w:rsidRDefault="002A6077" w:rsidP="002A6077">
      <w:pPr>
        <w:ind w:left="12" w:firstLine="708"/>
      </w:pPr>
      <w:r>
        <w:rPr>
          <w:noProof/>
        </w:rPr>
        <w:drawing>
          <wp:inline distT="0" distB="0" distL="0" distR="0" wp14:anchorId="7F5F440E" wp14:editId="350F1234">
            <wp:extent cx="4953000" cy="3771900"/>
            <wp:effectExtent l="0" t="0" r="0" b="0"/>
            <wp:docPr id="4023603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F3C0" w14:textId="50A3D79F" w:rsidR="002A6077" w:rsidRDefault="002A6077" w:rsidP="002A6077">
      <w:pPr>
        <w:ind w:left="12" w:firstLine="708"/>
      </w:pPr>
      <w:r>
        <w:tab/>
      </w:r>
      <w:r>
        <w:tab/>
      </w:r>
      <w:r>
        <w:tab/>
        <w:t xml:space="preserve">Merhaba Dünya! Yazdıran bir Spring </w:t>
      </w:r>
      <w:proofErr w:type="spellStart"/>
      <w:r>
        <w:t>Boot</w:t>
      </w:r>
      <w:proofErr w:type="spellEnd"/>
      <w:r>
        <w:t xml:space="preserve"> uygulaması</w:t>
      </w:r>
    </w:p>
    <w:p w14:paraId="42CD3A77" w14:textId="40CA59B6" w:rsidR="002A6077" w:rsidRDefault="002A6077" w:rsidP="002A6077">
      <w:pPr>
        <w:ind w:left="12" w:firstLine="708"/>
      </w:pPr>
      <w:r>
        <w:tab/>
      </w:r>
      <w:r>
        <w:tab/>
      </w:r>
    </w:p>
    <w:p w14:paraId="17739396" w14:textId="1330F4F3" w:rsidR="002A6077" w:rsidRDefault="002A6077" w:rsidP="002A6077">
      <w:pPr>
        <w:ind w:left="708" w:firstLine="708"/>
      </w:pPr>
      <w:r>
        <w:rPr>
          <w:noProof/>
        </w:rPr>
        <w:drawing>
          <wp:inline distT="0" distB="0" distL="0" distR="0" wp14:anchorId="6EEA3659" wp14:editId="3B8DC6B6">
            <wp:extent cx="4200525" cy="981075"/>
            <wp:effectExtent l="0" t="0" r="9525" b="9525"/>
            <wp:docPr id="147505879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6D7E" w14:textId="22A4EE4E" w:rsidR="002A6077" w:rsidRDefault="002A6077" w:rsidP="002A6077">
      <w:pPr>
        <w:ind w:left="708" w:firstLine="708"/>
      </w:pPr>
      <w:r>
        <w:tab/>
      </w:r>
      <w:r>
        <w:tab/>
        <w:t>Bağımlılıkları yazdığımız pom.xml dosyası</w:t>
      </w:r>
    </w:p>
    <w:p w14:paraId="651B7E87" w14:textId="6DB82D16" w:rsidR="002A6077" w:rsidRDefault="002A6077" w:rsidP="00AB4CAF">
      <w:pPr>
        <w:ind w:left="708" w:firstLine="708"/>
      </w:pPr>
      <w:r>
        <w:tab/>
      </w:r>
      <w:r>
        <w:tab/>
      </w:r>
    </w:p>
    <w:p w14:paraId="0D80DC76" w14:textId="77777777" w:rsidR="00AB4CAF" w:rsidRDefault="00AB4CAF" w:rsidP="00AB4CAF">
      <w:pPr>
        <w:ind w:left="708" w:firstLine="708"/>
      </w:pPr>
    </w:p>
    <w:p w14:paraId="11B82B67" w14:textId="77777777" w:rsidR="002A6077" w:rsidRDefault="002A6077" w:rsidP="002A6077">
      <w:pPr>
        <w:ind w:left="708" w:firstLine="708"/>
      </w:pPr>
    </w:p>
    <w:p w14:paraId="2767521E" w14:textId="2F4A4D95" w:rsidR="007E71B9" w:rsidRDefault="007E71B9" w:rsidP="007E71B9">
      <w:pPr>
        <w:pStyle w:val="ListeParagraf"/>
        <w:numPr>
          <w:ilvl w:val="0"/>
          <w:numId w:val="1"/>
        </w:numPr>
      </w:pPr>
      <w:proofErr w:type="spellStart"/>
      <w:r w:rsidRPr="009B581C">
        <w:rPr>
          <w:b/>
          <w:bCs/>
        </w:rPr>
        <w:lastRenderedPageBreak/>
        <w:t>Hibernate</w:t>
      </w:r>
      <w:proofErr w:type="spellEnd"/>
      <w:r>
        <w:t>: T</w:t>
      </w:r>
      <w:r>
        <w:t xml:space="preserve">artışmalara konu olan bir </w:t>
      </w:r>
      <w:proofErr w:type="spellStart"/>
      <w:r>
        <w:t>framework</w:t>
      </w:r>
      <w:proofErr w:type="spellEnd"/>
      <w:r>
        <w:t xml:space="preserve"> olup olmadığı konusunda çeşitli görüşler bulunmaktadır. Temel olarak </w:t>
      </w:r>
      <w:proofErr w:type="spellStart"/>
      <w:r>
        <w:t>Hibernate</w:t>
      </w:r>
      <w:proofErr w:type="spellEnd"/>
      <w:r>
        <w:t>, bir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kütüphanesidir. Bu kütüphane, Java sınıflarını </w:t>
      </w:r>
      <w:proofErr w:type="spellStart"/>
      <w:r>
        <w:t>veritabanı</w:t>
      </w:r>
      <w:proofErr w:type="spellEnd"/>
      <w:r>
        <w:t xml:space="preserve"> tablolarına dönüştürerek ve Object </w:t>
      </w:r>
      <w:proofErr w:type="spellStart"/>
      <w:r>
        <w:t>Oriented</w:t>
      </w:r>
      <w:proofErr w:type="spellEnd"/>
      <w:r>
        <w:t xml:space="preserve"> programlama modellerine uygun şekilde </w:t>
      </w:r>
      <w:proofErr w:type="spellStart"/>
      <w:r>
        <w:t>veritabanıyla</w:t>
      </w:r>
      <w:proofErr w:type="spellEnd"/>
      <w:r>
        <w:t xml:space="preserve"> ilişki kurarak, </w:t>
      </w:r>
      <w:proofErr w:type="spellStart"/>
      <w:r>
        <w:t>veritabanı</w:t>
      </w:r>
      <w:proofErr w:type="spellEnd"/>
      <w:r>
        <w:t xml:space="preserve"> işlemlerini kolaylaştırır ve kurulu yapıyı güçlendirir. Kullanıcıların veri sorgulama ve veri çekme işlemlerini </w:t>
      </w:r>
      <w:proofErr w:type="spellStart"/>
      <w:r>
        <w:t>Hibernate</w:t>
      </w:r>
      <w:proofErr w:type="spellEnd"/>
      <w:r>
        <w:t xml:space="preserve"> otomatik olarak gerçekleştirir. Dolayısıyla, </w:t>
      </w:r>
      <w:proofErr w:type="spellStart"/>
      <w:r>
        <w:t>Hibernate'i</w:t>
      </w:r>
      <w:proofErr w:type="spellEnd"/>
      <w:r>
        <w:t xml:space="preserve"> Java nesnelerini </w:t>
      </w:r>
      <w:proofErr w:type="spellStart"/>
      <w:r>
        <w:t>veritabanı</w:t>
      </w:r>
      <w:proofErr w:type="spellEnd"/>
      <w:r>
        <w:t xml:space="preserve"> tablolarına dönüştüren ve </w:t>
      </w:r>
      <w:proofErr w:type="spellStart"/>
      <w:r>
        <w:t>veritabanı</w:t>
      </w:r>
      <w:proofErr w:type="spellEnd"/>
      <w:r>
        <w:t xml:space="preserve"> işlemlerini kolaylaştıran bir ORM kütüphanesi olarak tanımlayabiliriz.</w:t>
      </w:r>
      <w:r>
        <w:t xml:space="preserve"> </w:t>
      </w:r>
    </w:p>
    <w:p w14:paraId="2F75B3DE" w14:textId="77777777" w:rsidR="002A6077" w:rsidRDefault="002A6077" w:rsidP="002A6077"/>
    <w:p w14:paraId="1EE86475" w14:textId="0386D5E5" w:rsidR="002A6077" w:rsidRDefault="002A6077" w:rsidP="002A6077">
      <w:pPr>
        <w:ind w:left="708" w:firstLine="708"/>
      </w:pPr>
      <w:r>
        <w:rPr>
          <w:noProof/>
        </w:rPr>
        <w:drawing>
          <wp:inline distT="0" distB="0" distL="0" distR="0" wp14:anchorId="61C0A5A9" wp14:editId="7185A252">
            <wp:extent cx="4257675" cy="3724275"/>
            <wp:effectExtent l="0" t="0" r="9525" b="9525"/>
            <wp:docPr id="39392785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9409" w14:textId="4669DDB4" w:rsidR="002A6077" w:rsidRDefault="002A6077" w:rsidP="00AB4CAF">
      <w:pPr>
        <w:ind w:left="708" w:firstLine="708"/>
      </w:pPr>
      <w:r>
        <w:tab/>
      </w:r>
      <w:r>
        <w:tab/>
        <w:t xml:space="preserve">     User adında </w:t>
      </w:r>
      <w:proofErr w:type="spellStart"/>
      <w:r>
        <w:t>bi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sınıfı</w:t>
      </w:r>
    </w:p>
    <w:p w14:paraId="58667E6A" w14:textId="37AC72AD" w:rsidR="002A6077" w:rsidRDefault="00AB4CAF" w:rsidP="00AB4CAF">
      <w:pPr>
        <w:ind w:left="1416"/>
      </w:pPr>
      <w:r>
        <w:rPr>
          <w:noProof/>
        </w:rPr>
        <w:drawing>
          <wp:inline distT="0" distB="0" distL="0" distR="0" wp14:anchorId="29C03392" wp14:editId="743E1929">
            <wp:extent cx="3980634" cy="2524143"/>
            <wp:effectExtent l="0" t="0" r="1270" b="0"/>
            <wp:docPr id="208479656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21" cy="25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3B2D" w14:textId="31EACC7B" w:rsidR="002A6077" w:rsidRDefault="00AB4CAF" w:rsidP="009B581C">
      <w:pPr>
        <w:ind w:left="1416"/>
      </w:pPr>
      <w:r>
        <w:tab/>
      </w:r>
      <w:r>
        <w:tab/>
      </w:r>
      <w:r>
        <w:tab/>
      </w:r>
      <w:proofErr w:type="spellStart"/>
      <w:r>
        <w:t>Veritabanı</w:t>
      </w:r>
      <w:proofErr w:type="spellEnd"/>
      <w:r>
        <w:t xml:space="preserve"> işlemleri</w:t>
      </w:r>
    </w:p>
    <w:p w14:paraId="75BF60E1" w14:textId="03EDB7DB" w:rsidR="002A6077" w:rsidRDefault="002A6077" w:rsidP="007E71B9">
      <w:pPr>
        <w:pStyle w:val="ListeParagraf"/>
        <w:numPr>
          <w:ilvl w:val="0"/>
          <w:numId w:val="1"/>
        </w:numPr>
      </w:pPr>
      <w:proofErr w:type="spellStart"/>
      <w:r w:rsidRPr="009B581C">
        <w:rPr>
          <w:b/>
          <w:bCs/>
        </w:rPr>
        <w:lastRenderedPageBreak/>
        <w:t>Maven</w:t>
      </w:r>
      <w:proofErr w:type="spellEnd"/>
      <w:r>
        <w:t xml:space="preserve">, projelerde standart oluşturmayı, geliştirme sürecini basitleştirmeyi, belgeleri etkin bir şekilde oluşturmayı ve kütüphane bağımlılıklarını ile IDE bağımlılıklarını ortadan kaldırmayı sağlayan bir araçtır. IDE bağımlılığı olmadığı için farklı </w:t>
      </w:r>
      <w:proofErr w:type="spellStart"/>
      <w:r>
        <w:t>IDE'lerde</w:t>
      </w:r>
      <w:proofErr w:type="spellEnd"/>
      <w:r>
        <w:t xml:space="preserve"> de kullanılabilen bir standart oluşturur. JAR dosyalarını tek tek elle eklemek zorunda kalmadan, bu dosyaların proje tarafından yönetilmesini sağlayarak bu işlemleri kolaylaştırır. Bu yönetim işlemi pom.xml dosyası üzerinden gerçekleştirilir.</w:t>
      </w:r>
      <w:r>
        <w:t xml:space="preserve"> </w:t>
      </w:r>
      <w:proofErr w:type="spellStart"/>
      <w:r>
        <w:t>Build</w:t>
      </w:r>
      <w:proofErr w:type="spellEnd"/>
      <w:r>
        <w:t xml:space="preserve"> sürecini </w:t>
      </w:r>
      <w:proofErr w:type="spellStart"/>
      <w:r>
        <w:t>tektipleştirir</w:t>
      </w:r>
      <w:proofErr w:type="spellEnd"/>
      <w:r>
        <w:t>.</w:t>
      </w:r>
    </w:p>
    <w:p w14:paraId="0E76A30F" w14:textId="77777777" w:rsidR="00AB4CAF" w:rsidRDefault="00AB4CAF" w:rsidP="00AB4CAF">
      <w:pPr>
        <w:pStyle w:val="ListeParagraf"/>
      </w:pPr>
    </w:p>
    <w:p w14:paraId="255E2F25" w14:textId="3A1E55D5" w:rsidR="00AB4CAF" w:rsidRDefault="00AB4CAF" w:rsidP="00AB4CAF">
      <w:pPr>
        <w:pStyle w:val="ListeParagraf"/>
        <w:ind w:left="1440"/>
      </w:pPr>
      <w:r>
        <w:rPr>
          <w:noProof/>
        </w:rPr>
        <w:drawing>
          <wp:inline distT="0" distB="0" distL="0" distR="0" wp14:anchorId="2C012A0F" wp14:editId="298DA5CC">
            <wp:extent cx="3371850" cy="2609850"/>
            <wp:effectExtent l="0" t="0" r="0" b="0"/>
            <wp:docPr id="175212035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AB75" w14:textId="0B78BCAC" w:rsidR="002A6077" w:rsidRDefault="00AB4CAF" w:rsidP="009B581C">
      <w:pPr>
        <w:pStyle w:val="ListeParagraf"/>
        <w:ind w:left="2148" w:firstLine="684"/>
      </w:pPr>
      <w:proofErr w:type="spellStart"/>
      <w:r>
        <w:t>Maven</w:t>
      </w:r>
      <w:proofErr w:type="spellEnd"/>
      <w:r>
        <w:t xml:space="preserve"> ile bir </w:t>
      </w:r>
      <w:proofErr w:type="spellStart"/>
      <w:r>
        <w:t>JUnit</w:t>
      </w:r>
      <w:proofErr w:type="spellEnd"/>
      <w:r>
        <w:t xml:space="preserve"> test örneği</w:t>
      </w:r>
    </w:p>
    <w:p w14:paraId="08FB4A95" w14:textId="470D8C10" w:rsidR="009B581C" w:rsidRDefault="002A6077" w:rsidP="009B581C">
      <w:r>
        <w:t>2)</w:t>
      </w:r>
      <w:r w:rsidR="009B581C" w:rsidRPr="009B581C">
        <w:t xml:space="preserve"> </w:t>
      </w:r>
      <w:r w:rsidR="009B581C" w:rsidRPr="009B581C">
        <w:rPr>
          <w:b/>
          <w:bCs/>
        </w:rPr>
        <w:t>Service-</w:t>
      </w:r>
      <w:proofErr w:type="spellStart"/>
      <w:r w:rsidR="009B581C" w:rsidRPr="009B581C">
        <w:rPr>
          <w:b/>
          <w:bCs/>
        </w:rPr>
        <w:t>Oriented</w:t>
      </w:r>
      <w:proofErr w:type="spellEnd"/>
      <w:r w:rsidR="009B581C" w:rsidRPr="009B581C">
        <w:rPr>
          <w:b/>
          <w:bCs/>
        </w:rPr>
        <w:t xml:space="preserve"> Architecture (SOA)</w:t>
      </w:r>
      <w:r w:rsidR="009B581C">
        <w:t xml:space="preserve">: </w:t>
      </w:r>
      <w:r w:rsidR="009B581C">
        <w:t>SOA, bir yazılım mimarisi yaklaşımıdır ve hizmet odaklı bir yapı sağlar. Bu yaklaşım, hizmetleri modüler parçalara ayırır ve bu hizmetlerin birbirleriyle iletişim kurabilecekleri standart arayüzler üzerinden entegre olmasını sağlar.</w:t>
      </w:r>
    </w:p>
    <w:p w14:paraId="354A194E" w14:textId="72C9132A" w:rsidR="009B581C" w:rsidRDefault="009B581C" w:rsidP="009B581C">
      <w:r>
        <w:t>SOA kullanarak bir e-ticaret platformunda farklı servislerin nasıl oluşturulabileceğine</w:t>
      </w:r>
      <w:r>
        <w:t xml:space="preserve"> </w:t>
      </w:r>
      <w:r>
        <w:t>bi</w:t>
      </w:r>
      <w:r>
        <w:t>r örnek:</w:t>
      </w:r>
    </w:p>
    <w:p w14:paraId="6E340022" w14:textId="5CBDEE9D" w:rsidR="009B581C" w:rsidRDefault="009B581C" w:rsidP="009B581C">
      <w:pPr>
        <w:ind w:firstLine="708"/>
      </w:pPr>
      <w:r>
        <w:t xml:space="preserve">  </w:t>
      </w:r>
      <w:r>
        <w:rPr>
          <w:noProof/>
        </w:rPr>
        <w:drawing>
          <wp:inline distT="0" distB="0" distL="0" distR="0" wp14:anchorId="1054FC8D" wp14:editId="35613C18">
            <wp:extent cx="4699160" cy="3552825"/>
            <wp:effectExtent l="0" t="0" r="6350" b="0"/>
            <wp:docPr id="127968047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02" cy="35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A88" w14:textId="77777777" w:rsidR="009B581C" w:rsidRDefault="009B581C" w:rsidP="009B581C">
      <w:pPr>
        <w:ind w:left="708" w:firstLine="708"/>
      </w:pPr>
    </w:p>
    <w:p w14:paraId="14DC2569" w14:textId="68549165" w:rsidR="009B581C" w:rsidRDefault="009B581C" w:rsidP="009B581C">
      <w:proofErr w:type="spellStart"/>
      <w:r w:rsidRPr="009B581C">
        <w:rPr>
          <w:b/>
          <w:bCs/>
        </w:rPr>
        <w:t>RESTful</w:t>
      </w:r>
      <w:proofErr w:type="spellEnd"/>
      <w:r w:rsidRPr="009B581C">
        <w:rPr>
          <w:b/>
          <w:bCs/>
        </w:rPr>
        <w:t xml:space="preserve"> Service</w:t>
      </w:r>
      <w:r>
        <w:t xml:space="preserve">: </w:t>
      </w:r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Transfer), HTTP protokolü üzerinden kaynaklara erişim sağlamak için bir mimari stildir. </w:t>
      </w:r>
      <w:proofErr w:type="spellStart"/>
      <w:r>
        <w:t>RESTful</w:t>
      </w:r>
      <w:proofErr w:type="spellEnd"/>
      <w:r>
        <w:t xml:space="preserve"> Servisler, kaynakları (</w:t>
      </w:r>
      <w:proofErr w:type="spellStart"/>
      <w:r>
        <w:t>resource</w:t>
      </w:r>
      <w:proofErr w:type="spellEnd"/>
      <w:r>
        <w:t xml:space="preserve">) temsil eden </w:t>
      </w:r>
      <w:proofErr w:type="spellStart"/>
      <w:r>
        <w:t>URI'lar</w:t>
      </w:r>
      <w:proofErr w:type="spellEnd"/>
      <w:r>
        <w:t xml:space="preserve">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 xml:space="preserve">) üzerinden erişir ve HTTP </w:t>
      </w:r>
      <w:proofErr w:type="spellStart"/>
      <w:r>
        <w:t>metodlarını</w:t>
      </w:r>
      <w:proofErr w:type="spellEnd"/>
      <w:r>
        <w:t xml:space="preserve"> kullanarak bu kaynaklarla etkileşi</w:t>
      </w:r>
      <w:r>
        <w:t>m</w:t>
      </w:r>
      <w:r>
        <w:t xml:space="preserve"> sağlar.</w:t>
      </w:r>
    </w:p>
    <w:p w14:paraId="3646E07E" w14:textId="77777777" w:rsidR="009B581C" w:rsidRDefault="009B581C" w:rsidP="009B581C"/>
    <w:p w14:paraId="3B005864" w14:textId="39D330A1" w:rsidR="009B581C" w:rsidRDefault="009C6EAB" w:rsidP="009B581C">
      <w:r>
        <w:t>Örnek: Makale oluşturma silme görme ve güncelleme</w:t>
      </w:r>
    </w:p>
    <w:p w14:paraId="357EE99A" w14:textId="3902E77B" w:rsidR="009B581C" w:rsidRDefault="009B581C" w:rsidP="009C6EAB">
      <w:pPr>
        <w:ind w:firstLine="708"/>
      </w:pPr>
      <w:r>
        <w:rPr>
          <w:noProof/>
        </w:rPr>
        <w:drawing>
          <wp:inline distT="0" distB="0" distL="0" distR="0" wp14:anchorId="74401EFA" wp14:editId="34449E57">
            <wp:extent cx="4905375" cy="5427506"/>
            <wp:effectExtent l="0" t="0" r="0" b="1905"/>
            <wp:docPr id="1149696714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81" cy="543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D43C" w14:textId="77777777" w:rsidR="009B581C" w:rsidRDefault="009B581C" w:rsidP="009B581C">
      <w:pPr>
        <w:ind w:firstLine="708"/>
      </w:pPr>
    </w:p>
    <w:p w14:paraId="7D5514AF" w14:textId="77777777" w:rsidR="009B581C" w:rsidRDefault="009B581C" w:rsidP="009B581C">
      <w:pPr>
        <w:ind w:firstLine="708"/>
      </w:pPr>
    </w:p>
    <w:p w14:paraId="6F45C378" w14:textId="77777777" w:rsidR="009B581C" w:rsidRDefault="009B581C" w:rsidP="009B581C">
      <w:pPr>
        <w:ind w:firstLine="708"/>
      </w:pPr>
    </w:p>
    <w:p w14:paraId="65F0C161" w14:textId="77777777" w:rsidR="009B581C" w:rsidRDefault="009B581C" w:rsidP="009B581C">
      <w:pPr>
        <w:ind w:firstLine="708"/>
      </w:pPr>
    </w:p>
    <w:p w14:paraId="511BB8AE" w14:textId="77777777" w:rsidR="009B581C" w:rsidRDefault="009B581C" w:rsidP="009B581C">
      <w:pPr>
        <w:ind w:firstLine="708"/>
      </w:pPr>
    </w:p>
    <w:p w14:paraId="2E7AA432" w14:textId="77777777" w:rsidR="009B581C" w:rsidRDefault="009B581C" w:rsidP="009B581C">
      <w:pPr>
        <w:ind w:firstLine="708"/>
      </w:pPr>
    </w:p>
    <w:p w14:paraId="5A27E7D2" w14:textId="77777777" w:rsidR="009B581C" w:rsidRDefault="009B581C" w:rsidP="009B581C">
      <w:pPr>
        <w:ind w:firstLine="708"/>
      </w:pPr>
    </w:p>
    <w:p w14:paraId="28A6B099" w14:textId="77777777" w:rsidR="009B581C" w:rsidRDefault="009B581C" w:rsidP="009B581C">
      <w:pPr>
        <w:ind w:firstLine="708"/>
      </w:pPr>
    </w:p>
    <w:p w14:paraId="761A0CB5" w14:textId="77777777" w:rsidR="009B581C" w:rsidRDefault="009B581C" w:rsidP="009B581C">
      <w:r w:rsidRPr="009B581C">
        <w:rPr>
          <w:b/>
          <w:bCs/>
        </w:rPr>
        <w:t>Web Services</w:t>
      </w:r>
      <w:r>
        <w:t>: Web Servisleri, farklı sistemler arasında iletişim sağlamak için kullanılır. SOAP (Simple Object Access Protocol) veya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 tabanlı Web Servisler kullanılabilir. Bir SOAP Web Servisi, XML tabanlı mesajlarla iletişim sağlar ve genellikle WSDL (Web Services </w:t>
      </w:r>
      <w:proofErr w:type="spellStart"/>
      <w:r>
        <w:t>Description</w:t>
      </w:r>
      <w:proofErr w:type="spellEnd"/>
      <w:r>
        <w:t xml:space="preserve"> Language) ile tanımlanır.</w:t>
      </w:r>
    </w:p>
    <w:p w14:paraId="60667F40" w14:textId="77777777" w:rsidR="009B581C" w:rsidRDefault="009B581C" w:rsidP="009B581C">
      <w:r>
        <w:t xml:space="preserve"> SOAP tabanlı bir Web Servis örneği:</w:t>
      </w:r>
    </w:p>
    <w:p w14:paraId="572CB20F" w14:textId="77777777" w:rsidR="009B581C" w:rsidRDefault="009B581C" w:rsidP="009B581C"/>
    <w:p w14:paraId="0F9C3140" w14:textId="7EF3A9D1" w:rsidR="009B581C" w:rsidRDefault="009B581C" w:rsidP="009B581C">
      <w:pPr>
        <w:ind w:firstLine="708"/>
      </w:pPr>
      <w:r>
        <w:rPr>
          <w:noProof/>
        </w:rPr>
        <w:drawing>
          <wp:inline distT="0" distB="0" distL="0" distR="0" wp14:anchorId="6CCC7CDF" wp14:editId="39C613D5">
            <wp:extent cx="3629025" cy="2724150"/>
            <wp:effectExtent l="0" t="0" r="9525" b="0"/>
            <wp:docPr id="1577808721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87BC" w14:textId="77777777" w:rsidR="009C6EAB" w:rsidRDefault="009C6EAB" w:rsidP="009B581C">
      <w:pPr>
        <w:ind w:firstLine="708"/>
      </w:pPr>
    </w:p>
    <w:p w14:paraId="5F7AA149" w14:textId="77777777" w:rsidR="009C6EAB" w:rsidRDefault="009C6EAB" w:rsidP="009C6EAB">
      <w:pPr>
        <w:ind w:firstLine="708"/>
        <w:rPr>
          <w:b/>
          <w:bCs/>
        </w:rPr>
      </w:pPr>
    </w:p>
    <w:p w14:paraId="1995A975" w14:textId="77777777" w:rsidR="009C6EAB" w:rsidRDefault="009C6EAB" w:rsidP="009C6EAB">
      <w:pPr>
        <w:ind w:firstLine="708"/>
        <w:rPr>
          <w:b/>
          <w:bCs/>
        </w:rPr>
      </w:pPr>
    </w:p>
    <w:p w14:paraId="21B45B21" w14:textId="77777777" w:rsidR="009C6EAB" w:rsidRDefault="009C6EAB" w:rsidP="009C6EAB">
      <w:pPr>
        <w:ind w:firstLine="708"/>
        <w:rPr>
          <w:b/>
          <w:bCs/>
        </w:rPr>
      </w:pPr>
    </w:p>
    <w:p w14:paraId="11ECC99D" w14:textId="77777777" w:rsidR="009C6EAB" w:rsidRDefault="009C6EAB" w:rsidP="009C6EAB">
      <w:pPr>
        <w:ind w:firstLine="708"/>
        <w:rPr>
          <w:b/>
          <w:bCs/>
        </w:rPr>
      </w:pPr>
    </w:p>
    <w:p w14:paraId="31B5DBF4" w14:textId="77777777" w:rsidR="009C6EAB" w:rsidRDefault="009C6EAB" w:rsidP="009C6EAB">
      <w:pPr>
        <w:ind w:firstLine="708"/>
        <w:rPr>
          <w:b/>
          <w:bCs/>
        </w:rPr>
      </w:pPr>
    </w:p>
    <w:p w14:paraId="7FA3083C" w14:textId="77777777" w:rsidR="009C6EAB" w:rsidRDefault="009C6EAB" w:rsidP="009C6EAB">
      <w:pPr>
        <w:ind w:firstLine="708"/>
        <w:rPr>
          <w:b/>
          <w:bCs/>
        </w:rPr>
      </w:pPr>
    </w:p>
    <w:p w14:paraId="3FC47579" w14:textId="77777777" w:rsidR="009C6EAB" w:rsidRDefault="009C6EAB" w:rsidP="009C6EAB">
      <w:pPr>
        <w:ind w:firstLine="708"/>
        <w:rPr>
          <w:b/>
          <w:bCs/>
        </w:rPr>
      </w:pPr>
    </w:p>
    <w:p w14:paraId="768E816C" w14:textId="77777777" w:rsidR="009C6EAB" w:rsidRDefault="009C6EAB" w:rsidP="009C6EAB">
      <w:pPr>
        <w:ind w:firstLine="708"/>
        <w:rPr>
          <w:b/>
          <w:bCs/>
        </w:rPr>
      </w:pPr>
    </w:p>
    <w:p w14:paraId="5433B209" w14:textId="77777777" w:rsidR="009C6EAB" w:rsidRDefault="009C6EAB" w:rsidP="009C6EAB">
      <w:pPr>
        <w:ind w:firstLine="708"/>
        <w:rPr>
          <w:b/>
          <w:bCs/>
        </w:rPr>
      </w:pPr>
    </w:p>
    <w:p w14:paraId="22C60A93" w14:textId="77777777" w:rsidR="009C6EAB" w:rsidRDefault="009C6EAB" w:rsidP="009C6EAB">
      <w:pPr>
        <w:ind w:firstLine="708"/>
        <w:rPr>
          <w:b/>
          <w:bCs/>
        </w:rPr>
      </w:pPr>
    </w:p>
    <w:p w14:paraId="1A4772E2" w14:textId="77777777" w:rsidR="009C6EAB" w:rsidRDefault="009C6EAB" w:rsidP="009C6EAB">
      <w:pPr>
        <w:ind w:firstLine="708"/>
        <w:rPr>
          <w:b/>
          <w:bCs/>
        </w:rPr>
      </w:pPr>
    </w:p>
    <w:p w14:paraId="55997A22" w14:textId="77777777" w:rsidR="009C6EAB" w:rsidRDefault="009C6EAB" w:rsidP="009C6EAB">
      <w:pPr>
        <w:ind w:firstLine="708"/>
        <w:rPr>
          <w:b/>
          <w:bCs/>
        </w:rPr>
      </w:pPr>
    </w:p>
    <w:p w14:paraId="25CCF554" w14:textId="77777777" w:rsidR="009C6EAB" w:rsidRDefault="009C6EAB" w:rsidP="009C6EAB">
      <w:pPr>
        <w:ind w:firstLine="708"/>
        <w:rPr>
          <w:b/>
          <w:bCs/>
        </w:rPr>
      </w:pPr>
    </w:p>
    <w:p w14:paraId="576DC432" w14:textId="7BEF48E8" w:rsidR="009C6EAB" w:rsidRDefault="009C6EAB" w:rsidP="009C6EAB">
      <w:pPr>
        <w:ind w:firstLine="708"/>
      </w:pPr>
      <w:r w:rsidRPr="009C6EAB">
        <w:rPr>
          <w:b/>
          <w:bCs/>
        </w:rPr>
        <w:lastRenderedPageBreak/>
        <w:t xml:space="preserve">HTTP </w:t>
      </w:r>
      <w:proofErr w:type="spellStart"/>
      <w:r w:rsidRPr="009C6EAB">
        <w:rPr>
          <w:b/>
          <w:bCs/>
        </w:rPr>
        <w:t>Metodları</w:t>
      </w:r>
      <w:proofErr w:type="spellEnd"/>
      <w:r>
        <w:t xml:space="preserve">: </w:t>
      </w:r>
      <w:r>
        <w:t xml:space="preserve">HTTP </w:t>
      </w:r>
      <w:proofErr w:type="spellStart"/>
      <w:r>
        <w:t>metodları</w:t>
      </w:r>
      <w:proofErr w:type="spellEnd"/>
      <w:r>
        <w:t>, bir web sunucusuna gönderilen isteklerin türlerini belirtir. En yaygın kullanılan HTTP metotları şunlardır:</w:t>
      </w:r>
    </w:p>
    <w:p w14:paraId="608F1D9B" w14:textId="77777777" w:rsidR="009C6EAB" w:rsidRDefault="009C6EAB" w:rsidP="009C6EAB">
      <w:pPr>
        <w:pStyle w:val="ListeParagraf"/>
        <w:numPr>
          <w:ilvl w:val="0"/>
          <w:numId w:val="1"/>
        </w:numPr>
      </w:pPr>
      <w:r>
        <w:t>GET: Bir kaynağın alınmasını sağlar.</w:t>
      </w:r>
    </w:p>
    <w:p w14:paraId="6D6F9ABF" w14:textId="77777777" w:rsidR="009C6EAB" w:rsidRDefault="009C6EAB" w:rsidP="009C6EAB">
      <w:pPr>
        <w:pStyle w:val="ListeParagraf"/>
        <w:numPr>
          <w:ilvl w:val="0"/>
          <w:numId w:val="1"/>
        </w:numPr>
      </w:pPr>
      <w:r>
        <w:t>POST: Bir kaynağa yeni bir veri ekler.</w:t>
      </w:r>
    </w:p>
    <w:p w14:paraId="6D90909D" w14:textId="77777777" w:rsidR="009C6EAB" w:rsidRDefault="009C6EAB" w:rsidP="009C6EAB">
      <w:pPr>
        <w:pStyle w:val="ListeParagraf"/>
        <w:numPr>
          <w:ilvl w:val="0"/>
          <w:numId w:val="1"/>
        </w:numPr>
      </w:pPr>
      <w:r>
        <w:t>PUT: Bir kaynağın tamamen güncellenmesini sağlar.</w:t>
      </w:r>
    </w:p>
    <w:p w14:paraId="711AC2F6" w14:textId="5E08C15B" w:rsidR="009C6EAB" w:rsidRDefault="009C6EAB" w:rsidP="009C6EAB">
      <w:pPr>
        <w:pStyle w:val="ListeParagraf"/>
        <w:numPr>
          <w:ilvl w:val="0"/>
          <w:numId w:val="1"/>
        </w:numPr>
      </w:pPr>
      <w:r>
        <w:t>DELETE: Bir kaynağı siler.</w:t>
      </w:r>
    </w:p>
    <w:p w14:paraId="7F4D7533" w14:textId="6BACFE34" w:rsidR="009C6EAB" w:rsidRDefault="009C6EAB" w:rsidP="009C6EAB">
      <w:r>
        <w:t>Örnek:</w:t>
      </w:r>
    </w:p>
    <w:p w14:paraId="49B9456A" w14:textId="2624BA36" w:rsidR="009C6EAB" w:rsidRDefault="009C6EAB" w:rsidP="009C6EAB">
      <w:pPr>
        <w:ind w:firstLine="708"/>
      </w:pPr>
      <w:r>
        <w:rPr>
          <w:noProof/>
        </w:rPr>
        <w:drawing>
          <wp:inline distT="0" distB="0" distL="0" distR="0" wp14:anchorId="0EB00A99" wp14:editId="1AF43868">
            <wp:extent cx="4486275" cy="6105525"/>
            <wp:effectExtent l="0" t="0" r="9525" b="9525"/>
            <wp:docPr id="305860251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0703F"/>
    <w:multiLevelType w:val="hybridMultilevel"/>
    <w:tmpl w:val="6CDCA5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35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54"/>
    <w:rsid w:val="00106C78"/>
    <w:rsid w:val="002A6077"/>
    <w:rsid w:val="003046DC"/>
    <w:rsid w:val="007E71B9"/>
    <w:rsid w:val="00813E54"/>
    <w:rsid w:val="009B581C"/>
    <w:rsid w:val="009C6EAB"/>
    <w:rsid w:val="00AB4CAF"/>
    <w:rsid w:val="00C238B1"/>
    <w:rsid w:val="00E95FDF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B801"/>
  <w15:chartTrackingRefBased/>
  <w15:docId w15:val="{7B0A3944-B27C-410B-9178-912FF99C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57FEF-B326-4147-9D57-1DC3D681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hakan.ayaz</dc:creator>
  <cp:keywords/>
  <dc:description/>
  <cp:lastModifiedBy>hakan.ayaz</cp:lastModifiedBy>
  <cp:revision>3</cp:revision>
  <dcterms:created xsi:type="dcterms:W3CDTF">2024-07-16T08:47:00Z</dcterms:created>
  <dcterms:modified xsi:type="dcterms:W3CDTF">2024-07-16T13:37:00Z</dcterms:modified>
</cp:coreProperties>
</file>