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【画笔】</w:t>
      </w:r>
    </w:p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一、选择题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怎样修改图章的颜色？（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只需要一个数字来设置颜色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设置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RGB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的值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在画笔中设置颜色、饱和度、亮度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在外观中设置或修改角色颜色特效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执行下面程序，最后可能出现的图案是？（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2981325" cy="4714875"/>
            <wp:effectExtent l="0" t="0" r="0" b="0"/>
            <wp:docPr id="1073741825" name="officeArt object" descr="IMG_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58" descr="IMG_25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714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方形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圆形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水滴形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半圆形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以下程序能画出一个正方形的是？（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352800" cy="6076950"/>
            <wp:effectExtent l="0" t="0" r="0" b="0"/>
            <wp:docPr id="1073741826" name="officeArt object" descr="IMG_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68" descr="IMG_26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76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190875" cy="6096000"/>
            <wp:effectExtent l="0" t="0" r="0" b="0"/>
            <wp:docPr id="1073741827" name="officeArt object" descr="IMG_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69" descr="IMG_269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09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095625" cy="6124575"/>
            <wp:effectExtent l="0" t="0" r="0" b="0"/>
            <wp:docPr id="1073741828" name="officeArt object" descr="IMG_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70" descr="IMG_27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24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257550" cy="6096000"/>
            <wp:effectExtent l="0" t="0" r="0" b="0"/>
            <wp:docPr id="1073741829" name="officeArt object" descr="IMG_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71" descr="IMG_27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09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执行以下程序后，出现的图案可能是？（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2381250" cy="4305300"/>
            <wp:effectExtent l="0" t="0" r="0" b="0"/>
            <wp:docPr id="1073741830" name="officeArt object" descr="IMG_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280" descr="IMG_280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0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正方形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长方形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三角形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圆形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CN" w:eastAsia="zh-CN"/>
        </w:rPr>
        <w:t>5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以下这段代码运行完后，会在舞台上画出的图形是？（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531516" cy="2994661"/>
            <wp:effectExtent l="0" t="0" r="0" b="0"/>
            <wp:docPr id="1073741831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" descr="图片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516" cy="2994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三角形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正方形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矩形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以上说法均不正确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6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以下代码中，能够画出五边形的是？（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369631" cy="2708275"/>
            <wp:effectExtent l="0" t="0" r="0" b="0"/>
            <wp:docPr id="1073741832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" descr="图片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31" cy="270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403781" cy="2744471"/>
            <wp:effectExtent l="0" t="0" r="0" b="0"/>
            <wp:docPr id="1073741833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" descr="图片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781" cy="274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403737" cy="2750821"/>
            <wp:effectExtent l="0" t="0" r="0" b="0"/>
            <wp:docPr id="1073741834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" descr="图片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737" cy="27508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403719" cy="2732405"/>
            <wp:effectExtent l="0" t="0" r="0" b="0"/>
            <wp:docPr id="1073741835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图片" descr="图片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719" cy="2732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7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以下哪个积木块可以修改图章的颜色？（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727761" cy="534035"/>
            <wp:effectExtent l="0" t="0" r="0" b="0"/>
            <wp:docPr id="1073741836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" descr="图片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761" cy="534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320850" cy="604520"/>
            <wp:effectExtent l="0" t="0" r="0" b="0"/>
            <wp:docPr id="1073741837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" descr="图片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850" cy="604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295187" cy="549275"/>
            <wp:effectExtent l="0" t="0" r="0" b="0"/>
            <wp:docPr id="1073741838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" descr="图片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87" cy="549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261648" cy="559435"/>
            <wp:effectExtent l="0" t="0" r="0" b="0"/>
            <wp:docPr id="1073741839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" descr="图片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48" cy="559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8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下列关于图章的说法正确的是？（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图章和克隆体一样，都是一模一样复制角色，并能移动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处于隐藏状态的角色，克隆后会出现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处于隐藏状态的角色，图章后会出现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全部擦除对于图章和克隆都不起作用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9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对于默认的小猫，下面哪一个积木达到的效果和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328726" cy="530225"/>
            <wp:effectExtent l="0" t="0" r="0" b="0"/>
            <wp:docPr id="1073741840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图片" descr="图片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726" cy="530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一样（）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显示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隐藏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016125" cy="445135"/>
            <wp:effectExtent l="0" t="0" r="0" b="0"/>
            <wp:docPr id="1073741841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图片" descr="图片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445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952420" cy="388621"/>
            <wp:effectExtent l="0" t="0" r="0" b="0"/>
            <wp:docPr id="1073741842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图片" descr="图片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20" cy="388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10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运行下面这段代码，舞台区会画出怎样的图形？（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611755" cy="3102172"/>
            <wp:effectExtent l="0" t="0" r="0" b="0"/>
            <wp:docPr id="1073741843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图片" descr="图片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31021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一种颜色的直线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彩色的直线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彩色的同心圆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彩色的圆弧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二、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判断题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打开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Scratch3.0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，在默认界面中，已经带有画笔模块。（ ）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【画笔】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正确 错误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ff0000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 w:eastAsia="zh-TW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 w:eastAsia="zh-TW"/>
        </w:rPr>
        <w:t>Scratch3.0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  <w:t>需要点击添加扩展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en-US" w:eastAsia="zh-TW"/>
        </w:rPr>
        <w:drawing>
          <wp:inline distT="0" distB="0" distL="0" distR="0">
            <wp:extent cx="663272" cy="586741"/>
            <wp:effectExtent l="0" t="0" r="0" b="0"/>
            <wp:docPr id="1073741844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图片" descr="图片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72" cy="586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  <w:t xml:space="preserve">，才能加载画笔模块。（ </w:t>
      </w: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CN"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 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【答案解析】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1.D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2.C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3.A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4.C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5.D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6.A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7.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/>
        </w:rPr>
        <w:t>画笔分类下的积木块只能修改画笔的颜色、饱和度等，图章的颜色需要设置被图章角色的颜色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8.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  <w:t>C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角色的隐藏状态不影响图章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9.B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10.A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二、判断题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1.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表述错误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2.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表述正确</w:t>
      </w:r>
    </w:p>
    <w:sectPr>
      <w:headerReference w:type="default" r:id="rId24"/>
      <w:footerReference w:type="default" r:id="rId2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