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jc w:val="center"/>
        <w:rPr/>
      </w:pPr>
      <w:bookmarkStart w:colFirst="0" w:colLast="0" w:name="_krx2wrz2f409" w:id="0"/>
      <w:bookmarkEnd w:id="0"/>
      <w:r w:rsidDel="00000000" w:rsidR="00000000" w:rsidRPr="00000000">
        <w:rPr>
          <w:sz w:val="36"/>
          <w:szCs w:val="36"/>
          <w:rtl w:val="0"/>
        </w:rPr>
        <w:t xml:space="preserve">T2 - Análise de Sentimentos em 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2qswee344c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objetivo desta tarefa é expor os alunos aos desafios práticos envolvidos na análise de textos e na atribuição de valores de valência ou rótulos de emoções a sentenças.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é objetivo desta tarefa avaliar a acurácia de detecção ou a eficiência do modelo implementado mas a análise crítica do projeto e o amadurecimento em relação ao problema.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pi4ah7gqmf5" w:id="2"/>
      <w:bookmarkEnd w:id="2"/>
      <w:r w:rsidDel="00000000" w:rsidR="00000000" w:rsidRPr="00000000">
        <w:rPr>
          <w:rtl w:val="0"/>
        </w:rPr>
        <w:t xml:space="preserve">Descrição da Tarefa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Esta tarefa deverá ser realizada individualmente ou em dupla.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Deve-se escolher um entre os dois problemas propostos abaixo.</w:t>
      </w:r>
    </w:p>
    <w:p w:rsidR="00000000" w:rsidDel="00000000" w:rsidP="00000000" w:rsidRDefault="00000000" w:rsidRPr="00000000">
      <w:pPr>
        <w:pStyle w:val="Heading3"/>
        <w:contextualSpacing w:val="0"/>
        <w:rPr>
          <w:color w:val="0000ff"/>
          <w:sz w:val="24"/>
          <w:szCs w:val="24"/>
        </w:rPr>
      </w:pPr>
      <w:bookmarkStart w:colFirst="0" w:colLast="0" w:name="_gzgbc1r4fqsd" w:id="3"/>
      <w:bookmarkEnd w:id="3"/>
      <w:r w:rsidDel="00000000" w:rsidR="00000000" w:rsidRPr="00000000">
        <w:rPr>
          <w:color w:val="0000ff"/>
          <w:sz w:val="24"/>
          <w:szCs w:val="24"/>
          <w:rtl w:val="0"/>
        </w:rPr>
        <w:t xml:space="preserve">Problema 1 - Determinação de Valência em Manchetes de Jornais Brasileiros no 1° Semestre de 2017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Serão fornecidas 500 manchetes dos jornais “Valor Ecônomico”, “O Globo”, “Folha de São Paulo”, “O Estado de São Paulo”, extraídas em datas específicas dos meses de dezembro de 2016 a agosto de 2017. O acesso à base deve ser realizado pelo link: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https://github.com/pdpcosta/manchetesBrasildatabase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O problema consiste em classificar as manchetes em valência positiva, neutra ou negativa, associado ao indicador de intensidade. Exemplo: numa escala de -100  a 100, uma manchete classificada como +80 pode ser considerada muito positiva e uma manchete classificada como 5 pode ser considerada neutra.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A tarefa consiste em definir a abordagem ao problema, o modelo de classificação, as regras de análise e deverá realizar uma implementação prática do algoritmo definido.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  <w:rPr/>
      </w:pPr>
      <w:bookmarkStart w:colFirst="0" w:colLast="0" w:name="_gn5g1reo71ne" w:id="4"/>
      <w:bookmarkEnd w:id="4"/>
      <w:r w:rsidDel="00000000" w:rsidR="00000000" w:rsidRPr="00000000">
        <w:rPr>
          <w:rtl w:val="0"/>
        </w:rPr>
        <w:t xml:space="preserve">Problema 2 - Determinação de Rótulo de Emoção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Este problema utilizará a mesma base de dados utilizada no SemEval 2007 - 4th International Workshop on Semantic Evaluations, Task 14, Affective Tests.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A base de treinamento conta com 250 manchetes em inglês de jornais e websites (Google, CNN, etc.)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A cada manchete está associado um score de [0 a 100]  para os rótulos “anger”, “disgust”, “fear”, “joy”, “sadness”, “surprise”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Também será fornecida uma base de testes e os rótulos “golden” fornecidos durante a conferência.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Todos os dados podem ser acessados pelo link, abaixo. Mas atenção, considerar apenas os dados referentes  a rótulos de emoções (identificados com sufixo </w:t>
      </w:r>
      <w:r w:rsidDel="00000000" w:rsidR="00000000" w:rsidRPr="00000000">
        <w:rPr>
          <w:i w:val="1"/>
          <w:rtl w:val="0"/>
        </w:rPr>
        <w:t xml:space="preserve">emotions</w:t>
      </w:r>
      <w:r w:rsidDel="00000000" w:rsidR="00000000" w:rsidRPr="00000000">
        <w:rPr>
          <w:rtl w:val="0"/>
        </w:rPr>
        <w:t xml:space="preserve">). A leitura dos arquivos README é essencial para o entendimento da base.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http://nlp.cs.swarthmore.edu/semeval/tasks/task14/data.shtml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A tarefa consiste em definir a abordagem ao problema, o modelo de classificação, as regras de análise e deverá realizar uma implementação prática do algoritmo definido.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lf624a2dvzm" w:id="5"/>
      <w:bookmarkEnd w:id="5"/>
      <w:r w:rsidDel="00000000" w:rsidR="00000000" w:rsidRPr="00000000">
        <w:rPr>
          <w:rtl w:val="0"/>
        </w:rPr>
        <w:t xml:space="preserve">Ferramentas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Você pode usar qualquer linguagem de programação para implementação de seus modelos e algoritmos ou qualquer ferramenta de análise de mais alto nível (Ex.: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Weka</w:t>
        </w:r>
      </w:hyperlink>
      <w:r w:rsidDel="00000000" w:rsidR="00000000" w:rsidRPr="00000000">
        <w:rPr>
          <w:rtl w:val="0"/>
        </w:rPr>
        <w:t xml:space="preserve"> ou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Microsoft Azure Machine Learning</w:t>
        </w:r>
      </w:hyperlink>
      <w:r w:rsidDel="00000000" w:rsidR="00000000" w:rsidRPr="00000000">
        <w:rPr>
          <w:rtl w:val="0"/>
        </w:rPr>
        <w:t xml:space="preserve"> ). Mas atenção, é importante que, independentemente da ferramenta, você entenda o algoritmo de análise/rotulação implementado.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Pythonista, recomendo o uso da biblioteca de processamento de linguagem natural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NTLK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fmbv0jhnjcg" w:id="6"/>
      <w:bookmarkEnd w:id="6"/>
      <w:r w:rsidDel="00000000" w:rsidR="00000000" w:rsidRPr="00000000">
        <w:rPr>
          <w:rtl w:val="0"/>
        </w:rPr>
        <w:t xml:space="preserve">Submissão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submissão deverá ser realizada IMPRETERIVELMENTE até 14 de Setembro, via Google Classroom. Trabalhos indicados com submissão tardia pelo Classroom serão desconsiderados.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submissão regular incluirá: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Relatório da tarefa em PDF.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fonte e executável da implementação realizada, incluindo arquivo README com instruções claras sobre a execução e a necessidade de instalação de pacotes específicos. Considere como ambiente de referência o Linux Mate 16.04.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modalidade alternativa de submissão, notebooks Jupyter, ou equivalente, unificando relatório e implementação, são bem-vindos. O link deve ser disponibilizado no Classroom.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91invrfas4k" w:id="7"/>
      <w:bookmarkEnd w:id="7"/>
      <w:r w:rsidDel="00000000" w:rsidR="00000000" w:rsidRPr="00000000">
        <w:rPr>
          <w:rtl w:val="0"/>
        </w:rPr>
        <w:t xml:space="preserve">Como você será avaliado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Será atribuída uma nota de 0.0 a 10.0 ao seu trabalho.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relatório, tal como um “caderno de experimentos”, deverá ser utilizado para registrar todas suas ideias e tentativas de implementação de um modelo de rotulação de valência (Problema 1) ou de emoções (Problema 2), incluindo o relato de seus possíveis fracassos e sucessos e </w:t>
      </w:r>
      <w:r w:rsidDel="00000000" w:rsidR="00000000" w:rsidRPr="00000000">
        <w:rPr>
          <w:i w:val="1"/>
          <w:rtl w:val="0"/>
        </w:rPr>
        <w:t xml:space="preserve">insights</w:t>
      </w:r>
      <w:r w:rsidDel="00000000" w:rsidR="00000000" w:rsidRPr="00000000">
        <w:rPr>
          <w:rtl w:val="0"/>
        </w:rPr>
        <w:t xml:space="preserve"> que você tenha tido durante o processo.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Após a implementação prática de um modelo, é esperado que você analise criticamente os resultados obtidos de maneira franca, baseada em argumentos objetivos.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Você concorda com os rótulos que seu algoritmo atribuiu?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Foi possível descobrir algo relevante sobre os dados a partir da análise de sentimentos? (Por exemplo, no Problema 1, o modelo implementado é capaz de indicar se um jornal tem manchetes mais neutras que outro? Houve algum mês de manchetes particularmente negativas?)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Considerando que nenhum modelo é perfeito, quais são os pontos fracos do algoritmo implementado? Quais seriam pontos fortes?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Finalize seu relatório registrando as principais lições aprendidas durante a realização da tarefa.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Dentro do razoável, adote um tom profissional e ético, dando créditos a dados utilizados e citando as principais referências utilizadas no contexto do trabalho.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formato não é tão importante quanto a apresentação do conteúdo de maneira inteligível, objetiva e clara.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 razoável assumir que um relatório neste perfil terá entre 3 e 10 páginas.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2850"/>
        <w:tblGridChange w:id="0">
          <w:tblGrid>
            <w:gridCol w:w="6150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Trabalho foi submetido de maneira parcial, sem relatório ou sem código de implementação.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máxima 3.0 pontos.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Relatório foi considerado satisfatório (o modelo adotado e a análise crítica da solução implementada estão claramente descritos), mas não foi possível avaliar a execução do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máxima 8.0 pontos.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Apesar de ter sido possível executar o algoritmo implementado, o relatório apresenta problemas graves, dificultando a compreensão da solução implementada ou não apresentando uma análise crítica do algoritmo.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máxima 5.0 pontos.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caso de dúvidas durante o processo, encaminhe-as via 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paula@fee.unicamp.br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Esteja ciente que posso demorar de um a três dias para respondê-lo.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Alternativamente, tente a sorte me procurando em minha sala, no terceiro piso, sala 311-A.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Whats App (19) 98801-3938 (por favor identifique-se).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/>
      <w:pgMar w:bottom="850.3937007874016" w:top="850.3937007874016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IA369Y - Computação Afetiva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2° Semestre de 2017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0000f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yperlink" Target="mailto:paula@fee.unicamp.br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nltk.org/" TargetMode="External"/><Relationship Id="rId5" Type="http://schemas.openxmlformats.org/officeDocument/2006/relationships/hyperlink" Target="https://github.com/pdpcosta/manchetesBrasildatabase" TargetMode="External"/><Relationship Id="rId6" Type="http://schemas.openxmlformats.org/officeDocument/2006/relationships/hyperlink" Target="http://nlp.cs.swarthmore.edu/semeval/tasks/task14/data.shtml" TargetMode="External"/><Relationship Id="rId7" Type="http://schemas.openxmlformats.org/officeDocument/2006/relationships/hyperlink" Target="http://www.cs.waikato.ac.nz/ml/weka/" TargetMode="External"/><Relationship Id="rId8" Type="http://schemas.openxmlformats.org/officeDocument/2006/relationships/hyperlink" Target="https://azure.microsoft.com/pt-br/services/machine-learning/?&amp;wt.mc_id=AID623267_sem_RxuJwMFB" TargetMode="External"/></Relationships>
</file>