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Dear __________,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Girls on the Run is a non-profit organization that teaches girls life skills through running.  Some of the skills include: how to approach conflicts and bullying, teamwork, and leadership skills. The girls participate in a 10-12 week program that inspires them to be joyful, healthy and confident using a fun curriculum which integrates running. At the end of the program, they perform a community service project and participate in a celebratory 5K race. It is a national program and we NOW have a chapter in the Quad Cities for girls in 3</w:t>
      </w:r>
      <w:r w:rsidDel="00000000" w:rsidR="00000000" w:rsidRPr="00000000">
        <w:rPr>
          <w:sz w:val="28"/>
          <w:szCs w:val="28"/>
          <w:highlight w:val="white"/>
          <w:vertAlign w:val="superscript"/>
          <w:rtl w:val="0"/>
        </w:rPr>
        <w:t xml:space="preserve">rd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-5</w:t>
      </w:r>
      <w:r w:rsidDel="00000000" w:rsidR="00000000" w:rsidRPr="00000000">
        <w:rPr>
          <w:sz w:val="28"/>
          <w:szCs w:val="28"/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grade.  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Girls from local Quad City schools will be running in a 5K race to celebrate the completion of the program. We want to make this day a great event for the girls!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are a part of a FTC robotics team called Robo Minions. As part of the FTC robotics team, we have volunteered to conduct a shoe drive for underprivileged girls in the “Girls on the Run” program.  Our team needs to raise money and collect shoes to support this goal.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FIRST, an acronym for “For Inspiration and Recognition of Science and Technology.” It is an international program, which encourages teams to educate communities about STEM as well as build a robot which will compete in a sport-like event. The goal of the FIRST program is to give students hands-on experience working with real engineers, so that engineers and scientists are seen as role models in the same way professional athletes are.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br w:type="textWrapping"/>
        <w:t xml:space="preserve">Sincerely,</w:t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Sophia Ramaraju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Robo Minions Team 11142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