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685A2" w14:textId="77777777" w:rsidR="00CD0F63" w:rsidRPr="00CD0F63" w:rsidRDefault="00CD0F63" w:rsidP="00CD0F63">
      <w:pPr>
        <w:rPr>
          <w:b/>
          <w:bCs/>
        </w:rPr>
      </w:pPr>
      <w:r w:rsidRPr="00CD0F63">
        <w:rPr>
          <w:b/>
          <w:bCs/>
        </w:rPr>
        <w:t>Food Safety &amp; HACCP Certification</w:t>
      </w:r>
    </w:p>
    <w:p w14:paraId="73916FE4" w14:textId="77777777" w:rsidR="00CD0F63" w:rsidRPr="00CD0F63" w:rsidRDefault="00CD0F63" w:rsidP="00CD0F63">
      <w:pPr>
        <w:rPr>
          <w:b/>
          <w:bCs/>
        </w:rPr>
      </w:pPr>
      <w:r w:rsidRPr="00CD0F63">
        <w:rPr>
          <w:b/>
          <w:bCs/>
        </w:rPr>
        <w:t>Program Summary</w:t>
      </w:r>
    </w:p>
    <w:p w14:paraId="2D7E6814" w14:textId="77777777" w:rsidR="00CD0F63" w:rsidRPr="00CD0F63" w:rsidRDefault="00CD0F63" w:rsidP="00CD0F63">
      <w:r w:rsidRPr="00CD0F63">
        <w:t>This comprehensive programme equips participants with the knowledge and practical skills required to implement effective food safety management systems and comply with Hazard Analysis and Critical Control Point (HACCP) principles across food service, hospitality, catering, and food processing environments.</w:t>
      </w:r>
    </w:p>
    <w:p w14:paraId="656B909E" w14:textId="77777777" w:rsidR="00CD0F63" w:rsidRPr="00CD0F63" w:rsidRDefault="00CD0F63" w:rsidP="00CD0F63">
      <w:r w:rsidRPr="00CD0F63">
        <w:t>The course integrates international food safety standards, HACCP methodology, hygiene and sanitation practices, and regulatory compliance. Participants will gain applied insight into identifying food safety hazards, establishing critical control points, implementing monitoring and corrective actions, and maintaining documentation—ensuring safe food handling, legal compliance, and protection of consumer health across the food value chain.</w:t>
      </w:r>
    </w:p>
    <w:p w14:paraId="6A97F6EE" w14:textId="77777777" w:rsidR="00CD0F63" w:rsidRPr="00CD0F63" w:rsidRDefault="00CD0F63" w:rsidP="00CD0F63">
      <w:pPr>
        <w:rPr>
          <w:b/>
          <w:bCs/>
        </w:rPr>
      </w:pPr>
      <w:r w:rsidRPr="00CD0F63">
        <w:rPr>
          <w:b/>
          <w:bCs/>
        </w:rPr>
        <w:t>Duration of Course</w:t>
      </w:r>
    </w:p>
    <w:p w14:paraId="62E8FA20" w14:textId="77777777" w:rsidR="00CD0F63" w:rsidRPr="00CD0F63" w:rsidRDefault="00CD0F63" w:rsidP="00CD0F63">
      <w:r w:rsidRPr="00CD0F63">
        <w:t>5 Days</w:t>
      </w:r>
    </w:p>
    <w:p w14:paraId="1ED08C85" w14:textId="77777777" w:rsidR="00CD0F63" w:rsidRPr="00CD0F63" w:rsidRDefault="00CD0F63" w:rsidP="00CD0F63">
      <w:pPr>
        <w:rPr>
          <w:b/>
          <w:bCs/>
        </w:rPr>
      </w:pPr>
      <w:r w:rsidRPr="00CD0F63">
        <w:rPr>
          <w:b/>
          <w:bCs/>
        </w:rPr>
        <w:t>Who Should Attend</w:t>
      </w:r>
    </w:p>
    <w:p w14:paraId="41AB9D90" w14:textId="56BE31AB" w:rsidR="00CD0F63" w:rsidRPr="00CD0F63" w:rsidRDefault="00CD0F63" w:rsidP="00CD0F63">
      <w:r w:rsidRPr="00CD0F63">
        <w:t>Ideal for:</w:t>
      </w:r>
      <w:r w:rsidRPr="00CD0F63">
        <w:br/>
        <w:t>Food handlers and food service staff</w:t>
      </w:r>
      <w:r w:rsidRPr="00CD0F63">
        <w:br/>
        <w:t>Chefs, kitchen supervisors, and catering managers</w:t>
      </w:r>
      <w:r w:rsidRPr="00CD0F63">
        <w:br/>
        <w:t>Restaurant, hotel, and lodge managers</w:t>
      </w:r>
      <w:r w:rsidRPr="00CD0F63">
        <w:br/>
        <w:t>Quality assurance and food safety officers</w:t>
      </w:r>
      <w:r w:rsidRPr="00CD0F63">
        <w:br/>
        <w:t>Food processing and manufacturing personnel</w:t>
      </w:r>
      <w:r w:rsidRPr="00CD0F63">
        <w:br/>
        <w:t>Health, safety, and compliance officers</w:t>
      </w:r>
      <w:r w:rsidRPr="00CD0F63">
        <w:br/>
        <w:t>Regulatory inspectors and environmental health practitioners</w:t>
      </w:r>
      <w:r w:rsidRPr="00CD0F63">
        <w:br/>
        <w:t>Anyone responsible for food safety and hygiene compliance</w:t>
      </w:r>
    </w:p>
    <w:p w14:paraId="6FC86F95" w14:textId="77777777" w:rsidR="00CD0F63" w:rsidRPr="00CD0F63" w:rsidRDefault="00CD0F63" w:rsidP="00CD0F63">
      <w:pPr>
        <w:rPr>
          <w:b/>
          <w:bCs/>
        </w:rPr>
      </w:pPr>
      <w:r w:rsidRPr="00CD0F63">
        <w:rPr>
          <w:b/>
          <w:bCs/>
        </w:rPr>
        <w:t>Learning Outcomes</w:t>
      </w:r>
    </w:p>
    <w:p w14:paraId="776D91E6" w14:textId="7DD0CD3A" w:rsidR="00CD0F63" w:rsidRPr="00CD0F63" w:rsidRDefault="00CD0F63" w:rsidP="00CD0F63">
      <w:r w:rsidRPr="00CD0F63">
        <w:t>By the end of the programme, participants will be able to:</w:t>
      </w:r>
      <w:r w:rsidRPr="00CD0F63">
        <w:br/>
        <w:t>Understand food safety risks and contamination hazards</w:t>
      </w:r>
      <w:r w:rsidRPr="00CD0F63">
        <w:br/>
        <w:t>Apply good hygiene and sanitation practices</w:t>
      </w:r>
      <w:r w:rsidRPr="00CD0F63">
        <w:br/>
        <w:t>Implement HACCP principles in food operations</w:t>
      </w:r>
      <w:r w:rsidRPr="00CD0F63">
        <w:br/>
        <w:t>Identify critical control points and monitoring procedures</w:t>
      </w:r>
      <w:r w:rsidRPr="00CD0F63">
        <w:br/>
        <w:t>Develop and maintain food safety documentation</w:t>
      </w:r>
      <w:r w:rsidRPr="00CD0F63">
        <w:br/>
        <w:t>Comply with food safety laws and regulatory requirements</w:t>
      </w:r>
      <w:r w:rsidRPr="00CD0F63">
        <w:br/>
        <w:t>Conduct basic food safety audits and inspections</w:t>
      </w:r>
      <w:r w:rsidRPr="00CD0F63">
        <w:br/>
        <w:t>Develop a practical food safety and HACCP implementation plan</w:t>
      </w:r>
    </w:p>
    <w:p w14:paraId="41831E9D" w14:textId="77777777" w:rsidR="00CD0F63" w:rsidRPr="00CD0F63" w:rsidRDefault="00CD0F63" w:rsidP="00CD0F63">
      <w:pPr>
        <w:rPr>
          <w:b/>
          <w:bCs/>
        </w:rPr>
      </w:pPr>
      <w:r w:rsidRPr="00CD0F63">
        <w:rPr>
          <w:b/>
          <w:bCs/>
        </w:rPr>
        <w:t>Course Curriculum</w:t>
      </w:r>
    </w:p>
    <w:p w14:paraId="5E3A42D4" w14:textId="309A63B4" w:rsidR="00CD0F63" w:rsidRPr="00CD0F63" w:rsidRDefault="00CD0F63" w:rsidP="00CD0F63">
      <w:r w:rsidRPr="00CD0F63">
        <w:t>Module 1: Foundations of Food Safety</w:t>
      </w:r>
      <w:r w:rsidRPr="00CD0F63">
        <w:br/>
        <w:t>Importance of food safety and public health</w:t>
      </w:r>
      <w:r w:rsidRPr="00CD0F63">
        <w:br/>
        <w:t>Types of food contamination and hazards</w:t>
      </w:r>
      <w:r w:rsidRPr="00CD0F63">
        <w:br/>
        <w:t>Foodborne illnesses and prevention</w:t>
      </w:r>
      <w:r w:rsidRPr="00CD0F63">
        <w:br/>
        <w:t>Food safety legislation and standards</w:t>
      </w:r>
      <w:r w:rsidRPr="00CD0F63">
        <w:br/>
        <w:t>Roles and responsibilities in food safety</w:t>
      </w:r>
    </w:p>
    <w:p w14:paraId="7C229807" w14:textId="7536D345" w:rsidR="00CD0F63" w:rsidRPr="00CD0F63" w:rsidRDefault="00CD0F63" w:rsidP="00CD0F63">
      <w:r w:rsidRPr="00CD0F63">
        <w:lastRenderedPageBreak/>
        <w:t>Module 2: Good Hygiene &amp; Sanitation Practices</w:t>
      </w:r>
      <w:r w:rsidRPr="00CD0F63">
        <w:br/>
        <w:t>Personal hygiene and food handler responsibilities</w:t>
      </w:r>
      <w:r w:rsidRPr="00CD0F63">
        <w:br/>
        <w:t>Cleaning and sanitation procedures</w:t>
      </w:r>
      <w:r w:rsidRPr="00CD0F63">
        <w:br/>
        <w:t>Pest control and waste management</w:t>
      </w:r>
      <w:r w:rsidRPr="00CD0F63">
        <w:br/>
        <w:t>Safe food storage and temperature control</w:t>
      </w:r>
      <w:r w:rsidRPr="00CD0F63">
        <w:br/>
        <w:t>Equipment and facility hygiene</w:t>
      </w:r>
    </w:p>
    <w:p w14:paraId="562F3CA7" w14:textId="1C736B72" w:rsidR="00CD0F63" w:rsidRPr="00CD0F63" w:rsidRDefault="00CD0F63" w:rsidP="00CD0F63">
      <w:r w:rsidRPr="00CD0F63">
        <w:t>Module 3: HACCP Principles &amp; Hazard Analysis</w:t>
      </w:r>
      <w:r w:rsidRPr="00CD0F63">
        <w:br/>
        <w:t>Introduction to HACCP systems</w:t>
      </w:r>
      <w:r w:rsidRPr="00CD0F63">
        <w:br/>
        <w:t>Biological, chemical, and physical hazards</w:t>
      </w:r>
      <w:r w:rsidRPr="00CD0F63">
        <w:br/>
        <w:t>Conducting hazard analysis</w:t>
      </w:r>
      <w:r w:rsidRPr="00CD0F63">
        <w:br/>
        <w:t>Identifying critical control points (CCPs)</w:t>
      </w:r>
      <w:r w:rsidRPr="00CD0F63">
        <w:br/>
        <w:t>Establishing critical limits</w:t>
      </w:r>
    </w:p>
    <w:p w14:paraId="6D36B319" w14:textId="4A3FDA6A" w:rsidR="00CD0F63" w:rsidRPr="00CD0F63" w:rsidRDefault="00CD0F63" w:rsidP="00CD0F63">
      <w:r w:rsidRPr="00CD0F63">
        <w:t>Module 4: HACCP Implementation &amp; Monitoring</w:t>
      </w:r>
      <w:r w:rsidRPr="00CD0F63">
        <w:br/>
        <w:t>Monitoring procedures for CCPs</w:t>
      </w:r>
      <w:r w:rsidRPr="00CD0F63">
        <w:br/>
        <w:t>Corrective actions and verification processes</w:t>
      </w:r>
      <w:r w:rsidRPr="00CD0F63">
        <w:br/>
        <w:t>Record keeping and documentation</w:t>
      </w:r>
      <w:r w:rsidRPr="00CD0F63">
        <w:br/>
        <w:t>Traceability and recall procedures</w:t>
      </w:r>
      <w:r w:rsidRPr="00CD0F63">
        <w:br/>
        <w:t>Managing non-conformities</w:t>
      </w:r>
    </w:p>
    <w:p w14:paraId="6681BD84" w14:textId="5411F3CF" w:rsidR="00CD0F63" w:rsidRPr="00CD0F63" w:rsidRDefault="00CD0F63" w:rsidP="00CD0F63">
      <w:r w:rsidRPr="00CD0F63">
        <w:t>Module 5: Food Safety Systems &amp; Auditing</w:t>
      </w:r>
      <w:r w:rsidRPr="00CD0F63">
        <w:br/>
        <w:t>Food safety management systems</w:t>
      </w:r>
      <w:r w:rsidRPr="00CD0F63">
        <w:br/>
        <w:t>Internal audits and inspections</w:t>
      </w:r>
      <w:r w:rsidRPr="00CD0F63">
        <w:br/>
        <w:t>Preparing for regulatory and third-party audits</w:t>
      </w:r>
      <w:r w:rsidRPr="00CD0F63">
        <w:br/>
        <w:t>Continuous improvement in food safety</w:t>
      </w:r>
      <w:r w:rsidRPr="00CD0F63">
        <w:br/>
        <w:t>Roles of supervisors and managers in HACCP</w:t>
      </w:r>
    </w:p>
    <w:p w14:paraId="1A505F7A" w14:textId="1B343E9C" w:rsidR="00CD0F63" w:rsidRPr="00CD0F63" w:rsidRDefault="00CD0F63" w:rsidP="00CD0F63">
      <w:r w:rsidRPr="00CD0F63">
        <w:t>Module 6: Health, Safety &amp; Regulatory Compliance</w:t>
      </w:r>
      <w:r w:rsidRPr="00CD0F63">
        <w:br/>
        <w:t>Occupational health and safety in food operations</w:t>
      </w:r>
      <w:r w:rsidRPr="00CD0F63">
        <w:br/>
        <w:t>Regulatory inspections and enforcement</w:t>
      </w:r>
      <w:r w:rsidRPr="00CD0F63">
        <w:br/>
        <w:t>Managing food safety incidents and outbreaks</w:t>
      </w:r>
      <w:r w:rsidRPr="00CD0F63">
        <w:br/>
        <w:t>Communication with authorities and stakeholders</w:t>
      </w:r>
      <w:r w:rsidRPr="00CD0F63">
        <w:br/>
        <w:t>Legal responsibilities and liabilities</w:t>
      </w:r>
    </w:p>
    <w:p w14:paraId="186B7BBA" w14:textId="6F1EF9C1" w:rsidR="00CD0F63" w:rsidRPr="00CD0F63" w:rsidRDefault="00CD0F63" w:rsidP="00CD0F63">
      <w:r w:rsidRPr="00CD0F63">
        <w:t>Module 7: Certification &amp; Action Planning</w:t>
      </w:r>
      <w:r w:rsidRPr="00CD0F63">
        <w:br/>
        <w:t>Requirements for HACCP certification</w:t>
      </w:r>
      <w:r w:rsidRPr="00CD0F63">
        <w:br/>
        <w:t>Preparing for HACCP assessments</w:t>
      </w:r>
      <w:r w:rsidRPr="00CD0F63">
        <w:br/>
        <w:t>Case studies in food safety implementation</w:t>
      </w:r>
      <w:r w:rsidRPr="00CD0F63">
        <w:br/>
        <w:t>Review and assessment of participant knowledge</w:t>
      </w:r>
      <w:r w:rsidRPr="00CD0F63">
        <w:br/>
        <w:t>Developing a food safety and HACCP action plan</w:t>
      </w:r>
    </w:p>
    <w:p w14:paraId="6D009D14" w14:textId="73603BB1" w:rsidR="00D569F5" w:rsidRPr="00D569F5" w:rsidRDefault="00D569F5" w:rsidP="00D569F5"/>
    <w:p w14:paraId="4633947A" w14:textId="77777777" w:rsidR="008E4253" w:rsidRPr="00DB0DF3" w:rsidRDefault="008E4253" w:rsidP="00DB0DF3"/>
    <w:sectPr w:rsidR="008E4253" w:rsidRPr="00DB0D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53"/>
    <w:rsid w:val="00040E58"/>
    <w:rsid w:val="000949F9"/>
    <w:rsid w:val="00096DD3"/>
    <w:rsid w:val="001364DD"/>
    <w:rsid w:val="00194D93"/>
    <w:rsid w:val="001D6D83"/>
    <w:rsid w:val="00296839"/>
    <w:rsid w:val="002B32B7"/>
    <w:rsid w:val="002E2BC5"/>
    <w:rsid w:val="003E3A77"/>
    <w:rsid w:val="004434D6"/>
    <w:rsid w:val="00471D9F"/>
    <w:rsid w:val="00491B6C"/>
    <w:rsid w:val="004A0AA2"/>
    <w:rsid w:val="004B71D4"/>
    <w:rsid w:val="004F763A"/>
    <w:rsid w:val="005B5DBC"/>
    <w:rsid w:val="005C26B4"/>
    <w:rsid w:val="00807239"/>
    <w:rsid w:val="00846C4D"/>
    <w:rsid w:val="00893C23"/>
    <w:rsid w:val="008A0836"/>
    <w:rsid w:val="008D3A28"/>
    <w:rsid w:val="008E4253"/>
    <w:rsid w:val="00924927"/>
    <w:rsid w:val="00A55434"/>
    <w:rsid w:val="00A93648"/>
    <w:rsid w:val="00AA22EE"/>
    <w:rsid w:val="00AB28AF"/>
    <w:rsid w:val="00C0423A"/>
    <w:rsid w:val="00C778E0"/>
    <w:rsid w:val="00CD0F63"/>
    <w:rsid w:val="00D569F5"/>
    <w:rsid w:val="00DB0DF3"/>
    <w:rsid w:val="00DC41C7"/>
    <w:rsid w:val="00E5190A"/>
    <w:rsid w:val="00E66705"/>
    <w:rsid w:val="00EB5598"/>
    <w:rsid w:val="00ED7A1B"/>
    <w:rsid w:val="00EE59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040D"/>
  <w15:chartTrackingRefBased/>
  <w15:docId w15:val="{B7C2EDDB-C306-41AC-8226-25E6DD03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5112">
      <w:bodyDiv w:val="1"/>
      <w:marLeft w:val="0"/>
      <w:marRight w:val="0"/>
      <w:marTop w:val="0"/>
      <w:marBottom w:val="0"/>
      <w:divBdr>
        <w:top w:val="none" w:sz="0" w:space="0" w:color="auto"/>
        <w:left w:val="none" w:sz="0" w:space="0" w:color="auto"/>
        <w:bottom w:val="none" w:sz="0" w:space="0" w:color="auto"/>
        <w:right w:val="none" w:sz="0" w:space="0" w:color="auto"/>
      </w:divBdr>
    </w:div>
    <w:div w:id="40445345">
      <w:bodyDiv w:val="1"/>
      <w:marLeft w:val="0"/>
      <w:marRight w:val="0"/>
      <w:marTop w:val="0"/>
      <w:marBottom w:val="0"/>
      <w:divBdr>
        <w:top w:val="none" w:sz="0" w:space="0" w:color="auto"/>
        <w:left w:val="none" w:sz="0" w:space="0" w:color="auto"/>
        <w:bottom w:val="none" w:sz="0" w:space="0" w:color="auto"/>
        <w:right w:val="none" w:sz="0" w:space="0" w:color="auto"/>
      </w:divBdr>
    </w:div>
    <w:div w:id="194463001">
      <w:bodyDiv w:val="1"/>
      <w:marLeft w:val="0"/>
      <w:marRight w:val="0"/>
      <w:marTop w:val="0"/>
      <w:marBottom w:val="0"/>
      <w:divBdr>
        <w:top w:val="none" w:sz="0" w:space="0" w:color="auto"/>
        <w:left w:val="none" w:sz="0" w:space="0" w:color="auto"/>
        <w:bottom w:val="none" w:sz="0" w:space="0" w:color="auto"/>
        <w:right w:val="none" w:sz="0" w:space="0" w:color="auto"/>
      </w:divBdr>
    </w:div>
    <w:div w:id="235432980">
      <w:bodyDiv w:val="1"/>
      <w:marLeft w:val="0"/>
      <w:marRight w:val="0"/>
      <w:marTop w:val="0"/>
      <w:marBottom w:val="0"/>
      <w:divBdr>
        <w:top w:val="none" w:sz="0" w:space="0" w:color="auto"/>
        <w:left w:val="none" w:sz="0" w:space="0" w:color="auto"/>
        <w:bottom w:val="none" w:sz="0" w:space="0" w:color="auto"/>
        <w:right w:val="none" w:sz="0" w:space="0" w:color="auto"/>
      </w:divBdr>
    </w:div>
    <w:div w:id="302344842">
      <w:bodyDiv w:val="1"/>
      <w:marLeft w:val="0"/>
      <w:marRight w:val="0"/>
      <w:marTop w:val="0"/>
      <w:marBottom w:val="0"/>
      <w:divBdr>
        <w:top w:val="none" w:sz="0" w:space="0" w:color="auto"/>
        <w:left w:val="none" w:sz="0" w:space="0" w:color="auto"/>
        <w:bottom w:val="none" w:sz="0" w:space="0" w:color="auto"/>
        <w:right w:val="none" w:sz="0" w:space="0" w:color="auto"/>
      </w:divBdr>
    </w:div>
    <w:div w:id="348720966">
      <w:bodyDiv w:val="1"/>
      <w:marLeft w:val="0"/>
      <w:marRight w:val="0"/>
      <w:marTop w:val="0"/>
      <w:marBottom w:val="0"/>
      <w:divBdr>
        <w:top w:val="none" w:sz="0" w:space="0" w:color="auto"/>
        <w:left w:val="none" w:sz="0" w:space="0" w:color="auto"/>
        <w:bottom w:val="none" w:sz="0" w:space="0" w:color="auto"/>
        <w:right w:val="none" w:sz="0" w:space="0" w:color="auto"/>
      </w:divBdr>
    </w:div>
    <w:div w:id="461581583">
      <w:bodyDiv w:val="1"/>
      <w:marLeft w:val="0"/>
      <w:marRight w:val="0"/>
      <w:marTop w:val="0"/>
      <w:marBottom w:val="0"/>
      <w:divBdr>
        <w:top w:val="none" w:sz="0" w:space="0" w:color="auto"/>
        <w:left w:val="none" w:sz="0" w:space="0" w:color="auto"/>
        <w:bottom w:val="none" w:sz="0" w:space="0" w:color="auto"/>
        <w:right w:val="none" w:sz="0" w:space="0" w:color="auto"/>
      </w:divBdr>
    </w:div>
    <w:div w:id="541792389">
      <w:bodyDiv w:val="1"/>
      <w:marLeft w:val="0"/>
      <w:marRight w:val="0"/>
      <w:marTop w:val="0"/>
      <w:marBottom w:val="0"/>
      <w:divBdr>
        <w:top w:val="none" w:sz="0" w:space="0" w:color="auto"/>
        <w:left w:val="none" w:sz="0" w:space="0" w:color="auto"/>
        <w:bottom w:val="none" w:sz="0" w:space="0" w:color="auto"/>
        <w:right w:val="none" w:sz="0" w:space="0" w:color="auto"/>
      </w:divBdr>
    </w:div>
    <w:div w:id="553320973">
      <w:bodyDiv w:val="1"/>
      <w:marLeft w:val="0"/>
      <w:marRight w:val="0"/>
      <w:marTop w:val="0"/>
      <w:marBottom w:val="0"/>
      <w:divBdr>
        <w:top w:val="none" w:sz="0" w:space="0" w:color="auto"/>
        <w:left w:val="none" w:sz="0" w:space="0" w:color="auto"/>
        <w:bottom w:val="none" w:sz="0" w:space="0" w:color="auto"/>
        <w:right w:val="none" w:sz="0" w:space="0" w:color="auto"/>
      </w:divBdr>
    </w:div>
    <w:div w:id="715468115">
      <w:bodyDiv w:val="1"/>
      <w:marLeft w:val="0"/>
      <w:marRight w:val="0"/>
      <w:marTop w:val="0"/>
      <w:marBottom w:val="0"/>
      <w:divBdr>
        <w:top w:val="none" w:sz="0" w:space="0" w:color="auto"/>
        <w:left w:val="none" w:sz="0" w:space="0" w:color="auto"/>
        <w:bottom w:val="none" w:sz="0" w:space="0" w:color="auto"/>
        <w:right w:val="none" w:sz="0" w:space="0" w:color="auto"/>
      </w:divBdr>
    </w:div>
    <w:div w:id="749085137">
      <w:bodyDiv w:val="1"/>
      <w:marLeft w:val="0"/>
      <w:marRight w:val="0"/>
      <w:marTop w:val="0"/>
      <w:marBottom w:val="0"/>
      <w:divBdr>
        <w:top w:val="none" w:sz="0" w:space="0" w:color="auto"/>
        <w:left w:val="none" w:sz="0" w:space="0" w:color="auto"/>
        <w:bottom w:val="none" w:sz="0" w:space="0" w:color="auto"/>
        <w:right w:val="none" w:sz="0" w:space="0" w:color="auto"/>
      </w:divBdr>
    </w:div>
    <w:div w:id="759370907">
      <w:bodyDiv w:val="1"/>
      <w:marLeft w:val="0"/>
      <w:marRight w:val="0"/>
      <w:marTop w:val="0"/>
      <w:marBottom w:val="0"/>
      <w:divBdr>
        <w:top w:val="none" w:sz="0" w:space="0" w:color="auto"/>
        <w:left w:val="none" w:sz="0" w:space="0" w:color="auto"/>
        <w:bottom w:val="none" w:sz="0" w:space="0" w:color="auto"/>
        <w:right w:val="none" w:sz="0" w:space="0" w:color="auto"/>
      </w:divBdr>
    </w:div>
    <w:div w:id="779227160">
      <w:bodyDiv w:val="1"/>
      <w:marLeft w:val="0"/>
      <w:marRight w:val="0"/>
      <w:marTop w:val="0"/>
      <w:marBottom w:val="0"/>
      <w:divBdr>
        <w:top w:val="none" w:sz="0" w:space="0" w:color="auto"/>
        <w:left w:val="none" w:sz="0" w:space="0" w:color="auto"/>
        <w:bottom w:val="none" w:sz="0" w:space="0" w:color="auto"/>
        <w:right w:val="none" w:sz="0" w:space="0" w:color="auto"/>
      </w:divBdr>
    </w:div>
    <w:div w:id="822284102">
      <w:bodyDiv w:val="1"/>
      <w:marLeft w:val="0"/>
      <w:marRight w:val="0"/>
      <w:marTop w:val="0"/>
      <w:marBottom w:val="0"/>
      <w:divBdr>
        <w:top w:val="none" w:sz="0" w:space="0" w:color="auto"/>
        <w:left w:val="none" w:sz="0" w:space="0" w:color="auto"/>
        <w:bottom w:val="none" w:sz="0" w:space="0" w:color="auto"/>
        <w:right w:val="none" w:sz="0" w:space="0" w:color="auto"/>
      </w:divBdr>
    </w:div>
    <w:div w:id="987444153">
      <w:bodyDiv w:val="1"/>
      <w:marLeft w:val="0"/>
      <w:marRight w:val="0"/>
      <w:marTop w:val="0"/>
      <w:marBottom w:val="0"/>
      <w:divBdr>
        <w:top w:val="none" w:sz="0" w:space="0" w:color="auto"/>
        <w:left w:val="none" w:sz="0" w:space="0" w:color="auto"/>
        <w:bottom w:val="none" w:sz="0" w:space="0" w:color="auto"/>
        <w:right w:val="none" w:sz="0" w:space="0" w:color="auto"/>
      </w:divBdr>
    </w:div>
    <w:div w:id="999429356">
      <w:bodyDiv w:val="1"/>
      <w:marLeft w:val="0"/>
      <w:marRight w:val="0"/>
      <w:marTop w:val="0"/>
      <w:marBottom w:val="0"/>
      <w:divBdr>
        <w:top w:val="none" w:sz="0" w:space="0" w:color="auto"/>
        <w:left w:val="none" w:sz="0" w:space="0" w:color="auto"/>
        <w:bottom w:val="none" w:sz="0" w:space="0" w:color="auto"/>
        <w:right w:val="none" w:sz="0" w:space="0" w:color="auto"/>
      </w:divBdr>
    </w:div>
    <w:div w:id="1015690052">
      <w:bodyDiv w:val="1"/>
      <w:marLeft w:val="0"/>
      <w:marRight w:val="0"/>
      <w:marTop w:val="0"/>
      <w:marBottom w:val="0"/>
      <w:divBdr>
        <w:top w:val="none" w:sz="0" w:space="0" w:color="auto"/>
        <w:left w:val="none" w:sz="0" w:space="0" w:color="auto"/>
        <w:bottom w:val="none" w:sz="0" w:space="0" w:color="auto"/>
        <w:right w:val="none" w:sz="0" w:space="0" w:color="auto"/>
      </w:divBdr>
    </w:div>
    <w:div w:id="1064572475">
      <w:bodyDiv w:val="1"/>
      <w:marLeft w:val="0"/>
      <w:marRight w:val="0"/>
      <w:marTop w:val="0"/>
      <w:marBottom w:val="0"/>
      <w:divBdr>
        <w:top w:val="none" w:sz="0" w:space="0" w:color="auto"/>
        <w:left w:val="none" w:sz="0" w:space="0" w:color="auto"/>
        <w:bottom w:val="none" w:sz="0" w:space="0" w:color="auto"/>
        <w:right w:val="none" w:sz="0" w:space="0" w:color="auto"/>
      </w:divBdr>
    </w:div>
    <w:div w:id="1106727658">
      <w:bodyDiv w:val="1"/>
      <w:marLeft w:val="0"/>
      <w:marRight w:val="0"/>
      <w:marTop w:val="0"/>
      <w:marBottom w:val="0"/>
      <w:divBdr>
        <w:top w:val="none" w:sz="0" w:space="0" w:color="auto"/>
        <w:left w:val="none" w:sz="0" w:space="0" w:color="auto"/>
        <w:bottom w:val="none" w:sz="0" w:space="0" w:color="auto"/>
        <w:right w:val="none" w:sz="0" w:space="0" w:color="auto"/>
      </w:divBdr>
    </w:div>
    <w:div w:id="1154025176">
      <w:bodyDiv w:val="1"/>
      <w:marLeft w:val="0"/>
      <w:marRight w:val="0"/>
      <w:marTop w:val="0"/>
      <w:marBottom w:val="0"/>
      <w:divBdr>
        <w:top w:val="none" w:sz="0" w:space="0" w:color="auto"/>
        <w:left w:val="none" w:sz="0" w:space="0" w:color="auto"/>
        <w:bottom w:val="none" w:sz="0" w:space="0" w:color="auto"/>
        <w:right w:val="none" w:sz="0" w:space="0" w:color="auto"/>
      </w:divBdr>
    </w:div>
    <w:div w:id="1170295927">
      <w:bodyDiv w:val="1"/>
      <w:marLeft w:val="0"/>
      <w:marRight w:val="0"/>
      <w:marTop w:val="0"/>
      <w:marBottom w:val="0"/>
      <w:divBdr>
        <w:top w:val="none" w:sz="0" w:space="0" w:color="auto"/>
        <w:left w:val="none" w:sz="0" w:space="0" w:color="auto"/>
        <w:bottom w:val="none" w:sz="0" w:space="0" w:color="auto"/>
        <w:right w:val="none" w:sz="0" w:space="0" w:color="auto"/>
      </w:divBdr>
    </w:div>
    <w:div w:id="1200581392">
      <w:bodyDiv w:val="1"/>
      <w:marLeft w:val="0"/>
      <w:marRight w:val="0"/>
      <w:marTop w:val="0"/>
      <w:marBottom w:val="0"/>
      <w:divBdr>
        <w:top w:val="none" w:sz="0" w:space="0" w:color="auto"/>
        <w:left w:val="none" w:sz="0" w:space="0" w:color="auto"/>
        <w:bottom w:val="none" w:sz="0" w:space="0" w:color="auto"/>
        <w:right w:val="none" w:sz="0" w:space="0" w:color="auto"/>
      </w:divBdr>
    </w:div>
    <w:div w:id="1250694976">
      <w:bodyDiv w:val="1"/>
      <w:marLeft w:val="0"/>
      <w:marRight w:val="0"/>
      <w:marTop w:val="0"/>
      <w:marBottom w:val="0"/>
      <w:divBdr>
        <w:top w:val="none" w:sz="0" w:space="0" w:color="auto"/>
        <w:left w:val="none" w:sz="0" w:space="0" w:color="auto"/>
        <w:bottom w:val="none" w:sz="0" w:space="0" w:color="auto"/>
        <w:right w:val="none" w:sz="0" w:space="0" w:color="auto"/>
      </w:divBdr>
    </w:div>
    <w:div w:id="1271937436">
      <w:bodyDiv w:val="1"/>
      <w:marLeft w:val="0"/>
      <w:marRight w:val="0"/>
      <w:marTop w:val="0"/>
      <w:marBottom w:val="0"/>
      <w:divBdr>
        <w:top w:val="none" w:sz="0" w:space="0" w:color="auto"/>
        <w:left w:val="none" w:sz="0" w:space="0" w:color="auto"/>
        <w:bottom w:val="none" w:sz="0" w:space="0" w:color="auto"/>
        <w:right w:val="none" w:sz="0" w:space="0" w:color="auto"/>
      </w:divBdr>
    </w:div>
    <w:div w:id="1272128876">
      <w:bodyDiv w:val="1"/>
      <w:marLeft w:val="0"/>
      <w:marRight w:val="0"/>
      <w:marTop w:val="0"/>
      <w:marBottom w:val="0"/>
      <w:divBdr>
        <w:top w:val="none" w:sz="0" w:space="0" w:color="auto"/>
        <w:left w:val="none" w:sz="0" w:space="0" w:color="auto"/>
        <w:bottom w:val="none" w:sz="0" w:space="0" w:color="auto"/>
        <w:right w:val="none" w:sz="0" w:space="0" w:color="auto"/>
      </w:divBdr>
    </w:div>
    <w:div w:id="1277568480">
      <w:bodyDiv w:val="1"/>
      <w:marLeft w:val="0"/>
      <w:marRight w:val="0"/>
      <w:marTop w:val="0"/>
      <w:marBottom w:val="0"/>
      <w:divBdr>
        <w:top w:val="none" w:sz="0" w:space="0" w:color="auto"/>
        <w:left w:val="none" w:sz="0" w:space="0" w:color="auto"/>
        <w:bottom w:val="none" w:sz="0" w:space="0" w:color="auto"/>
        <w:right w:val="none" w:sz="0" w:space="0" w:color="auto"/>
      </w:divBdr>
    </w:div>
    <w:div w:id="1391733467">
      <w:bodyDiv w:val="1"/>
      <w:marLeft w:val="0"/>
      <w:marRight w:val="0"/>
      <w:marTop w:val="0"/>
      <w:marBottom w:val="0"/>
      <w:divBdr>
        <w:top w:val="none" w:sz="0" w:space="0" w:color="auto"/>
        <w:left w:val="none" w:sz="0" w:space="0" w:color="auto"/>
        <w:bottom w:val="none" w:sz="0" w:space="0" w:color="auto"/>
        <w:right w:val="none" w:sz="0" w:space="0" w:color="auto"/>
      </w:divBdr>
    </w:div>
    <w:div w:id="1457407812">
      <w:bodyDiv w:val="1"/>
      <w:marLeft w:val="0"/>
      <w:marRight w:val="0"/>
      <w:marTop w:val="0"/>
      <w:marBottom w:val="0"/>
      <w:divBdr>
        <w:top w:val="none" w:sz="0" w:space="0" w:color="auto"/>
        <w:left w:val="none" w:sz="0" w:space="0" w:color="auto"/>
        <w:bottom w:val="none" w:sz="0" w:space="0" w:color="auto"/>
        <w:right w:val="none" w:sz="0" w:space="0" w:color="auto"/>
      </w:divBdr>
    </w:div>
    <w:div w:id="1500390454">
      <w:bodyDiv w:val="1"/>
      <w:marLeft w:val="0"/>
      <w:marRight w:val="0"/>
      <w:marTop w:val="0"/>
      <w:marBottom w:val="0"/>
      <w:divBdr>
        <w:top w:val="none" w:sz="0" w:space="0" w:color="auto"/>
        <w:left w:val="none" w:sz="0" w:space="0" w:color="auto"/>
        <w:bottom w:val="none" w:sz="0" w:space="0" w:color="auto"/>
        <w:right w:val="none" w:sz="0" w:space="0" w:color="auto"/>
      </w:divBdr>
    </w:div>
    <w:div w:id="1555461908">
      <w:bodyDiv w:val="1"/>
      <w:marLeft w:val="0"/>
      <w:marRight w:val="0"/>
      <w:marTop w:val="0"/>
      <w:marBottom w:val="0"/>
      <w:divBdr>
        <w:top w:val="none" w:sz="0" w:space="0" w:color="auto"/>
        <w:left w:val="none" w:sz="0" w:space="0" w:color="auto"/>
        <w:bottom w:val="none" w:sz="0" w:space="0" w:color="auto"/>
        <w:right w:val="none" w:sz="0" w:space="0" w:color="auto"/>
      </w:divBdr>
    </w:div>
    <w:div w:id="1706249077">
      <w:bodyDiv w:val="1"/>
      <w:marLeft w:val="0"/>
      <w:marRight w:val="0"/>
      <w:marTop w:val="0"/>
      <w:marBottom w:val="0"/>
      <w:divBdr>
        <w:top w:val="none" w:sz="0" w:space="0" w:color="auto"/>
        <w:left w:val="none" w:sz="0" w:space="0" w:color="auto"/>
        <w:bottom w:val="none" w:sz="0" w:space="0" w:color="auto"/>
        <w:right w:val="none" w:sz="0" w:space="0" w:color="auto"/>
      </w:divBdr>
    </w:div>
    <w:div w:id="1821116021">
      <w:bodyDiv w:val="1"/>
      <w:marLeft w:val="0"/>
      <w:marRight w:val="0"/>
      <w:marTop w:val="0"/>
      <w:marBottom w:val="0"/>
      <w:divBdr>
        <w:top w:val="none" w:sz="0" w:space="0" w:color="auto"/>
        <w:left w:val="none" w:sz="0" w:space="0" w:color="auto"/>
        <w:bottom w:val="none" w:sz="0" w:space="0" w:color="auto"/>
        <w:right w:val="none" w:sz="0" w:space="0" w:color="auto"/>
      </w:divBdr>
    </w:div>
    <w:div w:id="1845170621">
      <w:bodyDiv w:val="1"/>
      <w:marLeft w:val="0"/>
      <w:marRight w:val="0"/>
      <w:marTop w:val="0"/>
      <w:marBottom w:val="0"/>
      <w:divBdr>
        <w:top w:val="none" w:sz="0" w:space="0" w:color="auto"/>
        <w:left w:val="none" w:sz="0" w:space="0" w:color="auto"/>
        <w:bottom w:val="none" w:sz="0" w:space="0" w:color="auto"/>
        <w:right w:val="none" w:sz="0" w:space="0" w:color="auto"/>
      </w:divBdr>
    </w:div>
    <w:div w:id="1916821246">
      <w:bodyDiv w:val="1"/>
      <w:marLeft w:val="0"/>
      <w:marRight w:val="0"/>
      <w:marTop w:val="0"/>
      <w:marBottom w:val="0"/>
      <w:divBdr>
        <w:top w:val="none" w:sz="0" w:space="0" w:color="auto"/>
        <w:left w:val="none" w:sz="0" w:space="0" w:color="auto"/>
        <w:bottom w:val="none" w:sz="0" w:space="0" w:color="auto"/>
        <w:right w:val="none" w:sz="0" w:space="0" w:color="auto"/>
      </w:divBdr>
    </w:div>
    <w:div w:id="1942183176">
      <w:bodyDiv w:val="1"/>
      <w:marLeft w:val="0"/>
      <w:marRight w:val="0"/>
      <w:marTop w:val="0"/>
      <w:marBottom w:val="0"/>
      <w:divBdr>
        <w:top w:val="none" w:sz="0" w:space="0" w:color="auto"/>
        <w:left w:val="none" w:sz="0" w:space="0" w:color="auto"/>
        <w:bottom w:val="none" w:sz="0" w:space="0" w:color="auto"/>
        <w:right w:val="none" w:sz="0" w:space="0" w:color="auto"/>
      </w:divBdr>
    </w:div>
    <w:div w:id="1947762489">
      <w:bodyDiv w:val="1"/>
      <w:marLeft w:val="0"/>
      <w:marRight w:val="0"/>
      <w:marTop w:val="0"/>
      <w:marBottom w:val="0"/>
      <w:divBdr>
        <w:top w:val="none" w:sz="0" w:space="0" w:color="auto"/>
        <w:left w:val="none" w:sz="0" w:space="0" w:color="auto"/>
        <w:bottom w:val="none" w:sz="0" w:space="0" w:color="auto"/>
        <w:right w:val="none" w:sz="0" w:space="0" w:color="auto"/>
      </w:divBdr>
    </w:div>
    <w:div w:id="1963345630">
      <w:bodyDiv w:val="1"/>
      <w:marLeft w:val="0"/>
      <w:marRight w:val="0"/>
      <w:marTop w:val="0"/>
      <w:marBottom w:val="0"/>
      <w:divBdr>
        <w:top w:val="none" w:sz="0" w:space="0" w:color="auto"/>
        <w:left w:val="none" w:sz="0" w:space="0" w:color="auto"/>
        <w:bottom w:val="none" w:sz="0" w:space="0" w:color="auto"/>
        <w:right w:val="none" w:sz="0" w:space="0" w:color="auto"/>
      </w:divBdr>
    </w:div>
    <w:div w:id="2021396395">
      <w:bodyDiv w:val="1"/>
      <w:marLeft w:val="0"/>
      <w:marRight w:val="0"/>
      <w:marTop w:val="0"/>
      <w:marBottom w:val="0"/>
      <w:divBdr>
        <w:top w:val="none" w:sz="0" w:space="0" w:color="auto"/>
        <w:left w:val="none" w:sz="0" w:space="0" w:color="auto"/>
        <w:bottom w:val="none" w:sz="0" w:space="0" w:color="auto"/>
        <w:right w:val="none" w:sz="0" w:space="0" w:color="auto"/>
      </w:divBdr>
    </w:div>
    <w:div w:id="2082603667">
      <w:bodyDiv w:val="1"/>
      <w:marLeft w:val="0"/>
      <w:marRight w:val="0"/>
      <w:marTop w:val="0"/>
      <w:marBottom w:val="0"/>
      <w:divBdr>
        <w:top w:val="none" w:sz="0" w:space="0" w:color="auto"/>
        <w:left w:val="none" w:sz="0" w:space="0" w:color="auto"/>
        <w:bottom w:val="none" w:sz="0" w:space="0" w:color="auto"/>
        <w:right w:val="none" w:sz="0" w:space="0" w:color="auto"/>
      </w:divBdr>
    </w:div>
    <w:div w:id="2128114018">
      <w:bodyDiv w:val="1"/>
      <w:marLeft w:val="0"/>
      <w:marRight w:val="0"/>
      <w:marTop w:val="0"/>
      <w:marBottom w:val="0"/>
      <w:divBdr>
        <w:top w:val="none" w:sz="0" w:space="0" w:color="auto"/>
        <w:left w:val="none" w:sz="0" w:space="0" w:color="auto"/>
        <w:bottom w:val="none" w:sz="0" w:space="0" w:color="auto"/>
        <w:right w:val="none" w:sz="0" w:space="0" w:color="auto"/>
      </w:divBdr>
    </w:div>
    <w:div w:id="214121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507</Words>
  <Characters>2893</Characters>
  <Application>Microsoft Office Word</Application>
  <DocSecurity>0</DocSecurity>
  <Lines>24</Lines>
  <Paragraphs>6</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Listen Jimu</dc:creator>
  <cp:keywords/>
  <dc:description/>
  <cp:lastModifiedBy>Listen Jimu</cp:lastModifiedBy>
  <cp:revision>3</cp:revision>
  <dcterms:created xsi:type="dcterms:W3CDTF">2025-12-30T03:16:00Z</dcterms:created>
  <dcterms:modified xsi:type="dcterms:W3CDTF">2026-01-03T17:13:00Z</dcterms:modified>
</cp:coreProperties>
</file>