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2F695" w14:textId="77777777" w:rsidR="004A0AA2" w:rsidRPr="004A0AA2" w:rsidRDefault="004A0AA2" w:rsidP="004A0AA2">
      <w:pPr>
        <w:rPr>
          <w:b/>
          <w:bCs/>
        </w:rPr>
      </w:pPr>
      <w:r w:rsidRPr="004A0AA2">
        <w:rPr>
          <w:b/>
          <w:bCs/>
        </w:rPr>
        <w:t>Guest Experience Design &amp; Service Excellence</w:t>
      </w:r>
    </w:p>
    <w:p w14:paraId="20DA964F" w14:textId="77777777" w:rsidR="004A0AA2" w:rsidRPr="004A0AA2" w:rsidRDefault="004A0AA2" w:rsidP="004A0AA2">
      <w:pPr>
        <w:rPr>
          <w:b/>
          <w:bCs/>
        </w:rPr>
      </w:pPr>
      <w:r w:rsidRPr="004A0AA2">
        <w:rPr>
          <w:b/>
          <w:bCs/>
        </w:rPr>
        <w:t>Program Summary</w:t>
      </w:r>
    </w:p>
    <w:p w14:paraId="7CC528EA" w14:textId="77777777" w:rsidR="004A0AA2" w:rsidRPr="004A0AA2" w:rsidRDefault="004A0AA2" w:rsidP="004A0AA2">
      <w:r w:rsidRPr="004A0AA2">
        <w:t>This comprehensive programme equips participants with the knowledge and practical skills required to design exceptional guest experiences and deliver consistent service excellence across hospitality and tourism operations.</w:t>
      </w:r>
      <w:r w:rsidRPr="004A0AA2">
        <w:br/>
        <w:t>The course integrates principles of customer experience (CX) design, service psychology, emotional intelligence, service standards, and continuous improvement. Participants will gain applied insight into how guest journeys are designed, managed, and improved across touchpoints—enhancing satisfaction, loyalty, reputation, and revenue in hotels, resorts, lodges, restaurants, and tourism services.</w:t>
      </w:r>
    </w:p>
    <w:p w14:paraId="32BF9F81" w14:textId="77777777" w:rsidR="004A0AA2" w:rsidRPr="004A0AA2" w:rsidRDefault="004A0AA2" w:rsidP="004A0AA2">
      <w:pPr>
        <w:rPr>
          <w:b/>
          <w:bCs/>
        </w:rPr>
      </w:pPr>
      <w:r w:rsidRPr="004A0AA2">
        <w:rPr>
          <w:b/>
          <w:bCs/>
        </w:rPr>
        <w:t>Duration of Course</w:t>
      </w:r>
    </w:p>
    <w:p w14:paraId="7C56F37F" w14:textId="77777777" w:rsidR="004A0AA2" w:rsidRPr="004A0AA2" w:rsidRDefault="004A0AA2" w:rsidP="004A0AA2">
      <w:r w:rsidRPr="004A0AA2">
        <w:t>5 Days</w:t>
      </w:r>
    </w:p>
    <w:p w14:paraId="2EC854F6" w14:textId="77777777" w:rsidR="004A0AA2" w:rsidRPr="004A0AA2" w:rsidRDefault="004A0AA2" w:rsidP="004A0AA2">
      <w:pPr>
        <w:rPr>
          <w:b/>
          <w:bCs/>
        </w:rPr>
      </w:pPr>
      <w:r w:rsidRPr="004A0AA2">
        <w:rPr>
          <w:b/>
          <w:bCs/>
        </w:rPr>
        <w:t>Who Should Attend</w:t>
      </w:r>
    </w:p>
    <w:p w14:paraId="567024BA" w14:textId="5B3E139D" w:rsidR="004A0AA2" w:rsidRPr="004A0AA2" w:rsidRDefault="004A0AA2" w:rsidP="004A0AA2">
      <w:r w:rsidRPr="004A0AA2">
        <w:t>Ideal for:</w:t>
      </w:r>
      <w:r w:rsidRPr="004A0AA2">
        <w:br/>
        <w:t>Front office, guest relations, and concierge teams</w:t>
      </w:r>
      <w:r w:rsidRPr="004A0AA2">
        <w:br/>
        <w:t>Hotel, resort, and lodge managers</w:t>
      </w:r>
      <w:r w:rsidRPr="004A0AA2">
        <w:br/>
        <w:t>Restaurant and F&amp;B service supervisors</w:t>
      </w:r>
      <w:r w:rsidRPr="004A0AA2">
        <w:br/>
        <w:t>Customer service and experience managers</w:t>
      </w:r>
      <w:r w:rsidRPr="004A0AA2">
        <w:br/>
        <w:t>Tourism and hospitality operators</w:t>
      </w:r>
      <w:r w:rsidRPr="004A0AA2">
        <w:br/>
        <w:t>Quality assurance and training officers</w:t>
      </w:r>
      <w:r w:rsidRPr="004A0AA2">
        <w:br/>
        <w:t>Anyone responsible for guest-facing service delivery</w:t>
      </w:r>
    </w:p>
    <w:p w14:paraId="273DD8BA" w14:textId="77777777" w:rsidR="004A0AA2" w:rsidRPr="004A0AA2" w:rsidRDefault="004A0AA2" w:rsidP="004A0AA2">
      <w:pPr>
        <w:rPr>
          <w:b/>
          <w:bCs/>
        </w:rPr>
      </w:pPr>
      <w:r w:rsidRPr="004A0AA2">
        <w:rPr>
          <w:b/>
          <w:bCs/>
        </w:rPr>
        <w:t>Learning Outcomes</w:t>
      </w:r>
    </w:p>
    <w:p w14:paraId="0AB0134B" w14:textId="640F746A" w:rsidR="004A0AA2" w:rsidRPr="004A0AA2" w:rsidRDefault="004A0AA2" w:rsidP="004A0AA2">
      <w:r w:rsidRPr="004A0AA2">
        <w:t>By the end of the programme, participants will be able to:</w:t>
      </w:r>
      <w:r w:rsidRPr="004A0AA2">
        <w:br/>
        <w:t>Understand the principles of guest experience and service excellence</w:t>
      </w:r>
      <w:r w:rsidRPr="004A0AA2">
        <w:br/>
        <w:t>Map and analyse end-to-end guest journeys</w:t>
      </w:r>
      <w:r w:rsidRPr="004A0AA2">
        <w:br/>
        <w:t>Apply service design tools to improve guest touchpoints</w:t>
      </w:r>
      <w:r w:rsidRPr="004A0AA2">
        <w:br/>
        <w:t>Demonstrate professional service etiquette and emotional intelligence</w:t>
      </w:r>
      <w:r w:rsidRPr="004A0AA2">
        <w:br/>
        <w:t>Handle complaints and service recovery effectively</w:t>
      </w:r>
      <w:r w:rsidRPr="004A0AA2">
        <w:br/>
        <w:t>Build consistent service standards and quality systems</w:t>
      </w:r>
      <w:r w:rsidRPr="004A0AA2">
        <w:br/>
        <w:t>Enhance guest satisfaction, loyalty, and brand reputation</w:t>
      </w:r>
    </w:p>
    <w:p w14:paraId="1FE0CECF" w14:textId="77777777" w:rsidR="004A0AA2" w:rsidRPr="004A0AA2" w:rsidRDefault="004A0AA2" w:rsidP="004A0AA2">
      <w:pPr>
        <w:rPr>
          <w:b/>
          <w:bCs/>
        </w:rPr>
      </w:pPr>
      <w:r w:rsidRPr="004A0AA2">
        <w:rPr>
          <w:b/>
          <w:bCs/>
        </w:rPr>
        <w:t>Course Curriculum</w:t>
      </w:r>
    </w:p>
    <w:p w14:paraId="0E6A9546" w14:textId="144F1F68" w:rsidR="004A0AA2" w:rsidRPr="004A0AA2" w:rsidRDefault="004A0AA2" w:rsidP="004A0AA2">
      <w:r w:rsidRPr="004A0AA2">
        <w:rPr>
          <w:b/>
          <w:bCs/>
        </w:rPr>
        <w:t>Module 1: Foundations of Guest Experience &amp; Service Excellence</w:t>
      </w:r>
      <w:r w:rsidRPr="004A0AA2">
        <w:br/>
        <w:t>Understanding guest expectations and service quality</w:t>
      </w:r>
      <w:r w:rsidRPr="004A0AA2">
        <w:br/>
        <w:t>Difference between service delivery and guest experience</w:t>
      </w:r>
      <w:r w:rsidRPr="004A0AA2">
        <w:br/>
        <w:t>Moments of truth in hospitality and tourism</w:t>
      </w:r>
      <w:r w:rsidRPr="004A0AA2">
        <w:br/>
        <w:t>Service excellence culture and values</w:t>
      </w:r>
    </w:p>
    <w:p w14:paraId="29ED4924" w14:textId="5AD158A0" w:rsidR="004A0AA2" w:rsidRPr="004A0AA2" w:rsidRDefault="004A0AA2" w:rsidP="004A0AA2">
      <w:r w:rsidRPr="004A0AA2">
        <w:rPr>
          <w:b/>
          <w:bCs/>
        </w:rPr>
        <w:t>Module 2: Guest Journey Mapping &amp; Experience Design</w:t>
      </w:r>
      <w:r w:rsidRPr="004A0AA2">
        <w:br/>
        <w:t>Mapping the guest journey from pre-arrival to post-departure</w:t>
      </w:r>
      <w:r w:rsidRPr="004A0AA2">
        <w:br/>
        <w:t>Identifying pain points and delight moments</w:t>
      </w:r>
      <w:r w:rsidRPr="004A0AA2">
        <w:br/>
        <w:t>Designing seamless and personalised experiences</w:t>
      </w:r>
      <w:r w:rsidRPr="004A0AA2">
        <w:br/>
        <w:t>Aligning physical, digital, and human touchpoints</w:t>
      </w:r>
    </w:p>
    <w:p w14:paraId="0F1BB216" w14:textId="59CFCC1A" w:rsidR="004A0AA2" w:rsidRPr="004A0AA2" w:rsidRDefault="004A0AA2" w:rsidP="004A0AA2">
      <w:r w:rsidRPr="004A0AA2">
        <w:rPr>
          <w:b/>
          <w:bCs/>
        </w:rPr>
        <w:lastRenderedPageBreak/>
        <w:t>Module 3: Emotional Intelligence &amp; Service Psychology</w:t>
      </w:r>
      <w:r w:rsidRPr="004A0AA2">
        <w:br/>
        <w:t>Understanding guest emotions and behaviour</w:t>
      </w:r>
      <w:r w:rsidRPr="004A0AA2">
        <w:br/>
        <w:t>Communication skills and active listening</w:t>
      </w:r>
      <w:r w:rsidRPr="004A0AA2">
        <w:br/>
        <w:t>Professional etiquette and body language</w:t>
      </w:r>
      <w:r w:rsidRPr="004A0AA2">
        <w:br/>
        <w:t>Managing diverse guests and cultural sensitivity</w:t>
      </w:r>
    </w:p>
    <w:p w14:paraId="348BBED3" w14:textId="6C87EF03" w:rsidR="004A0AA2" w:rsidRPr="004A0AA2" w:rsidRDefault="004A0AA2" w:rsidP="004A0AA2">
      <w:r w:rsidRPr="004A0AA2">
        <w:rPr>
          <w:b/>
          <w:bCs/>
        </w:rPr>
        <w:t>Module 4: Service Standards &amp; Quality Management</w:t>
      </w:r>
      <w:r w:rsidRPr="004A0AA2">
        <w:br/>
        <w:t>Developing and implementing service standards</w:t>
      </w:r>
      <w:r w:rsidRPr="004A0AA2">
        <w:br/>
        <w:t>Standard operating procedures (SOPs) for service delivery</w:t>
      </w:r>
      <w:r w:rsidRPr="004A0AA2">
        <w:br/>
        <w:t>Measuring service quality and guest satisfaction</w:t>
      </w:r>
      <w:r w:rsidRPr="004A0AA2">
        <w:br/>
        <w:t>Using feedback, reviews, and surveys for improvement</w:t>
      </w:r>
    </w:p>
    <w:p w14:paraId="70246D68" w14:textId="4AE5EFCA" w:rsidR="004A0AA2" w:rsidRPr="004A0AA2" w:rsidRDefault="004A0AA2" w:rsidP="004A0AA2">
      <w:r w:rsidRPr="004A0AA2">
        <w:rPr>
          <w:b/>
          <w:bCs/>
        </w:rPr>
        <w:t>Module 5: Complaint Handling &amp; Service Recovery</w:t>
      </w:r>
      <w:r w:rsidRPr="004A0AA2">
        <w:br/>
        <w:t>Types of guest complaints and root causes</w:t>
      </w:r>
      <w:r w:rsidRPr="004A0AA2">
        <w:br/>
        <w:t>Effective complaint handling techniques</w:t>
      </w:r>
      <w:r w:rsidRPr="004A0AA2">
        <w:br/>
        <w:t>Turning service failures into loyalty opportunities</w:t>
      </w:r>
      <w:r w:rsidRPr="004A0AA2">
        <w:br/>
        <w:t>Empowering staff for on-the-spot recovery</w:t>
      </w:r>
    </w:p>
    <w:p w14:paraId="408616EF" w14:textId="6A9912E7" w:rsidR="004A0AA2" w:rsidRPr="004A0AA2" w:rsidRDefault="004A0AA2" w:rsidP="004A0AA2">
      <w:r w:rsidRPr="004A0AA2">
        <w:rPr>
          <w:b/>
          <w:bCs/>
        </w:rPr>
        <w:t>Module 6: Service Innovation &amp; Team Alignment</w:t>
      </w:r>
      <w:r w:rsidRPr="004A0AA2">
        <w:br/>
        <w:t>Innovating guest experiences within operations</w:t>
      </w:r>
      <w:r w:rsidRPr="004A0AA2">
        <w:br/>
        <w:t>Empowering and motivating service teams</w:t>
      </w:r>
      <w:r w:rsidRPr="004A0AA2">
        <w:br/>
        <w:t>Cross-department collaboration for seamless service</w:t>
      </w:r>
      <w:r w:rsidRPr="004A0AA2">
        <w:br/>
        <w:t>Continuous improvement and service excellence culture</w:t>
      </w:r>
    </w:p>
    <w:p w14:paraId="732A94E1" w14:textId="61D15905" w:rsidR="004A0AA2" w:rsidRPr="004A0AA2" w:rsidRDefault="004A0AA2" w:rsidP="004A0AA2">
      <w:r w:rsidRPr="004A0AA2">
        <w:rPr>
          <w:b/>
          <w:bCs/>
        </w:rPr>
        <w:t>Module 7: Practical Applications &amp; Action Planning</w:t>
      </w:r>
      <w:r w:rsidRPr="004A0AA2">
        <w:br/>
        <w:t>Real-life hospitality service case studies</w:t>
      </w:r>
      <w:r w:rsidRPr="004A0AA2">
        <w:br/>
        <w:t>Guest experience audits and improvement planning</w:t>
      </w:r>
      <w:r w:rsidRPr="004A0AA2">
        <w:br/>
        <w:t>Designing a guest experience enhancement plan</w:t>
      </w:r>
      <w:r w:rsidRPr="004A0AA2">
        <w:br/>
        <w:t>Personal and organisational service excellence action plans</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94D93"/>
    <w:rsid w:val="001D6D83"/>
    <w:rsid w:val="002B32B7"/>
    <w:rsid w:val="003E3A77"/>
    <w:rsid w:val="00491B6C"/>
    <w:rsid w:val="004A0AA2"/>
    <w:rsid w:val="005B5DBC"/>
    <w:rsid w:val="00807239"/>
    <w:rsid w:val="008A0836"/>
    <w:rsid w:val="008E4253"/>
    <w:rsid w:val="00924927"/>
    <w:rsid w:val="00A55434"/>
    <w:rsid w:val="00A8351B"/>
    <w:rsid w:val="00A93648"/>
    <w:rsid w:val="00AB28AF"/>
    <w:rsid w:val="00C778E0"/>
    <w:rsid w:val="00D569F5"/>
    <w:rsid w:val="00DB0DF3"/>
    <w:rsid w:val="00E5190A"/>
    <w:rsid w:val="00E66705"/>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2025-12-28T06:29:00Z</dcterms:created>
  <dcterms:modified xsi:type="dcterms:W3CDTF">2026-01-03T17:16:00Z</dcterms:modified>
</cp:coreProperties>
</file>