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3E" w:rsidRPr="00135B55" w:rsidRDefault="00702312">
      <w:pPr>
        <w:rPr>
          <w:b/>
          <w:u w:val="single"/>
        </w:rPr>
      </w:pPr>
      <w:r w:rsidRPr="00135B55">
        <w:rPr>
          <w:b/>
          <w:u w:val="single"/>
        </w:rPr>
        <w:t>Compte rendu au sujet de l'avancement des travaux sur le paramétrage du logiciel KIAMA 360</w:t>
      </w:r>
    </w:p>
    <w:p w:rsidR="00702312" w:rsidRDefault="00702312"/>
    <w:p w:rsidR="00702312" w:rsidRPr="00135B55" w:rsidRDefault="00702312" w:rsidP="001E0771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135B55">
        <w:rPr>
          <w:b/>
        </w:rPr>
        <w:t>Mise à jour du plan comptable</w:t>
      </w:r>
    </w:p>
    <w:p w:rsidR="001079D1" w:rsidRDefault="00702312" w:rsidP="00A35E5D">
      <w:pPr>
        <w:pStyle w:val="Paragraphedeliste"/>
        <w:numPr>
          <w:ilvl w:val="0"/>
          <w:numId w:val="5"/>
        </w:numPr>
        <w:spacing w:line="360" w:lineRule="auto"/>
        <w:ind w:left="0" w:firstLine="360"/>
        <w:jc w:val="both"/>
      </w:pPr>
      <w:r>
        <w:t xml:space="preserve">Le plan comptable introduit sur la plateforme KIAMA 360, n'est pas celui que nous </w:t>
      </w:r>
      <w:r w:rsidR="00135B55">
        <w:t xml:space="preserve">vous </w:t>
      </w:r>
      <w:r>
        <w:t xml:space="preserve">avons proposé. Pour cela, nous souhaitons que ce plan comptable soit intégré dans le système, telle qu'il a été validé de commun accord </w:t>
      </w:r>
      <w:r w:rsidR="00135B55">
        <w:t>avec vous et en fonction des nécessités</w:t>
      </w:r>
      <w:r w:rsidR="001079D1">
        <w:t>. Au mieux, que le plan comptable actuel soit ajuster à l'image de celui qui a été adopté.</w:t>
      </w:r>
    </w:p>
    <w:p w:rsidR="00572C67" w:rsidRDefault="00572C67" w:rsidP="00A35E5D">
      <w:pPr>
        <w:pStyle w:val="Paragraphedeliste"/>
        <w:numPr>
          <w:ilvl w:val="0"/>
          <w:numId w:val="5"/>
        </w:numPr>
        <w:spacing w:line="360" w:lineRule="auto"/>
        <w:ind w:left="0" w:firstLine="360"/>
        <w:jc w:val="both"/>
      </w:pPr>
      <w:r>
        <w:t>La charge d'achat du carburant est comptabilisée dans le 6053 et non le 604</w:t>
      </w:r>
      <w:r w:rsidR="009F3820">
        <w:t>2</w:t>
      </w:r>
      <w:r>
        <w:t>. Nous souhaitons que, lors du passage des écritures que les numéros de compte utilisé correspondent à la nature de l</w:t>
      </w:r>
      <w:r w:rsidR="00135B55">
        <w:t>'opération qui est exprimée</w:t>
      </w:r>
      <w:r>
        <w:t>.</w:t>
      </w:r>
    </w:p>
    <w:p w:rsidR="00017386" w:rsidRPr="00135B55" w:rsidRDefault="00794671" w:rsidP="001E0771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</w:rPr>
      </w:pPr>
      <w:r w:rsidRPr="00135B55">
        <w:rPr>
          <w:b/>
        </w:rPr>
        <w:t>Modèle</w:t>
      </w:r>
      <w:r w:rsidR="00017386" w:rsidRPr="00135B55">
        <w:rPr>
          <w:b/>
        </w:rPr>
        <w:t xml:space="preserve"> de saisi</w:t>
      </w:r>
      <w:bookmarkStart w:id="0" w:name="_GoBack"/>
      <w:bookmarkEnd w:id="0"/>
    </w:p>
    <w:p w:rsidR="00017386" w:rsidRPr="004B1695" w:rsidRDefault="00794671" w:rsidP="001E0771">
      <w:pPr>
        <w:pStyle w:val="Paragraphedeliste"/>
        <w:numPr>
          <w:ilvl w:val="0"/>
          <w:numId w:val="4"/>
        </w:numPr>
        <w:spacing w:line="360" w:lineRule="auto"/>
        <w:jc w:val="both"/>
        <w:rPr>
          <w:b/>
        </w:rPr>
      </w:pPr>
      <w:r w:rsidRPr="004B1695">
        <w:rPr>
          <w:b/>
        </w:rPr>
        <w:t>Virement interne</w:t>
      </w:r>
    </w:p>
    <w:p w:rsidR="00794671" w:rsidRDefault="00794671" w:rsidP="001E0771">
      <w:pPr>
        <w:pStyle w:val="Paragraphedeliste"/>
        <w:spacing w:line="360" w:lineRule="auto"/>
        <w:ind w:left="0" w:firstLine="1080"/>
        <w:jc w:val="both"/>
      </w:pPr>
      <w:r>
        <w:t xml:space="preserve">Le </w:t>
      </w:r>
      <w:r w:rsidR="00B839E9">
        <w:t>modèle</w:t>
      </w:r>
      <w:r>
        <w:t xml:space="preserve"> de saisie au niveau de cette section n'a pas été respecté. Les mouvements de fonds entre la banque et la caisse se passent en deux temps</w:t>
      </w:r>
      <w:r w:rsidR="007C0922">
        <w:t>. Premièrement le retrait et ensuite l'approvisionnement. Entre ses deux on utilise le numéro de compte 588000</w:t>
      </w:r>
      <w:r w:rsidR="00B839E9">
        <w:t>. L'écriture de retrait des fonds de la banque est passée dans le journal de banque et l'écriture d'approvisionnement de la caisse est passée dans le journal de caisse</w:t>
      </w:r>
      <w:r w:rsidR="007C0922">
        <w:t xml:space="preserve"> </w:t>
      </w:r>
      <w:r w:rsidR="00B839E9">
        <w:t xml:space="preserve">et vice versa. Lorsqu'il y a approvisionnement de </w:t>
      </w:r>
      <w:r w:rsidR="00135B55">
        <w:t>la caisse, le 5711 est au débit et le 588000 est au crédit. Lorsqu'il y a retrait des fonds dans le compte banque, le 5211 est au crédit et le 588000 est au débit.</w:t>
      </w:r>
      <w:r w:rsidR="00A65081">
        <w:t xml:space="preserve"> Par conséquent, On aura deux journaux </w:t>
      </w:r>
      <w:proofErr w:type="gramStart"/>
      <w:r w:rsidR="00A65081">
        <w:t>auxiliaires:</w:t>
      </w:r>
      <w:proofErr w:type="gramEnd"/>
      <w:r w:rsidR="00A65081">
        <w:t xml:space="preserve"> le journal de banque pour passer les écritures de retraits de fonds et le journal de caisse qui existe déjà pour passer les écritures d'approvisionnements.</w:t>
      </w:r>
    </w:p>
    <w:p w:rsidR="004B1695" w:rsidRDefault="004B1695" w:rsidP="001E0771">
      <w:pPr>
        <w:pStyle w:val="Paragraphedeliste"/>
        <w:spacing w:line="360" w:lineRule="auto"/>
        <w:ind w:left="0" w:firstLine="1080"/>
        <w:jc w:val="both"/>
      </w:pPr>
      <w:r>
        <w:t xml:space="preserve">Prendre en compte les opérations entre la caisse principale et les sous caisse appartenant aux différents </w:t>
      </w:r>
      <w:r w:rsidR="001E0771">
        <w:t>départements : A intégrer avec les modèles de saisies.</w:t>
      </w:r>
    </w:p>
    <w:p w:rsidR="00DB2ADC" w:rsidRDefault="00DB2ADC" w:rsidP="001E0771">
      <w:pPr>
        <w:pStyle w:val="Paragraphedeliste"/>
        <w:spacing w:line="360" w:lineRule="auto"/>
        <w:ind w:left="0" w:firstLine="1080"/>
        <w:jc w:val="both"/>
      </w:pPr>
      <w:r>
        <w:t>-</w:t>
      </w:r>
      <w:r w:rsidRPr="004B1695">
        <w:rPr>
          <w:b/>
        </w:rPr>
        <w:t xml:space="preserve">Virement externe </w:t>
      </w:r>
    </w:p>
    <w:p w:rsidR="00DB2ADC" w:rsidRDefault="00DB2ADC" w:rsidP="001E0771">
      <w:pPr>
        <w:pStyle w:val="Paragraphedeliste"/>
        <w:spacing w:line="360" w:lineRule="auto"/>
        <w:ind w:left="0" w:firstLine="1080"/>
        <w:jc w:val="both"/>
      </w:pPr>
      <w:r>
        <w:t>Anomalie sur les imputations associés compte courant.</w:t>
      </w:r>
    </w:p>
    <w:p w:rsidR="00DB2ADC" w:rsidRDefault="00DB2ADC" w:rsidP="001E0771">
      <w:pPr>
        <w:pStyle w:val="Paragraphedeliste"/>
        <w:spacing w:line="360" w:lineRule="auto"/>
        <w:ind w:left="0" w:firstLine="1080"/>
        <w:jc w:val="both"/>
      </w:pPr>
      <w:r>
        <w:t>Avance de trésorerie : le débit du 5211 ou 5711 contre le crédit du 4621 au lieu du contraire</w:t>
      </w:r>
    </w:p>
    <w:p w:rsidR="00DB2ADC" w:rsidRDefault="00DB2ADC" w:rsidP="001E0771">
      <w:pPr>
        <w:pStyle w:val="Paragraphedeliste"/>
        <w:spacing w:line="360" w:lineRule="auto"/>
        <w:ind w:left="0" w:firstLine="1080"/>
        <w:jc w:val="both"/>
      </w:pPr>
      <w:r>
        <w:t>Remboursement : le débit du 4621 contre le crédit du 5211 ou 5711 au du contraire.</w:t>
      </w:r>
    </w:p>
    <w:p w:rsidR="00DB2ADC" w:rsidRDefault="004B1695" w:rsidP="001E0771">
      <w:pPr>
        <w:pStyle w:val="Paragraphedeliste"/>
        <w:spacing w:line="360" w:lineRule="auto"/>
        <w:ind w:left="0" w:firstLine="993"/>
        <w:jc w:val="both"/>
      </w:pPr>
      <w:r>
        <w:t>Bien vouloir effectuer la correction sur l'interface de la caissière.</w:t>
      </w:r>
    </w:p>
    <w:p w:rsidR="00DB2ADC" w:rsidRDefault="00DB2ADC" w:rsidP="001E0771">
      <w:pPr>
        <w:spacing w:line="360" w:lineRule="auto"/>
      </w:pPr>
      <w:r>
        <w:t xml:space="preserve">- AFB1 et </w:t>
      </w:r>
      <w:r w:rsidR="004B1695">
        <w:t>AFB2 :</w:t>
      </w:r>
    </w:p>
    <w:p w:rsidR="00702312" w:rsidRDefault="00DB2ADC" w:rsidP="001E0771">
      <w:pPr>
        <w:spacing w:line="360" w:lineRule="auto"/>
      </w:pPr>
      <w:r>
        <w:t xml:space="preserve"> </w:t>
      </w:r>
      <w:r w:rsidR="004B1695">
        <w:t>Plateforme</w:t>
      </w:r>
      <w:r>
        <w:t xml:space="preserve"> de la </w:t>
      </w:r>
      <w:r w:rsidR="004B1695">
        <w:t>caissière :</w:t>
      </w:r>
      <w:r>
        <w:t xml:space="preserve"> </w:t>
      </w:r>
      <w:r w:rsidR="004B1695">
        <w:t>Absence de RP. Bien vouloir intégrer avec les modèles de saisie (RP payés par banque)</w:t>
      </w:r>
    </w:p>
    <w:p w:rsidR="00763810" w:rsidRDefault="00763810" w:rsidP="001E0771">
      <w:pPr>
        <w:spacing w:line="360" w:lineRule="auto"/>
      </w:pPr>
      <w:r w:rsidRPr="00763810">
        <w:rPr>
          <w:b/>
          <w:u w:val="single"/>
        </w:rPr>
        <w:t>NB</w:t>
      </w:r>
      <w:r>
        <w:t> : Nous vous prions de veiller scrupuleusement sur la nature des comptes affectées à chaque opération lors de l'imputation.</w:t>
      </w:r>
    </w:p>
    <w:p w:rsidR="00DB2ADC" w:rsidRDefault="00DB2ADC"/>
    <w:p w:rsidR="00702312" w:rsidRDefault="00702312"/>
    <w:sectPr w:rsidR="00702312" w:rsidSect="001E077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2778"/>
    <w:multiLevelType w:val="hybridMultilevel"/>
    <w:tmpl w:val="23E21B58"/>
    <w:lvl w:ilvl="0" w:tplc="7F123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F569C8"/>
    <w:multiLevelType w:val="hybridMultilevel"/>
    <w:tmpl w:val="E0628A82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33B795E"/>
    <w:multiLevelType w:val="hybridMultilevel"/>
    <w:tmpl w:val="12EEA692"/>
    <w:lvl w:ilvl="0" w:tplc="385A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C0E13"/>
    <w:multiLevelType w:val="hybridMultilevel"/>
    <w:tmpl w:val="21BEC7A6"/>
    <w:lvl w:ilvl="0" w:tplc="C178A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64169"/>
    <w:multiLevelType w:val="hybridMultilevel"/>
    <w:tmpl w:val="27C07F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12"/>
    <w:rsid w:val="00017386"/>
    <w:rsid w:val="001079D1"/>
    <w:rsid w:val="00135B55"/>
    <w:rsid w:val="001E0771"/>
    <w:rsid w:val="00220C6F"/>
    <w:rsid w:val="004B1695"/>
    <w:rsid w:val="004C153E"/>
    <w:rsid w:val="00572C67"/>
    <w:rsid w:val="00700979"/>
    <w:rsid w:val="00702312"/>
    <w:rsid w:val="00763810"/>
    <w:rsid w:val="00794671"/>
    <w:rsid w:val="007C0922"/>
    <w:rsid w:val="009F3820"/>
    <w:rsid w:val="00A65081"/>
    <w:rsid w:val="00B839E9"/>
    <w:rsid w:val="00D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22497-C31C-48A1-A5DA-0F0638E2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clavertnyebe@gmail.com</dc:creator>
  <cp:keywords/>
  <dc:description/>
  <cp:lastModifiedBy>clavertnyebe@gmail.com</cp:lastModifiedBy>
  <cp:revision>3</cp:revision>
  <dcterms:created xsi:type="dcterms:W3CDTF">2024-01-04T10:00:00Z</dcterms:created>
  <dcterms:modified xsi:type="dcterms:W3CDTF">2024-01-04T11:45:00Z</dcterms:modified>
</cp:coreProperties>
</file>