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88" w:rsidRDefault="0069257A" w:rsidP="0069257A">
      <w:pPr>
        <w:ind w:left="1416" w:hanging="1416"/>
        <w:jc w:val="center"/>
        <w:rPr>
          <w:b/>
          <w:sz w:val="24"/>
          <w:u w:val="single"/>
        </w:rPr>
      </w:pPr>
      <w:r w:rsidRPr="0069257A">
        <w:rPr>
          <w:b/>
          <w:sz w:val="24"/>
          <w:u w:val="single"/>
        </w:rPr>
        <w:t>TDR Chef de Mission Expert en Archiviste/Documentaliste</w:t>
      </w:r>
    </w:p>
    <w:p w:rsidR="004F355B" w:rsidRDefault="004F355B" w:rsidP="0069257A">
      <w:pPr>
        <w:ind w:left="1416" w:hanging="1416"/>
        <w:jc w:val="center"/>
        <w:rPr>
          <w:b/>
          <w:sz w:val="24"/>
          <w:u w:val="single"/>
        </w:rPr>
      </w:pPr>
    </w:p>
    <w:p w:rsidR="003E7B8E" w:rsidRPr="007412FF" w:rsidRDefault="004F355B" w:rsidP="007412FF">
      <w:pPr>
        <w:ind w:left="1416" w:hanging="1416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Objet </w:t>
      </w:r>
      <w:r w:rsidRPr="004F355B">
        <w:rPr>
          <w:b/>
          <w:sz w:val="24"/>
        </w:rPr>
        <w:t>: réalisation de l’audit documentaire et l’élaboration des outils de gestion des documents et des archives physiques et numériques au ministère de tourisme et de loisir</w:t>
      </w:r>
      <w:r>
        <w:rPr>
          <w:b/>
          <w:sz w:val="24"/>
          <w:u w:val="single"/>
        </w:rPr>
        <w:t xml:space="preserve"> 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 xml:space="preserve">Etablir un cahier de charge et les plannings </w:t>
      </w:r>
    </w:p>
    <w:p w:rsidR="005D0B6B" w:rsidRPr="005D0B6B" w:rsidRDefault="005D0B6B" w:rsidP="005D0B6B">
      <w:pPr>
        <w:spacing w:after="200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Evaluer les risques et les enjeux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 xml:space="preserve">Superviser la mise au point 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Assurer le suivi du projet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Faire un compte rendu.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Vérifie la Production des rapports ;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S’assure des délais d’exécutions des différentes activités pré</w:t>
      </w:r>
      <w:bookmarkStart w:id="0" w:name="_GoBack"/>
      <w:bookmarkEnd w:id="0"/>
      <w:r w:rsidRPr="005D0B6B">
        <w:rPr>
          <w:rFonts w:ascii="Tahoma" w:hAnsi="Tahoma" w:cs="Tahoma"/>
        </w:rPr>
        <w:t>vues ;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S’assure de la coordination des divers intervenant et assiste le maitre d’ouvrage pour le règlement des litiges ;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S’assure de l’évolution des travaux grâce à des réunions hebdomadaires et mensuelles.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Collecte des documents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Certification de l'authenticité des documents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 xml:space="preserve">Analyser les cahiers des charges pour comprendre les besoins et anticiper les contraintes techniques </w:t>
      </w:r>
    </w:p>
    <w:p w:rsidR="005D0B6B" w:rsidRPr="005D0B6B" w:rsidRDefault="005D0B6B" w:rsidP="005D0B6B">
      <w:pPr>
        <w:numPr>
          <w:ilvl w:val="0"/>
          <w:numId w:val="4"/>
        </w:numPr>
        <w:spacing w:after="200"/>
        <w:ind w:left="0" w:hanging="142"/>
        <w:contextualSpacing/>
        <w:rPr>
          <w:rFonts w:ascii="Tahoma" w:hAnsi="Tahoma" w:cs="Tahoma"/>
        </w:rPr>
      </w:pPr>
      <w:r w:rsidRPr="005D0B6B">
        <w:rPr>
          <w:rFonts w:ascii="Tahoma" w:hAnsi="Tahoma" w:cs="Tahoma"/>
        </w:rPr>
        <w:t>Identifier la solution technique la plus adaptée au projet</w:t>
      </w:r>
    </w:p>
    <w:p w:rsidR="003E7B8E" w:rsidRDefault="003E7B8E" w:rsidP="003E7B8E">
      <w:pPr>
        <w:rPr>
          <w:sz w:val="24"/>
        </w:rPr>
      </w:pPr>
    </w:p>
    <w:p w:rsidR="004F355B" w:rsidRPr="007412FF" w:rsidRDefault="003E7B8E" w:rsidP="003E7B8E">
      <w:pPr>
        <w:tabs>
          <w:tab w:val="left" w:pos="1335"/>
        </w:tabs>
        <w:rPr>
          <w:rFonts w:ascii="Tahoma" w:hAnsi="Tahoma" w:cs="Tahoma"/>
          <w:sz w:val="24"/>
        </w:rPr>
      </w:pPr>
      <w:r>
        <w:rPr>
          <w:sz w:val="24"/>
        </w:rPr>
        <w:tab/>
      </w:r>
      <w:r w:rsidRPr="007412FF">
        <w:rPr>
          <w:rFonts w:ascii="Tahoma" w:hAnsi="Tahoma" w:cs="Tahoma"/>
          <w:b/>
          <w:sz w:val="24"/>
          <w:u w:val="single"/>
        </w:rPr>
        <w:t>Livrables</w:t>
      </w:r>
      <w:r w:rsidRPr="007412FF">
        <w:rPr>
          <w:rFonts w:ascii="Tahoma" w:hAnsi="Tahoma" w:cs="Tahoma"/>
          <w:sz w:val="24"/>
        </w:rPr>
        <w:t xml:space="preserve"> : </w:t>
      </w:r>
    </w:p>
    <w:p w:rsidR="003E7B8E" w:rsidRPr="007412FF" w:rsidRDefault="007412FF" w:rsidP="003E7B8E">
      <w:pPr>
        <w:pStyle w:val="Paragraphedeliste"/>
        <w:numPr>
          <w:ilvl w:val="0"/>
          <w:numId w:val="1"/>
        </w:numPr>
        <w:tabs>
          <w:tab w:val="left" w:pos="133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Rapport sur l’</w:t>
      </w:r>
      <w:r w:rsidR="003E7B8E" w:rsidRPr="007412FF">
        <w:rPr>
          <w:rFonts w:ascii="Tahoma" w:hAnsi="Tahoma" w:cs="Tahoma"/>
          <w:sz w:val="24"/>
        </w:rPr>
        <w:t xml:space="preserve">Inventaire </w:t>
      </w:r>
      <w:r w:rsidR="00B50428" w:rsidRPr="007412FF">
        <w:rPr>
          <w:rFonts w:ascii="Tahoma" w:hAnsi="Tahoma" w:cs="Tahoma"/>
          <w:sz w:val="24"/>
        </w:rPr>
        <w:t>documentaire</w:t>
      </w:r>
      <w:r w:rsidR="003E7B8E" w:rsidRPr="007412FF">
        <w:rPr>
          <w:rFonts w:ascii="Tahoma" w:hAnsi="Tahoma" w:cs="Tahoma"/>
          <w:sz w:val="24"/>
        </w:rPr>
        <w:t xml:space="preserve"> </w:t>
      </w:r>
      <w:r w:rsidR="00B50428" w:rsidRPr="007412FF">
        <w:rPr>
          <w:rFonts w:ascii="Tahoma" w:hAnsi="Tahoma" w:cs="Tahoma"/>
          <w:sz w:val="24"/>
        </w:rPr>
        <w:t>détaillé</w:t>
      </w:r>
      <w:r w:rsidR="003E7B8E" w:rsidRPr="007412FF">
        <w:rPr>
          <w:rFonts w:ascii="Tahoma" w:hAnsi="Tahoma" w:cs="Tahoma"/>
          <w:sz w:val="24"/>
        </w:rPr>
        <w:t xml:space="preserve"> du MINTOUL</w:t>
      </w:r>
    </w:p>
    <w:p w:rsidR="003E7B8E" w:rsidRPr="007412FF" w:rsidRDefault="007412FF" w:rsidP="003E7B8E">
      <w:pPr>
        <w:pStyle w:val="Paragraphedeliste"/>
        <w:numPr>
          <w:ilvl w:val="0"/>
          <w:numId w:val="1"/>
        </w:numPr>
        <w:tabs>
          <w:tab w:val="left" w:pos="133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Rapport sur la </w:t>
      </w:r>
      <w:r w:rsidR="003E7B8E" w:rsidRPr="007412FF">
        <w:rPr>
          <w:rFonts w:ascii="Tahoma" w:hAnsi="Tahoma" w:cs="Tahoma"/>
          <w:sz w:val="24"/>
        </w:rPr>
        <w:t xml:space="preserve">Solutions existantes en </w:t>
      </w:r>
      <w:r w:rsidR="00B50428" w:rsidRPr="007412FF">
        <w:rPr>
          <w:rFonts w:ascii="Tahoma" w:hAnsi="Tahoma" w:cs="Tahoma"/>
          <w:sz w:val="24"/>
        </w:rPr>
        <w:t>matières</w:t>
      </w:r>
      <w:r w:rsidR="003E7B8E" w:rsidRPr="007412FF">
        <w:rPr>
          <w:rFonts w:ascii="Tahoma" w:hAnsi="Tahoma" w:cs="Tahoma"/>
          <w:sz w:val="24"/>
        </w:rPr>
        <w:t xml:space="preserve"> de gestion des archives du MINTOUL</w:t>
      </w:r>
    </w:p>
    <w:p w:rsidR="003E7B8E" w:rsidRPr="007412FF" w:rsidRDefault="003E7B8E" w:rsidP="003E7B8E">
      <w:pPr>
        <w:pStyle w:val="Paragraphedeliste"/>
        <w:numPr>
          <w:ilvl w:val="0"/>
          <w:numId w:val="1"/>
        </w:num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</w:rPr>
        <w:t xml:space="preserve">La charte d’archivage : </w:t>
      </w:r>
    </w:p>
    <w:p w:rsidR="003E7B8E" w:rsidRPr="007412FF" w:rsidRDefault="00B50428" w:rsidP="003E7B8E">
      <w:pPr>
        <w:pStyle w:val="Paragraphedeliste"/>
        <w:numPr>
          <w:ilvl w:val="0"/>
          <w:numId w:val="2"/>
        </w:num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</w:rPr>
        <w:t>Un plan de classement basé sur les archives du MINTOUL</w:t>
      </w:r>
    </w:p>
    <w:p w:rsidR="00B50428" w:rsidRPr="007412FF" w:rsidRDefault="00B50428" w:rsidP="003E7B8E">
      <w:pPr>
        <w:pStyle w:val="Paragraphedeliste"/>
        <w:numPr>
          <w:ilvl w:val="0"/>
          <w:numId w:val="2"/>
        </w:num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</w:rPr>
        <w:t>Un référentiel de délai de conservation et du sort final</w:t>
      </w:r>
    </w:p>
    <w:p w:rsidR="00B50428" w:rsidRPr="007412FF" w:rsidRDefault="00B50428" w:rsidP="003E7B8E">
      <w:pPr>
        <w:pStyle w:val="Paragraphedeliste"/>
        <w:numPr>
          <w:ilvl w:val="0"/>
          <w:numId w:val="2"/>
        </w:num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</w:rPr>
        <w:t>Une classification pour la sécurité et l’accès</w:t>
      </w:r>
    </w:p>
    <w:p w:rsidR="00B50428" w:rsidRPr="007412FF" w:rsidRDefault="00B50428" w:rsidP="003E7B8E">
      <w:pPr>
        <w:pStyle w:val="Paragraphedeliste"/>
        <w:numPr>
          <w:ilvl w:val="0"/>
          <w:numId w:val="2"/>
        </w:num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</w:rPr>
        <w:t>Un processus de traitement des archives et bien d’autres.</w:t>
      </w:r>
    </w:p>
    <w:p w:rsidR="004116D4" w:rsidRPr="007412FF" w:rsidRDefault="00B50428" w:rsidP="004116D4">
      <w:pPr>
        <w:pStyle w:val="Paragraphedeliste"/>
        <w:numPr>
          <w:ilvl w:val="0"/>
          <w:numId w:val="3"/>
        </w:num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</w:rPr>
        <w:t>Schéma d’organisation global des archives</w:t>
      </w:r>
    </w:p>
    <w:p w:rsidR="004116D4" w:rsidRPr="007412FF" w:rsidRDefault="00A949F4" w:rsidP="00A949F4">
      <w:pPr>
        <w:tabs>
          <w:tab w:val="left" w:pos="1335"/>
        </w:tabs>
        <w:rPr>
          <w:rFonts w:ascii="Tahoma" w:hAnsi="Tahoma" w:cs="Tahoma"/>
          <w:sz w:val="24"/>
          <w:u w:val="single"/>
        </w:rPr>
      </w:pPr>
      <w:r w:rsidRPr="007412FF">
        <w:rPr>
          <w:rFonts w:ascii="Tahoma" w:hAnsi="Tahoma" w:cs="Tahoma"/>
          <w:b/>
          <w:sz w:val="24"/>
          <w:u w:val="single"/>
        </w:rPr>
        <w:t>Durée</w:t>
      </w:r>
      <w:r w:rsidRPr="007412FF">
        <w:rPr>
          <w:rFonts w:ascii="Tahoma" w:hAnsi="Tahoma" w:cs="Tahoma"/>
          <w:sz w:val="24"/>
        </w:rPr>
        <w:t> :</w:t>
      </w:r>
      <w:r w:rsidR="00CF23EF" w:rsidRPr="007412FF">
        <w:rPr>
          <w:rFonts w:ascii="Tahoma" w:hAnsi="Tahoma" w:cs="Tahoma"/>
          <w:sz w:val="24"/>
          <w:u w:val="single"/>
        </w:rPr>
        <w:t xml:space="preserve"> </w:t>
      </w:r>
      <w:r w:rsidR="00CF23EF" w:rsidRPr="007412FF">
        <w:rPr>
          <w:rFonts w:ascii="Tahoma" w:hAnsi="Tahoma" w:cs="Tahoma"/>
          <w:sz w:val="24"/>
        </w:rPr>
        <w:t>1 mois</w:t>
      </w:r>
      <w:r w:rsidR="00CF23EF" w:rsidRPr="007412FF">
        <w:rPr>
          <w:rFonts w:ascii="Tahoma" w:hAnsi="Tahoma" w:cs="Tahoma"/>
          <w:sz w:val="24"/>
          <w:u w:val="single"/>
        </w:rPr>
        <w:t xml:space="preserve"> </w:t>
      </w:r>
    </w:p>
    <w:p w:rsidR="004116D4" w:rsidRPr="007412FF" w:rsidRDefault="00A949F4" w:rsidP="00A949F4">
      <w:p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b/>
          <w:sz w:val="24"/>
          <w:u w:val="single"/>
        </w:rPr>
        <w:t>Cout </w:t>
      </w:r>
      <w:r w:rsidRPr="007412FF">
        <w:rPr>
          <w:rFonts w:ascii="Tahoma" w:hAnsi="Tahoma" w:cs="Tahoma"/>
          <w:sz w:val="24"/>
        </w:rPr>
        <w:t xml:space="preserve">: </w:t>
      </w:r>
      <w:r w:rsidR="00CF23EF" w:rsidRPr="007412FF">
        <w:rPr>
          <w:rFonts w:ascii="Tahoma" w:hAnsi="Tahoma" w:cs="Tahoma"/>
          <w:sz w:val="24"/>
        </w:rPr>
        <w:t xml:space="preserve"> 1 000 000 XAF</w:t>
      </w:r>
    </w:p>
    <w:p w:rsidR="00A949F4" w:rsidRPr="007412FF" w:rsidRDefault="00A949F4" w:rsidP="00A949F4">
      <w:pPr>
        <w:tabs>
          <w:tab w:val="left" w:pos="1335"/>
        </w:tabs>
        <w:rPr>
          <w:rFonts w:ascii="Tahoma" w:hAnsi="Tahoma" w:cs="Tahoma"/>
          <w:sz w:val="24"/>
          <w:u w:val="single"/>
        </w:rPr>
      </w:pPr>
      <w:r w:rsidRPr="007412FF">
        <w:rPr>
          <w:rFonts w:ascii="Tahoma" w:hAnsi="Tahoma" w:cs="Tahoma"/>
          <w:b/>
          <w:sz w:val="24"/>
          <w:u w:val="single"/>
        </w:rPr>
        <w:t>Planning</w:t>
      </w:r>
      <w:r w:rsidRPr="007412FF">
        <w:rPr>
          <w:rFonts w:ascii="Tahoma" w:hAnsi="Tahoma" w:cs="Tahoma"/>
          <w:sz w:val="24"/>
          <w:u w:val="single"/>
        </w:rPr>
        <w:t> :</w:t>
      </w:r>
      <w:r w:rsidR="007412FF">
        <w:rPr>
          <w:rFonts w:ascii="Tahoma" w:hAnsi="Tahoma" w:cs="Tahoma"/>
          <w:sz w:val="24"/>
          <w:u w:val="single"/>
        </w:rPr>
        <w:t xml:space="preserve"> </w:t>
      </w:r>
    </w:p>
    <w:p w:rsidR="004116D4" w:rsidRPr="007412FF" w:rsidRDefault="004116D4" w:rsidP="00A949F4">
      <w:pPr>
        <w:tabs>
          <w:tab w:val="left" w:pos="1335"/>
        </w:tabs>
        <w:rPr>
          <w:rFonts w:ascii="Tahoma" w:hAnsi="Tahoma" w:cs="Tahoma"/>
          <w:sz w:val="24"/>
          <w:u w:val="single"/>
        </w:rPr>
      </w:pPr>
    </w:p>
    <w:p w:rsidR="00A949F4" w:rsidRPr="007412FF" w:rsidRDefault="00A949F4" w:rsidP="00A949F4">
      <w:pPr>
        <w:tabs>
          <w:tab w:val="left" w:pos="1335"/>
        </w:tabs>
        <w:rPr>
          <w:rFonts w:ascii="Tahoma" w:hAnsi="Tahoma" w:cs="Tahoma"/>
          <w:sz w:val="24"/>
        </w:rPr>
      </w:pPr>
      <w:r w:rsidRPr="007412FF">
        <w:rPr>
          <w:rFonts w:ascii="Tahoma" w:hAnsi="Tahoma" w:cs="Tahoma"/>
          <w:sz w:val="24"/>
          <w:u w:val="single"/>
        </w:rPr>
        <w:t>Expert à consulter</w:t>
      </w:r>
      <w:r w:rsidRPr="007412FF">
        <w:rPr>
          <w:rFonts w:ascii="Tahoma" w:hAnsi="Tahoma" w:cs="Tahoma"/>
          <w:sz w:val="24"/>
        </w:rPr>
        <w:t xml:space="preserve"> : Mr. ESSOMBA MARC FLORENT </w:t>
      </w:r>
    </w:p>
    <w:sectPr w:rsidR="00A949F4" w:rsidRPr="007412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E51" w:rsidRDefault="00127E51" w:rsidP="00A43726">
      <w:pPr>
        <w:spacing w:after="0" w:line="240" w:lineRule="auto"/>
      </w:pPr>
      <w:r>
        <w:separator/>
      </w:r>
    </w:p>
  </w:endnote>
  <w:endnote w:type="continuationSeparator" w:id="0">
    <w:p w:rsidR="00127E51" w:rsidRDefault="00127E51" w:rsidP="00A4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E51" w:rsidRDefault="00127E51" w:rsidP="00A43726">
      <w:pPr>
        <w:spacing w:after="0" w:line="240" w:lineRule="auto"/>
      </w:pPr>
      <w:r>
        <w:separator/>
      </w:r>
    </w:p>
  </w:footnote>
  <w:footnote w:type="continuationSeparator" w:id="0">
    <w:p w:rsidR="00127E51" w:rsidRDefault="00127E51" w:rsidP="00A4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26" w:rsidRDefault="00A43726" w:rsidP="00A43726">
    <w:pPr>
      <w:pStyle w:val="En-tte"/>
    </w:pPr>
    <w:r w:rsidRPr="0073226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FD6A31" wp14:editId="18DFA9E7">
              <wp:simplePos x="0" y="0"/>
              <wp:positionH relativeFrom="margin">
                <wp:align>right</wp:align>
              </wp:positionH>
              <wp:positionV relativeFrom="paragraph">
                <wp:posOffset>-449580</wp:posOffset>
              </wp:positionV>
              <wp:extent cx="29051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726" w:rsidRPr="00732266" w:rsidRDefault="00A43726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</w:pPr>
                          <w:r w:rsidRPr="00732266">
                            <w:rPr>
                              <w:rFonts w:ascii="Century Gothic" w:hAnsi="Century Gothic"/>
                              <w:b/>
                            </w:rPr>
                            <w:t xml:space="preserve">KIAMA </w:t>
                          </w:r>
                          <w:r w:rsidRPr="00732266">
                            <w:rPr>
                              <w:rFonts w:ascii="Century Gothic" w:hAnsi="Century Gothic"/>
                              <w:b/>
                              <w:szCs w:val="24"/>
                            </w:rPr>
                            <w:t>S.A.</w:t>
                          </w:r>
                          <w:r w:rsidRPr="00732266">
                            <w:rPr>
                              <w:rFonts w:ascii="Century Gothic" w:hAnsi="Century Gothic"/>
                              <w:b/>
                              <w:sz w:val="8"/>
                              <w:szCs w:val="18"/>
                            </w:rPr>
                            <w:t xml:space="preserve"> </w:t>
                          </w:r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au capital de 40 000 000 de FCFA. </w:t>
                          </w:r>
                        </w:p>
                        <w:p w:rsidR="00A43726" w:rsidRPr="00732266" w:rsidRDefault="00A43726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</w:pPr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Mobile Omnisport, Derrière le Stade Annexe N°3 </w:t>
                          </w:r>
                          <w:hyperlink r:id="rId1" w:history="1">
                            <w:r w:rsidRPr="00732266">
                              <w:rPr>
                                <w:rStyle w:val="TextedebullesCar"/>
                                <w:rFonts w:ascii="Century Gothic" w:hAnsi="Century Gothic"/>
                                <w:sz w:val="14"/>
                              </w:rPr>
                              <w:t>contact@kiama.cm</w:t>
                            </w:r>
                          </w:hyperlink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           </w:t>
                          </w:r>
                          <w:hyperlink r:id="rId2" w:history="1">
                            <w:r w:rsidRPr="00732266">
                              <w:rPr>
                                <w:rStyle w:val="TextedebullesCar"/>
                                <w:rFonts w:ascii="Century Gothic" w:hAnsi="Century Gothic"/>
                                <w:sz w:val="14"/>
                              </w:rPr>
                              <w:t>www.kiama.cm</w:t>
                            </w:r>
                          </w:hyperlink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 </w:t>
                          </w:r>
                        </w:p>
                        <w:p w:rsidR="00A43726" w:rsidRPr="00732266" w:rsidRDefault="00A43726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</w:pPr>
                          <w:r w:rsidRPr="00732266"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  <w:t xml:space="preserve">Tel: </w:t>
                          </w:r>
                          <w:r w:rsidRPr="00732266">
                            <w:rPr>
                              <w:rFonts w:ascii="Century Gothic" w:hAnsi="Century Gothic" w:cstheme="minorHAnsi"/>
                              <w:color w:val="222222"/>
                              <w:sz w:val="14"/>
                              <w:szCs w:val="18"/>
                              <w:shd w:val="clear" w:color="auto" w:fill="FFFFFF"/>
                              <w:lang w:val="en-US"/>
                            </w:rPr>
                            <w:t>(237) 697 812 515 / 682 202 675</w:t>
                          </w:r>
                          <w:r w:rsidRPr="00732266"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  <w:p w:rsidR="00A43726" w:rsidRPr="00732266" w:rsidRDefault="00A43726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</w:pPr>
                          <w:r w:rsidRPr="00732266"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  <w:t xml:space="preserve">Fixe: </w:t>
                          </w:r>
                          <w:r w:rsidRPr="00732266">
                            <w:rPr>
                              <w:rFonts w:ascii="Century Gothic" w:hAnsi="Century Gothic" w:cstheme="minorHAnsi"/>
                              <w:color w:val="222222"/>
                              <w:sz w:val="14"/>
                              <w:szCs w:val="18"/>
                              <w:shd w:val="clear" w:color="auto" w:fill="FFFFFF"/>
                              <w:lang w:val="en-US"/>
                            </w:rPr>
                            <w:t xml:space="preserve">(237) 222 209 04        </w:t>
                          </w:r>
                          <w:r w:rsidRPr="00732266">
                            <w:rPr>
                              <w:rFonts w:ascii="Century Gothic" w:hAnsi="Century Gothic" w:cstheme="minorHAnsi"/>
                              <w:b/>
                              <w:color w:val="222222"/>
                              <w:sz w:val="14"/>
                              <w:szCs w:val="18"/>
                              <w:shd w:val="clear" w:color="auto" w:fill="FFFFFF"/>
                              <w:lang w:val="en-US"/>
                            </w:rPr>
                            <w:t>WhatsApp +237 8220 2675</w:t>
                          </w:r>
                        </w:p>
                        <w:p w:rsidR="00A43726" w:rsidRPr="00732266" w:rsidRDefault="00A43726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8"/>
                              <w:lang w:val="en-US"/>
                            </w:rPr>
                          </w:pPr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  <w:lang w:val="en-US"/>
                            </w:rPr>
                            <w:t xml:space="preserve">BP: 15709 Yaoundé Cameroun </w:t>
                          </w:r>
                        </w:p>
                        <w:p w:rsidR="00A43726" w:rsidRPr="005D0C62" w:rsidRDefault="00A43726" w:rsidP="00A437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FD6A31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77.55pt;margin-top:-35.4pt;width:228.75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" fillcolor="white [3201]" strokecolor="white [3212]" strokeweight=".5pt">
              <v:textbox>
                <w:txbxContent>
                  <w:p w:rsidR="00A43726" w:rsidRPr="00732266" w:rsidRDefault="00A43726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4"/>
                        <w:szCs w:val="18"/>
                      </w:rPr>
                    </w:pPr>
                    <w:r w:rsidRPr="00732266">
                      <w:rPr>
                        <w:rFonts w:ascii="Century Gothic" w:hAnsi="Century Gothic"/>
                        <w:b/>
                      </w:rPr>
                      <w:t xml:space="preserve">KIAMA </w:t>
                    </w:r>
                    <w:r w:rsidRPr="00732266">
                      <w:rPr>
                        <w:rFonts w:ascii="Century Gothic" w:hAnsi="Century Gothic"/>
                        <w:b/>
                        <w:szCs w:val="24"/>
                      </w:rPr>
                      <w:t>S.A.</w:t>
                    </w:r>
                    <w:r w:rsidRPr="00732266">
                      <w:rPr>
                        <w:rFonts w:ascii="Century Gothic" w:hAnsi="Century Gothic"/>
                        <w:b/>
                        <w:sz w:val="8"/>
                        <w:szCs w:val="18"/>
                      </w:rPr>
                      <w:t xml:space="preserve"> </w:t>
                    </w:r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au capital de 40 000 000 de FCFA. </w:t>
                    </w:r>
                  </w:p>
                  <w:p w:rsidR="00A43726" w:rsidRPr="00732266" w:rsidRDefault="00A43726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4"/>
                        <w:szCs w:val="18"/>
                      </w:rPr>
                    </w:pPr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Mobile Omnisport, Derrière le Stade Annexe N°3 </w:t>
                    </w:r>
                    <w:hyperlink r:id="rId3" w:history="1">
                      <w:r w:rsidRPr="00732266">
                        <w:rPr>
                          <w:rStyle w:val="TextedebullesCar"/>
                          <w:rFonts w:ascii="Century Gothic" w:hAnsi="Century Gothic"/>
                          <w:sz w:val="14"/>
                        </w:rPr>
                        <w:t>contact@kiama.cm</w:t>
                      </w:r>
                    </w:hyperlink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           </w:t>
                    </w:r>
                    <w:hyperlink r:id="rId4" w:history="1">
                      <w:r w:rsidRPr="00732266">
                        <w:rPr>
                          <w:rStyle w:val="TextedebullesCar"/>
                          <w:rFonts w:ascii="Century Gothic" w:hAnsi="Century Gothic"/>
                          <w:sz w:val="14"/>
                        </w:rPr>
                        <w:t>www.kiama.cm</w:t>
                      </w:r>
                    </w:hyperlink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 </w:t>
                    </w:r>
                  </w:p>
                  <w:p w:rsidR="00A43726" w:rsidRPr="00732266" w:rsidRDefault="00A43726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</w:pPr>
                    <w:r w:rsidRPr="00732266"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  <w:t xml:space="preserve">Tel: </w:t>
                    </w:r>
                    <w:r w:rsidRPr="00732266">
                      <w:rPr>
                        <w:rFonts w:ascii="Century Gothic" w:hAnsi="Century Gothic" w:cstheme="minorHAnsi"/>
                        <w:color w:val="222222"/>
                        <w:sz w:val="14"/>
                        <w:szCs w:val="18"/>
                        <w:shd w:val="clear" w:color="auto" w:fill="FFFFFF"/>
                        <w:lang w:val="en-US"/>
                      </w:rPr>
                      <w:t>(237) 697 812 515 / 682 202 675</w:t>
                    </w:r>
                    <w:r w:rsidRPr="00732266"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  <w:t xml:space="preserve"> </w:t>
                    </w:r>
                  </w:p>
                  <w:p w:rsidR="00A43726" w:rsidRPr="00732266" w:rsidRDefault="00A43726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</w:pPr>
                    <w:r w:rsidRPr="00732266"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  <w:t xml:space="preserve">Fixe: </w:t>
                    </w:r>
                    <w:r w:rsidRPr="00732266">
                      <w:rPr>
                        <w:rFonts w:ascii="Century Gothic" w:hAnsi="Century Gothic" w:cstheme="minorHAnsi"/>
                        <w:color w:val="222222"/>
                        <w:sz w:val="14"/>
                        <w:szCs w:val="18"/>
                        <w:shd w:val="clear" w:color="auto" w:fill="FFFFFF"/>
                        <w:lang w:val="en-US"/>
                      </w:rPr>
                      <w:t xml:space="preserve">(237) 222 209 04        </w:t>
                    </w:r>
                    <w:r w:rsidRPr="00732266">
                      <w:rPr>
                        <w:rFonts w:ascii="Century Gothic" w:hAnsi="Century Gothic" w:cstheme="minorHAnsi"/>
                        <w:b/>
                        <w:color w:val="222222"/>
                        <w:sz w:val="14"/>
                        <w:szCs w:val="18"/>
                        <w:shd w:val="clear" w:color="auto" w:fill="FFFFFF"/>
                        <w:lang w:val="en-US"/>
                      </w:rPr>
                      <w:t>WhatsApp +237 8220 2675</w:t>
                    </w:r>
                  </w:p>
                  <w:p w:rsidR="00A43726" w:rsidRPr="00732266" w:rsidRDefault="00A43726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4"/>
                        <w:szCs w:val="18"/>
                        <w:lang w:val="en-US"/>
                      </w:rPr>
                    </w:pPr>
                    <w:r w:rsidRPr="00732266">
                      <w:rPr>
                        <w:rFonts w:ascii="Century Gothic" w:hAnsi="Century Gothic"/>
                        <w:sz w:val="14"/>
                        <w:szCs w:val="18"/>
                        <w:lang w:val="en-US"/>
                      </w:rPr>
                      <w:t xml:space="preserve">BP: 15709 Yaoundé Cameroun </w:t>
                    </w:r>
                  </w:p>
                  <w:p w:rsidR="00A43726" w:rsidRPr="005D0C62" w:rsidRDefault="00A43726" w:rsidP="00A437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3226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85BD10" wp14:editId="40B2E6DB">
              <wp:simplePos x="0" y="0"/>
              <wp:positionH relativeFrom="column">
                <wp:posOffset>-106680</wp:posOffset>
              </wp:positionH>
              <wp:positionV relativeFrom="paragraph">
                <wp:posOffset>235585</wp:posOffset>
              </wp:positionV>
              <wp:extent cx="1553210" cy="265430"/>
              <wp:effectExtent l="0" t="0" r="0" b="1270"/>
              <wp:wrapThrough wrapText="bothSides">
                <wp:wrapPolygon edited="0">
                  <wp:start x="795" y="0"/>
                  <wp:lineTo x="795" y="20153"/>
                  <wp:lineTo x="20664" y="20153"/>
                  <wp:lineTo x="20664" y="0"/>
                  <wp:lineTo x="795" y="0"/>
                </wp:wrapPolygon>
              </wp:wrapThrough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21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3726" w:rsidRPr="005D39F7" w:rsidRDefault="00A43726" w:rsidP="00A43726">
                          <w:pPr>
                            <w:rPr>
                              <w:sz w:val="20"/>
                            </w:rPr>
                          </w:pPr>
                          <w:proofErr w:type="gramStart"/>
                          <w:r w:rsidRPr="005D39F7">
                            <w:rPr>
                              <w:sz w:val="20"/>
                            </w:rPr>
                            <w:t>au</w:t>
                          </w:r>
                          <w:proofErr w:type="gramEnd"/>
                          <w:r w:rsidRPr="005D39F7">
                            <w:rPr>
                              <w:sz w:val="20"/>
                            </w:rPr>
                            <w:t xml:space="preserve"> cœur de l’innovation.</w:t>
                          </w:r>
                        </w:p>
                        <w:p w:rsidR="00A43726" w:rsidRPr="009920A2" w:rsidRDefault="00A43726" w:rsidP="00A43726">
                          <w:pPr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5BD10" id="Zone de texte 6" o:spid="_x0000_s1027" type="#_x0000_t202" style="position:absolute;margin-left:-8.4pt;margin-top:18.55pt;width:122.3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" filled="f" stroked="f" strokeweight=".5pt">
              <v:textbox>
                <w:txbxContent>
                  <w:p w:rsidR="00A43726" w:rsidRPr="005D39F7" w:rsidRDefault="00A43726" w:rsidP="00A43726">
                    <w:pPr>
                      <w:rPr>
                        <w:sz w:val="20"/>
                      </w:rPr>
                    </w:pPr>
                    <w:proofErr w:type="gramStart"/>
                    <w:r w:rsidRPr="005D39F7">
                      <w:rPr>
                        <w:sz w:val="20"/>
                      </w:rPr>
                      <w:t>au</w:t>
                    </w:r>
                    <w:proofErr w:type="gramEnd"/>
                    <w:r w:rsidRPr="005D39F7">
                      <w:rPr>
                        <w:sz w:val="20"/>
                      </w:rPr>
                      <w:t xml:space="preserve"> cœur de l’innovation.</w:t>
                    </w:r>
                  </w:p>
                  <w:p w:rsidR="00A43726" w:rsidRPr="009920A2" w:rsidRDefault="00A43726" w:rsidP="00A43726">
                    <w:pPr>
                      <w:tabs>
                        <w:tab w:val="left" w:pos="5140"/>
                      </w:tabs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732266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A4F2372" wp14:editId="390F959F">
          <wp:simplePos x="0" y="0"/>
          <wp:positionH relativeFrom="margin">
            <wp:posOffset>-723900</wp:posOffset>
          </wp:positionH>
          <wp:positionV relativeFrom="paragraph">
            <wp:posOffset>-448310</wp:posOffset>
          </wp:positionV>
          <wp:extent cx="666750" cy="7327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3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43726" w:rsidRDefault="00A43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23"/>
    <w:multiLevelType w:val="hybridMultilevel"/>
    <w:tmpl w:val="B3F8E4AA"/>
    <w:lvl w:ilvl="0" w:tplc="B180FD02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875515"/>
    <w:multiLevelType w:val="hybridMultilevel"/>
    <w:tmpl w:val="9E8E411E"/>
    <w:lvl w:ilvl="0" w:tplc="040C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787C7694"/>
    <w:multiLevelType w:val="hybridMultilevel"/>
    <w:tmpl w:val="E006D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27E"/>
    <w:multiLevelType w:val="hybridMultilevel"/>
    <w:tmpl w:val="5B10F2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A"/>
    <w:rsid w:val="00127E51"/>
    <w:rsid w:val="003E7B8E"/>
    <w:rsid w:val="004116D4"/>
    <w:rsid w:val="004F355B"/>
    <w:rsid w:val="005D0B6B"/>
    <w:rsid w:val="0069257A"/>
    <w:rsid w:val="007412FF"/>
    <w:rsid w:val="00A43726"/>
    <w:rsid w:val="00A949F4"/>
    <w:rsid w:val="00B50428"/>
    <w:rsid w:val="00CF23EF"/>
    <w:rsid w:val="00E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F08D"/>
  <w15:chartTrackingRefBased/>
  <w15:docId w15:val="{D52CC77C-CF53-475D-BB86-2AA7E3B8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7B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43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726"/>
  </w:style>
  <w:style w:type="paragraph" w:styleId="Pieddepage">
    <w:name w:val="footer"/>
    <w:basedOn w:val="Normal"/>
    <w:link w:val="PieddepageCar"/>
    <w:uiPriority w:val="99"/>
    <w:unhideWhenUsed/>
    <w:rsid w:val="00A43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726"/>
  </w:style>
  <w:style w:type="paragraph" w:styleId="Textedebulles">
    <w:name w:val="Balloon Text"/>
    <w:basedOn w:val="Normal"/>
    <w:link w:val="TextedebullesCar"/>
    <w:uiPriority w:val="99"/>
    <w:semiHidden/>
    <w:unhideWhenUsed/>
    <w:rsid w:val="00A43726"/>
    <w:pPr>
      <w:spacing w:after="0" w:line="240" w:lineRule="auto"/>
      <w:jc w:val="both"/>
    </w:pPr>
    <w:rPr>
      <w:rFonts w:ascii="Segoe UI" w:eastAsiaTheme="minorEastAsia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372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kiama.cm" TargetMode="External"/><Relationship Id="rId2" Type="http://schemas.openxmlformats.org/officeDocument/2006/relationships/hyperlink" Target="http://www.kiama.cm" TargetMode="External"/><Relationship Id="rId1" Type="http://schemas.openxmlformats.org/officeDocument/2006/relationships/hyperlink" Target="mailto:contact@kiama.c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kiama.c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10</cp:revision>
  <dcterms:created xsi:type="dcterms:W3CDTF">2023-08-16T15:07:00Z</dcterms:created>
  <dcterms:modified xsi:type="dcterms:W3CDTF">2023-08-16T15:33:00Z</dcterms:modified>
</cp:coreProperties>
</file>