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val="en-IN"/>
          <w14:ligatures w14:val="standardContextual"/>
        </w:rPr>
        <w:id w:val="-569508320"/>
        <w:docPartObj>
          <w:docPartGallery w:val="Cover Pages"/>
          <w:docPartUnique/>
        </w:docPartObj>
      </w:sdtPr>
      <w:sdtEndPr>
        <w:rPr>
          <w:rFonts w:ascii="Calibri" w:hAnsi="Calibri" w:cs="Calibri"/>
          <w:color w:val="4C94D8" w:themeColor="text2" w:themeTint="80"/>
          <w:sz w:val="56"/>
          <w:szCs w:val="56"/>
        </w:rPr>
      </w:sdtEndPr>
      <w:sdtContent>
        <w:p w14:paraId="2B7BC372" w14:textId="7BF84F4F" w:rsidR="00F63DE2" w:rsidRDefault="00F63DE2">
          <w:pPr>
            <w:pStyle w:val="NoSpacing"/>
            <w:spacing w:before="1540" w:after="240"/>
            <w:jc w:val="center"/>
            <w:rPr>
              <w:color w:val="156082" w:themeColor="accent1"/>
            </w:rPr>
          </w:pPr>
          <w:r>
            <w:rPr>
              <w:noProof/>
              <w:color w:val="156082" w:themeColor="accent1"/>
            </w:rPr>
            <w:drawing>
              <wp:inline distT="0" distB="0" distL="0" distR="0" wp14:anchorId="32C42BC1" wp14:editId="2ACF68B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80"/>
              <w:szCs w:val="80"/>
            </w:rPr>
            <w:alias w:val="Title"/>
            <w:tag w:val=""/>
            <w:id w:val="1735040861"/>
            <w:placeholder>
              <w:docPart w:val="0D81FCAE094349A3A0A89B4A6CE8D155"/>
            </w:placeholder>
            <w:dataBinding w:prefixMappings="xmlns:ns0='http://purl.org/dc/elements/1.1/' xmlns:ns1='http://schemas.openxmlformats.org/package/2006/metadata/core-properties' " w:xpath="/ns1:coreProperties[1]/ns0:title[1]" w:storeItemID="{6C3C8BC8-F283-45AE-878A-BAB7291924A1}"/>
            <w:text/>
          </w:sdtPr>
          <w:sdtContent>
            <w:p w14:paraId="654BCC07" w14:textId="036F7F89" w:rsidR="00F63DE2" w:rsidRPr="00A736D6" w:rsidRDefault="00A736D6" w:rsidP="00A736D6">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A736D6">
                <w:rPr>
                  <w:rFonts w:asciiTheme="majorHAnsi" w:eastAsiaTheme="majorEastAsia" w:hAnsiTheme="majorHAnsi" w:cstheme="majorBidi"/>
                  <w:caps/>
                  <w:color w:val="156082" w:themeColor="accent1"/>
                  <w:sz w:val="80"/>
                  <w:szCs w:val="80"/>
                </w:rPr>
                <w:t>Written Status report</w:t>
              </w:r>
            </w:p>
          </w:sdtContent>
        </w:sdt>
        <w:p w14:paraId="56104D81" w14:textId="1FA18B15" w:rsidR="00A736D6" w:rsidRDefault="00A736D6" w:rsidP="00A736D6">
          <w:pPr>
            <w:pStyle w:val="NoSpacing"/>
            <w:jc w:val="center"/>
            <w:rPr>
              <w:color w:val="156082" w:themeColor="accent1"/>
              <w:sz w:val="28"/>
              <w:szCs w:val="28"/>
            </w:rPr>
          </w:pPr>
        </w:p>
        <w:p w14:paraId="4CB3AB81" w14:textId="00D2D4E9" w:rsidR="00A736D6" w:rsidRDefault="00A736D6" w:rsidP="00A736D6">
          <w:pPr>
            <w:pStyle w:val="NoSpacing"/>
            <w:jc w:val="center"/>
            <w:rPr>
              <w:color w:val="156082" w:themeColor="accent1"/>
              <w:sz w:val="28"/>
              <w:szCs w:val="28"/>
            </w:rPr>
          </w:pPr>
          <w:r>
            <w:rPr>
              <w:noProof/>
              <w:sz w:val="20"/>
            </w:rPr>
            <w:drawing>
              <wp:inline distT="0" distB="0" distL="0" distR="0" wp14:anchorId="333EAC76" wp14:editId="75F9738D">
                <wp:extent cx="1352550" cy="1063064"/>
                <wp:effectExtent l="0" t="0" r="0" b="3810"/>
                <wp:docPr id="1" name="image1.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358024" cy="1067366"/>
                        </a:xfrm>
                        <a:prstGeom prst="rect">
                          <a:avLst/>
                        </a:prstGeom>
                      </pic:spPr>
                    </pic:pic>
                  </a:graphicData>
                </a:graphic>
              </wp:inline>
            </w:drawing>
          </w:r>
        </w:p>
        <w:p w14:paraId="19300D77" w14:textId="77777777" w:rsidR="00A736D6" w:rsidRDefault="00A736D6" w:rsidP="00A736D6">
          <w:pPr>
            <w:pStyle w:val="NoSpacing"/>
            <w:jc w:val="center"/>
            <w:rPr>
              <w:color w:val="156082" w:themeColor="accent1"/>
              <w:sz w:val="28"/>
              <w:szCs w:val="28"/>
            </w:rPr>
          </w:pPr>
        </w:p>
        <w:p w14:paraId="407BA2DE"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College Name: Conestoga College</w:t>
          </w:r>
        </w:p>
        <w:p w14:paraId="1B53AA50"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Course Code: QUAL8350</w:t>
          </w:r>
        </w:p>
        <w:p w14:paraId="6FAEFF20"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Course Section: 2</w:t>
          </w:r>
        </w:p>
        <w:p w14:paraId="3754D970" w14:textId="5D31174B" w:rsidR="00A736D6" w:rsidRDefault="00A736D6" w:rsidP="00A736D6">
          <w:pPr>
            <w:pStyle w:val="NoSpacing"/>
            <w:jc w:val="center"/>
            <w:rPr>
              <w:color w:val="156082" w:themeColor="accent1"/>
              <w:sz w:val="28"/>
              <w:szCs w:val="28"/>
            </w:rPr>
          </w:pPr>
          <w:r w:rsidRPr="00A736D6">
            <w:rPr>
              <w:color w:val="156082" w:themeColor="accent1"/>
              <w:sz w:val="28"/>
              <w:szCs w:val="28"/>
            </w:rPr>
            <w:t>Assignment:</w:t>
          </w:r>
          <w:r w:rsidR="00B57550">
            <w:rPr>
              <w:color w:val="156082" w:themeColor="accent1"/>
              <w:sz w:val="28"/>
              <w:szCs w:val="28"/>
            </w:rPr>
            <w:t xml:space="preserve"> </w:t>
          </w:r>
          <w:r w:rsidRPr="00A736D6">
            <w:rPr>
              <w:color w:val="156082" w:themeColor="accent1"/>
              <w:sz w:val="28"/>
              <w:szCs w:val="28"/>
            </w:rPr>
            <w:t>2</w:t>
          </w:r>
        </w:p>
        <w:p w14:paraId="18590C53" w14:textId="77777777" w:rsidR="00B57550" w:rsidRDefault="00B57550" w:rsidP="00A736D6">
          <w:pPr>
            <w:pStyle w:val="NoSpacing"/>
            <w:jc w:val="center"/>
            <w:rPr>
              <w:color w:val="156082" w:themeColor="accent1"/>
              <w:sz w:val="28"/>
              <w:szCs w:val="28"/>
            </w:rPr>
          </w:pPr>
        </w:p>
        <w:p w14:paraId="5606BBC2"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Group members:</w:t>
          </w:r>
        </w:p>
        <w:p w14:paraId="3E5F79CF"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Singh, Harmanpreet</w:t>
          </w:r>
        </w:p>
        <w:p w14:paraId="38973E7D"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Patel, Om</w:t>
          </w:r>
        </w:p>
        <w:p w14:paraId="7CFFD144"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Soni, Urvish Sanjay</w:t>
          </w:r>
        </w:p>
        <w:p w14:paraId="55235C2F"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 xml:space="preserve">Palani, </w:t>
          </w:r>
          <w:proofErr w:type="spellStart"/>
          <w:r w:rsidRPr="00A736D6">
            <w:rPr>
              <w:color w:val="156082" w:themeColor="accent1"/>
              <w:sz w:val="28"/>
              <w:szCs w:val="28"/>
            </w:rPr>
            <w:t>Vijaybharathy</w:t>
          </w:r>
          <w:proofErr w:type="spellEnd"/>
        </w:p>
        <w:p w14:paraId="7BD73F5A"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Froyd Tandon D Cruz Francis</w:t>
          </w:r>
        </w:p>
        <w:p w14:paraId="05F0EC61"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Deva, Deva</w:t>
          </w:r>
        </w:p>
        <w:p w14:paraId="1A4382B3" w14:textId="77777777" w:rsidR="00A736D6" w:rsidRDefault="00A736D6" w:rsidP="00A736D6">
          <w:pPr>
            <w:pStyle w:val="NoSpacing"/>
            <w:jc w:val="center"/>
            <w:rPr>
              <w:color w:val="156082" w:themeColor="accent1"/>
              <w:sz w:val="28"/>
              <w:szCs w:val="28"/>
            </w:rPr>
          </w:pPr>
          <w:r w:rsidRPr="00A736D6">
            <w:rPr>
              <w:color w:val="156082" w:themeColor="accent1"/>
              <w:sz w:val="28"/>
              <w:szCs w:val="28"/>
            </w:rPr>
            <w:t>Jain, Dikshita</w:t>
          </w:r>
        </w:p>
        <w:p w14:paraId="7EA3340A" w14:textId="3E3FA542" w:rsidR="00A736D6" w:rsidRPr="00A736D6" w:rsidRDefault="00A736D6" w:rsidP="00A736D6">
          <w:pPr>
            <w:pStyle w:val="NoSpacing"/>
            <w:jc w:val="center"/>
            <w:rPr>
              <w:color w:val="156082" w:themeColor="accent1"/>
              <w:sz w:val="28"/>
              <w:szCs w:val="28"/>
            </w:rPr>
          </w:pPr>
          <w:r w:rsidRPr="00A736D6">
            <w:rPr>
              <w:color w:val="156082" w:themeColor="accent1"/>
              <w:sz w:val="28"/>
              <w:szCs w:val="28"/>
            </w:rPr>
            <w:t xml:space="preserve">Guided by: </w:t>
          </w:r>
          <w:proofErr w:type="spellStart"/>
          <w:r w:rsidRPr="00A736D6">
            <w:rPr>
              <w:color w:val="156082" w:themeColor="accent1"/>
              <w:sz w:val="28"/>
              <w:szCs w:val="28"/>
            </w:rPr>
            <w:t>Jb</w:t>
          </w:r>
          <w:proofErr w:type="spellEnd"/>
          <w:r w:rsidRPr="00A736D6">
            <w:rPr>
              <w:color w:val="156082" w:themeColor="accent1"/>
              <w:sz w:val="28"/>
              <w:szCs w:val="28"/>
            </w:rPr>
            <w:t xml:space="preserve"> Abbas</w:t>
          </w:r>
        </w:p>
        <w:p w14:paraId="27DF0B60" w14:textId="48805755" w:rsidR="00F63DE2" w:rsidRDefault="00F63DE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1F06FD8" wp14:editId="2FFFA2F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Content>
                                  <w:p w14:paraId="7491A969" w14:textId="7C46B0C3" w:rsidR="00F63DE2" w:rsidRDefault="00A736D6">
                                    <w:pPr>
                                      <w:pStyle w:val="NoSpacing"/>
                                      <w:spacing w:after="40"/>
                                      <w:jc w:val="center"/>
                                      <w:rPr>
                                        <w:caps/>
                                        <w:color w:val="156082" w:themeColor="accent1"/>
                                        <w:sz w:val="28"/>
                                        <w:szCs w:val="28"/>
                                      </w:rPr>
                                    </w:pPr>
                                    <w:r>
                                      <w:rPr>
                                        <w:caps/>
                                        <w:color w:val="156082" w:themeColor="accent1"/>
                                        <w:sz w:val="28"/>
                                        <w:szCs w:val="28"/>
                                      </w:rPr>
                                      <w:t>January 25, 2024</w:t>
                                    </w:r>
                                  </w:p>
                                </w:sdtContent>
                              </w:sdt>
                              <w:p w14:paraId="131D0AF2" w14:textId="09457B87" w:rsidR="00F63DE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736D6">
                                      <w:rPr>
                                        <w:caps/>
                                        <w:color w:val="156082" w:themeColor="accent1"/>
                                      </w:rPr>
                                      <w:t>Bank of montreal</w:t>
                                    </w:r>
                                  </w:sdtContent>
                                </w:sdt>
                              </w:p>
                              <w:p w14:paraId="5C39ABAC" w14:textId="6C5D9D1F" w:rsidR="00F63DE2" w:rsidRDefault="00F63DE2" w:rsidP="00A736D6">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F06FD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Content>
                            <w:p w14:paraId="7491A969" w14:textId="7C46B0C3" w:rsidR="00F63DE2" w:rsidRDefault="00A736D6">
                              <w:pPr>
                                <w:pStyle w:val="NoSpacing"/>
                                <w:spacing w:after="40"/>
                                <w:jc w:val="center"/>
                                <w:rPr>
                                  <w:caps/>
                                  <w:color w:val="156082" w:themeColor="accent1"/>
                                  <w:sz w:val="28"/>
                                  <w:szCs w:val="28"/>
                                </w:rPr>
                              </w:pPr>
                              <w:r>
                                <w:rPr>
                                  <w:caps/>
                                  <w:color w:val="156082" w:themeColor="accent1"/>
                                  <w:sz w:val="28"/>
                                  <w:szCs w:val="28"/>
                                </w:rPr>
                                <w:t>January 25, 2024</w:t>
                              </w:r>
                            </w:p>
                          </w:sdtContent>
                        </w:sdt>
                        <w:p w14:paraId="131D0AF2" w14:textId="09457B87" w:rsidR="00F63DE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736D6">
                                <w:rPr>
                                  <w:caps/>
                                  <w:color w:val="156082" w:themeColor="accent1"/>
                                </w:rPr>
                                <w:t>Bank of montreal</w:t>
                              </w:r>
                            </w:sdtContent>
                          </w:sdt>
                        </w:p>
                        <w:p w14:paraId="5C39ABAC" w14:textId="6C5D9D1F" w:rsidR="00F63DE2" w:rsidRDefault="00F63DE2" w:rsidP="00A736D6">
                          <w:pPr>
                            <w:pStyle w:val="NoSpacing"/>
                            <w:rPr>
                              <w:color w:val="156082" w:themeColor="accent1"/>
                            </w:rPr>
                          </w:pPr>
                        </w:p>
                      </w:txbxContent>
                    </v:textbox>
                    <w10:wrap anchorx="margin" anchory="page"/>
                  </v:shape>
                </w:pict>
              </mc:Fallback>
            </mc:AlternateContent>
          </w:r>
          <w:r>
            <w:rPr>
              <w:noProof/>
              <w:color w:val="156082" w:themeColor="accent1"/>
            </w:rPr>
            <w:drawing>
              <wp:inline distT="0" distB="0" distL="0" distR="0" wp14:anchorId="7D1C7E93" wp14:editId="4930D63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5EBD51" w14:textId="532CE274" w:rsidR="00F63DE2" w:rsidRDefault="00F63DE2">
          <w:pPr>
            <w:rPr>
              <w:rFonts w:ascii="Calibri" w:hAnsi="Calibri" w:cs="Calibri"/>
              <w:color w:val="4C94D8" w:themeColor="text2" w:themeTint="80"/>
              <w:sz w:val="56"/>
              <w:szCs w:val="56"/>
            </w:rPr>
          </w:pPr>
          <w:r>
            <w:rPr>
              <w:rFonts w:ascii="Calibri" w:hAnsi="Calibri" w:cs="Calibri"/>
              <w:color w:val="4C94D8" w:themeColor="text2" w:themeTint="80"/>
              <w:sz w:val="56"/>
              <w:szCs w:val="56"/>
            </w:rPr>
            <w:br w:type="page"/>
          </w:r>
        </w:p>
      </w:sdtContent>
    </w:sdt>
    <w:sdt>
      <w:sdtPr>
        <w:rPr>
          <w:rFonts w:asciiTheme="minorHAnsi" w:eastAsiaTheme="minorHAnsi" w:hAnsiTheme="minorHAnsi" w:cstheme="minorBidi"/>
          <w:color w:val="auto"/>
          <w:kern w:val="2"/>
          <w:sz w:val="22"/>
          <w:szCs w:val="22"/>
          <w:lang w:val="en-IN"/>
          <w14:ligatures w14:val="standardContextual"/>
        </w:rPr>
        <w:id w:val="-967274966"/>
        <w:docPartObj>
          <w:docPartGallery w:val="Table of Contents"/>
          <w:docPartUnique/>
        </w:docPartObj>
      </w:sdtPr>
      <w:sdtEndPr>
        <w:rPr>
          <w:b/>
          <w:bCs/>
          <w:noProof/>
        </w:rPr>
      </w:sdtEndPr>
      <w:sdtContent>
        <w:p w14:paraId="7717F501" w14:textId="3BB328B0" w:rsidR="00D83C3C" w:rsidRDefault="00D83C3C">
          <w:pPr>
            <w:pStyle w:val="TOCHeading"/>
          </w:pPr>
          <w:r>
            <w:t>Table of Contents</w:t>
          </w:r>
        </w:p>
        <w:p w14:paraId="1404B58F" w14:textId="5FCC3726" w:rsidR="00D83C3C" w:rsidRDefault="00D83C3C">
          <w:pPr>
            <w:pStyle w:val="TOC1"/>
            <w:rPr>
              <w:rFonts w:eastAsiaTheme="minorEastAsia"/>
              <w:noProof/>
              <w:lang w:val="en-CA" w:eastAsia="en-CA"/>
            </w:rPr>
          </w:pPr>
          <w:r>
            <w:fldChar w:fldCharType="begin"/>
          </w:r>
          <w:r>
            <w:instrText xml:space="preserve"> TOC \o "1-3" \h \z \u </w:instrText>
          </w:r>
          <w:r>
            <w:fldChar w:fldCharType="separate"/>
          </w:r>
          <w:hyperlink w:anchor="_Toc157105889" w:history="1">
            <w:r w:rsidRPr="006879DA">
              <w:rPr>
                <w:rStyle w:val="Hyperlink"/>
                <w:noProof/>
              </w:rPr>
              <w:t>Introduction</w:t>
            </w:r>
            <w:r>
              <w:rPr>
                <w:noProof/>
                <w:webHidden/>
              </w:rPr>
              <w:tab/>
            </w:r>
            <w:r>
              <w:rPr>
                <w:noProof/>
                <w:webHidden/>
              </w:rPr>
              <w:fldChar w:fldCharType="begin"/>
            </w:r>
            <w:r>
              <w:rPr>
                <w:noProof/>
                <w:webHidden/>
              </w:rPr>
              <w:instrText xml:space="preserve"> PAGEREF _Toc157105889 \h </w:instrText>
            </w:r>
            <w:r>
              <w:rPr>
                <w:noProof/>
                <w:webHidden/>
              </w:rPr>
            </w:r>
            <w:r>
              <w:rPr>
                <w:noProof/>
                <w:webHidden/>
              </w:rPr>
              <w:fldChar w:fldCharType="separate"/>
            </w:r>
            <w:r>
              <w:rPr>
                <w:noProof/>
                <w:webHidden/>
              </w:rPr>
              <w:t>2</w:t>
            </w:r>
            <w:r>
              <w:rPr>
                <w:noProof/>
                <w:webHidden/>
              </w:rPr>
              <w:fldChar w:fldCharType="end"/>
            </w:r>
          </w:hyperlink>
        </w:p>
        <w:p w14:paraId="13B5D82A" w14:textId="330A1433" w:rsidR="00D83C3C" w:rsidRDefault="00000000">
          <w:pPr>
            <w:pStyle w:val="TOC1"/>
            <w:rPr>
              <w:rFonts w:eastAsiaTheme="minorEastAsia"/>
              <w:noProof/>
              <w:lang w:val="en-CA" w:eastAsia="en-CA"/>
            </w:rPr>
          </w:pPr>
          <w:hyperlink w:anchor="_Toc157105890" w:history="1">
            <w:r w:rsidR="00D83C3C" w:rsidRPr="006879DA">
              <w:rPr>
                <w:rStyle w:val="Hyperlink"/>
                <w:noProof/>
              </w:rPr>
              <w:t>Preliminary Results</w:t>
            </w:r>
            <w:r w:rsidR="00D83C3C">
              <w:rPr>
                <w:noProof/>
                <w:webHidden/>
              </w:rPr>
              <w:tab/>
            </w:r>
            <w:r w:rsidR="00D83C3C">
              <w:rPr>
                <w:noProof/>
                <w:webHidden/>
              </w:rPr>
              <w:fldChar w:fldCharType="begin"/>
            </w:r>
            <w:r w:rsidR="00D83C3C">
              <w:rPr>
                <w:noProof/>
                <w:webHidden/>
              </w:rPr>
              <w:instrText xml:space="preserve"> PAGEREF _Toc157105890 \h </w:instrText>
            </w:r>
            <w:r w:rsidR="00D83C3C">
              <w:rPr>
                <w:noProof/>
                <w:webHidden/>
              </w:rPr>
            </w:r>
            <w:r w:rsidR="00D83C3C">
              <w:rPr>
                <w:noProof/>
                <w:webHidden/>
              </w:rPr>
              <w:fldChar w:fldCharType="separate"/>
            </w:r>
            <w:r w:rsidR="00D83C3C">
              <w:rPr>
                <w:noProof/>
                <w:webHidden/>
              </w:rPr>
              <w:t>2</w:t>
            </w:r>
            <w:r w:rsidR="00D83C3C">
              <w:rPr>
                <w:noProof/>
                <w:webHidden/>
              </w:rPr>
              <w:fldChar w:fldCharType="end"/>
            </w:r>
          </w:hyperlink>
        </w:p>
        <w:p w14:paraId="423272FD" w14:textId="2152DB77" w:rsidR="00D83C3C" w:rsidRDefault="00000000">
          <w:pPr>
            <w:pStyle w:val="TOC2"/>
            <w:tabs>
              <w:tab w:val="right" w:leader="dot" w:pos="9016"/>
            </w:tabs>
            <w:rPr>
              <w:rFonts w:eastAsiaTheme="minorEastAsia"/>
              <w:noProof/>
              <w:lang w:val="en-CA" w:eastAsia="en-CA"/>
            </w:rPr>
          </w:pPr>
          <w:hyperlink w:anchor="_Toc157105891" w:history="1">
            <w:r w:rsidR="00D83C3C" w:rsidRPr="006879DA">
              <w:rPr>
                <w:rStyle w:val="Hyperlink"/>
                <w:noProof/>
              </w:rPr>
              <w:t>Current Status of BMO</w:t>
            </w:r>
            <w:r w:rsidR="00D83C3C">
              <w:rPr>
                <w:noProof/>
                <w:webHidden/>
              </w:rPr>
              <w:tab/>
            </w:r>
            <w:r w:rsidR="00D83C3C">
              <w:rPr>
                <w:noProof/>
                <w:webHidden/>
              </w:rPr>
              <w:fldChar w:fldCharType="begin"/>
            </w:r>
            <w:r w:rsidR="00D83C3C">
              <w:rPr>
                <w:noProof/>
                <w:webHidden/>
              </w:rPr>
              <w:instrText xml:space="preserve"> PAGEREF _Toc157105891 \h </w:instrText>
            </w:r>
            <w:r w:rsidR="00D83C3C">
              <w:rPr>
                <w:noProof/>
                <w:webHidden/>
              </w:rPr>
            </w:r>
            <w:r w:rsidR="00D83C3C">
              <w:rPr>
                <w:noProof/>
                <w:webHidden/>
              </w:rPr>
              <w:fldChar w:fldCharType="separate"/>
            </w:r>
            <w:r w:rsidR="00D83C3C">
              <w:rPr>
                <w:noProof/>
                <w:webHidden/>
              </w:rPr>
              <w:t>2</w:t>
            </w:r>
            <w:r w:rsidR="00D83C3C">
              <w:rPr>
                <w:noProof/>
                <w:webHidden/>
              </w:rPr>
              <w:fldChar w:fldCharType="end"/>
            </w:r>
          </w:hyperlink>
        </w:p>
        <w:p w14:paraId="24722270" w14:textId="66E597BE" w:rsidR="00D83C3C" w:rsidRDefault="00000000">
          <w:pPr>
            <w:pStyle w:val="TOC2"/>
            <w:tabs>
              <w:tab w:val="right" w:leader="dot" w:pos="9016"/>
            </w:tabs>
            <w:rPr>
              <w:rFonts w:eastAsiaTheme="minorEastAsia"/>
              <w:noProof/>
              <w:lang w:val="en-CA" w:eastAsia="en-CA"/>
            </w:rPr>
          </w:pPr>
          <w:hyperlink w:anchor="_Toc157105892" w:history="1">
            <w:r w:rsidR="00D83C3C" w:rsidRPr="006879DA">
              <w:rPr>
                <w:rStyle w:val="Hyperlink"/>
                <w:noProof/>
              </w:rPr>
              <w:t>Desired Future Position</w:t>
            </w:r>
            <w:r w:rsidR="00D83C3C">
              <w:rPr>
                <w:noProof/>
                <w:webHidden/>
              </w:rPr>
              <w:tab/>
            </w:r>
            <w:r w:rsidR="00D83C3C">
              <w:rPr>
                <w:noProof/>
                <w:webHidden/>
              </w:rPr>
              <w:fldChar w:fldCharType="begin"/>
            </w:r>
            <w:r w:rsidR="00D83C3C">
              <w:rPr>
                <w:noProof/>
                <w:webHidden/>
              </w:rPr>
              <w:instrText xml:space="preserve"> PAGEREF _Toc157105892 \h </w:instrText>
            </w:r>
            <w:r w:rsidR="00D83C3C">
              <w:rPr>
                <w:noProof/>
                <w:webHidden/>
              </w:rPr>
            </w:r>
            <w:r w:rsidR="00D83C3C">
              <w:rPr>
                <w:noProof/>
                <w:webHidden/>
              </w:rPr>
              <w:fldChar w:fldCharType="separate"/>
            </w:r>
            <w:r w:rsidR="00D83C3C">
              <w:rPr>
                <w:noProof/>
                <w:webHidden/>
              </w:rPr>
              <w:t>2</w:t>
            </w:r>
            <w:r w:rsidR="00D83C3C">
              <w:rPr>
                <w:noProof/>
                <w:webHidden/>
              </w:rPr>
              <w:fldChar w:fldCharType="end"/>
            </w:r>
          </w:hyperlink>
        </w:p>
        <w:p w14:paraId="499FE3F3" w14:textId="23D1CF8A" w:rsidR="00D83C3C" w:rsidRDefault="00000000">
          <w:pPr>
            <w:pStyle w:val="TOC2"/>
            <w:tabs>
              <w:tab w:val="right" w:leader="dot" w:pos="9016"/>
            </w:tabs>
            <w:rPr>
              <w:rFonts w:eastAsiaTheme="minorEastAsia"/>
              <w:noProof/>
              <w:lang w:val="en-CA" w:eastAsia="en-CA"/>
            </w:rPr>
          </w:pPr>
          <w:hyperlink w:anchor="_Toc157105893" w:history="1">
            <w:r w:rsidR="00D83C3C" w:rsidRPr="006879DA">
              <w:rPr>
                <w:rStyle w:val="Hyperlink"/>
                <w:noProof/>
              </w:rPr>
              <w:t>Our goal is to streamline BMO's IT and operations to minimize costs, increase operational profit, and improve customer happiness and digital service offerings.</w:t>
            </w:r>
            <w:r w:rsidR="00D83C3C">
              <w:rPr>
                <w:noProof/>
                <w:webHidden/>
              </w:rPr>
              <w:tab/>
            </w:r>
            <w:r w:rsidR="00D83C3C">
              <w:rPr>
                <w:noProof/>
                <w:webHidden/>
              </w:rPr>
              <w:fldChar w:fldCharType="begin"/>
            </w:r>
            <w:r w:rsidR="00D83C3C">
              <w:rPr>
                <w:noProof/>
                <w:webHidden/>
              </w:rPr>
              <w:instrText xml:space="preserve"> PAGEREF _Toc157105893 \h </w:instrText>
            </w:r>
            <w:r w:rsidR="00D83C3C">
              <w:rPr>
                <w:noProof/>
                <w:webHidden/>
              </w:rPr>
            </w:r>
            <w:r w:rsidR="00D83C3C">
              <w:rPr>
                <w:noProof/>
                <w:webHidden/>
              </w:rPr>
              <w:fldChar w:fldCharType="separate"/>
            </w:r>
            <w:r w:rsidR="00D83C3C">
              <w:rPr>
                <w:noProof/>
                <w:webHidden/>
              </w:rPr>
              <w:t>2</w:t>
            </w:r>
            <w:r w:rsidR="00D83C3C">
              <w:rPr>
                <w:noProof/>
                <w:webHidden/>
              </w:rPr>
              <w:fldChar w:fldCharType="end"/>
            </w:r>
          </w:hyperlink>
        </w:p>
        <w:p w14:paraId="15F8C323" w14:textId="64819DF3" w:rsidR="00D83C3C" w:rsidRDefault="00000000">
          <w:pPr>
            <w:pStyle w:val="TOC2"/>
            <w:tabs>
              <w:tab w:val="right" w:leader="dot" w:pos="9016"/>
            </w:tabs>
            <w:rPr>
              <w:rFonts w:eastAsiaTheme="minorEastAsia"/>
              <w:noProof/>
              <w:lang w:val="en-CA" w:eastAsia="en-CA"/>
            </w:rPr>
          </w:pPr>
          <w:hyperlink w:anchor="_Toc157105894" w:history="1">
            <w:r w:rsidR="00D83C3C" w:rsidRPr="006879DA">
              <w:rPr>
                <w:rStyle w:val="Hyperlink"/>
                <w:noProof/>
              </w:rPr>
              <w:t>Gap Identification</w:t>
            </w:r>
            <w:r w:rsidR="00D83C3C">
              <w:rPr>
                <w:noProof/>
                <w:webHidden/>
              </w:rPr>
              <w:tab/>
            </w:r>
            <w:r w:rsidR="00D83C3C">
              <w:rPr>
                <w:noProof/>
                <w:webHidden/>
              </w:rPr>
              <w:fldChar w:fldCharType="begin"/>
            </w:r>
            <w:r w:rsidR="00D83C3C">
              <w:rPr>
                <w:noProof/>
                <w:webHidden/>
              </w:rPr>
              <w:instrText xml:space="preserve"> PAGEREF _Toc157105894 \h </w:instrText>
            </w:r>
            <w:r w:rsidR="00D83C3C">
              <w:rPr>
                <w:noProof/>
                <w:webHidden/>
              </w:rPr>
            </w:r>
            <w:r w:rsidR="00D83C3C">
              <w:rPr>
                <w:noProof/>
                <w:webHidden/>
              </w:rPr>
              <w:fldChar w:fldCharType="separate"/>
            </w:r>
            <w:r w:rsidR="00D83C3C">
              <w:rPr>
                <w:noProof/>
                <w:webHidden/>
              </w:rPr>
              <w:t>2</w:t>
            </w:r>
            <w:r w:rsidR="00D83C3C">
              <w:rPr>
                <w:noProof/>
                <w:webHidden/>
              </w:rPr>
              <w:fldChar w:fldCharType="end"/>
            </w:r>
          </w:hyperlink>
        </w:p>
        <w:p w14:paraId="0362D1BD" w14:textId="3C3CDB49" w:rsidR="00D83C3C" w:rsidRDefault="00000000">
          <w:pPr>
            <w:pStyle w:val="TOC1"/>
            <w:rPr>
              <w:rFonts w:eastAsiaTheme="minorEastAsia"/>
              <w:noProof/>
              <w:lang w:val="en-CA" w:eastAsia="en-CA"/>
            </w:rPr>
          </w:pPr>
          <w:hyperlink w:anchor="_Toc157105895" w:history="1">
            <w:r w:rsidR="00D83C3C" w:rsidRPr="006879DA">
              <w:rPr>
                <w:rStyle w:val="Hyperlink"/>
                <w:noProof/>
              </w:rPr>
              <w:t>Plans</w:t>
            </w:r>
            <w:r w:rsidR="00D83C3C">
              <w:rPr>
                <w:noProof/>
                <w:webHidden/>
              </w:rPr>
              <w:tab/>
            </w:r>
            <w:r w:rsidR="00D83C3C">
              <w:rPr>
                <w:noProof/>
                <w:webHidden/>
              </w:rPr>
              <w:fldChar w:fldCharType="begin"/>
            </w:r>
            <w:r w:rsidR="00D83C3C">
              <w:rPr>
                <w:noProof/>
                <w:webHidden/>
              </w:rPr>
              <w:instrText xml:space="preserve"> PAGEREF _Toc157105895 \h </w:instrText>
            </w:r>
            <w:r w:rsidR="00D83C3C">
              <w:rPr>
                <w:noProof/>
                <w:webHidden/>
              </w:rPr>
            </w:r>
            <w:r w:rsidR="00D83C3C">
              <w:rPr>
                <w:noProof/>
                <w:webHidden/>
              </w:rPr>
              <w:fldChar w:fldCharType="separate"/>
            </w:r>
            <w:r w:rsidR="00D83C3C">
              <w:rPr>
                <w:noProof/>
                <w:webHidden/>
              </w:rPr>
              <w:t>2</w:t>
            </w:r>
            <w:r w:rsidR="00D83C3C">
              <w:rPr>
                <w:noProof/>
                <w:webHidden/>
              </w:rPr>
              <w:fldChar w:fldCharType="end"/>
            </w:r>
          </w:hyperlink>
        </w:p>
        <w:p w14:paraId="0114DFBC" w14:textId="790B3845" w:rsidR="00D83C3C" w:rsidRDefault="00000000">
          <w:pPr>
            <w:pStyle w:val="TOC1"/>
            <w:rPr>
              <w:rFonts w:eastAsiaTheme="minorEastAsia"/>
              <w:noProof/>
              <w:lang w:val="en-CA" w:eastAsia="en-CA"/>
            </w:rPr>
          </w:pPr>
          <w:hyperlink w:anchor="_Toc157105896" w:history="1">
            <w:r w:rsidR="00D83C3C" w:rsidRPr="006879DA">
              <w:rPr>
                <w:rStyle w:val="Hyperlink"/>
                <w:noProof/>
              </w:rPr>
              <w:t>Figures and Tables</w:t>
            </w:r>
            <w:r w:rsidR="00D83C3C">
              <w:rPr>
                <w:noProof/>
                <w:webHidden/>
              </w:rPr>
              <w:tab/>
            </w:r>
            <w:r w:rsidR="00D83C3C">
              <w:rPr>
                <w:noProof/>
                <w:webHidden/>
              </w:rPr>
              <w:fldChar w:fldCharType="begin"/>
            </w:r>
            <w:r w:rsidR="00D83C3C">
              <w:rPr>
                <w:noProof/>
                <w:webHidden/>
              </w:rPr>
              <w:instrText xml:space="preserve"> PAGEREF _Toc157105896 \h </w:instrText>
            </w:r>
            <w:r w:rsidR="00D83C3C">
              <w:rPr>
                <w:noProof/>
                <w:webHidden/>
              </w:rPr>
            </w:r>
            <w:r w:rsidR="00D83C3C">
              <w:rPr>
                <w:noProof/>
                <w:webHidden/>
              </w:rPr>
              <w:fldChar w:fldCharType="separate"/>
            </w:r>
            <w:r w:rsidR="00D83C3C">
              <w:rPr>
                <w:noProof/>
                <w:webHidden/>
              </w:rPr>
              <w:t>2</w:t>
            </w:r>
            <w:r w:rsidR="00D83C3C">
              <w:rPr>
                <w:noProof/>
                <w:webHidden/>
              </w:rPr>
              <w:fldChar w:fldCharType="end"/>
            </w:r>
          </w:hyperlink>
        </w:p>
        <w:p w14:paraId="18D7D8E3" w14:textId="6C225CB9" w:rsidR="00D83C3C" w:rsidRDefault="00000000">
          <w:pPr>
            <w:pStyle w:val="TOC1"/>
            <w:rPr>
              <w:rFonts w:eastAsiaTheme="minorEastAsia"/>
              <w:noProof/>
              <w:lang w:val="en-CA" w:eastAsia="en-CA"/>
            </w:rPr>
          </w:pPr>
          <w:hyperlink w:anchor="_Toc157105897" w:history="1">
            <w:r w:rsidR="00D83C3C" w:rsidRPr="006879DA">
              <w:rPr>
                <w:rStyle w:val="Hyperlink"/>
                <w:noProof/>
              </w:rPr>
              <w:t>Conclusion</w:t>
            </w:r>
            <w:r w:rsidR="00D83C3C">
              <w:rPr>
                <w:noProof/>
                <w:webHidden/>
              </w:rPr>
              <w:tab/>
            </w:r>
            <w:r w:rsidR="00D83C3C">
              <w:rPr>
                <w:noProof/>
                <w:webHidden/>
              </w:rPr>
              <w:fldChar w:fldCharType="begin"/>
            </w:r>
            <w:r w:rsidR="00D83C3C">
              <w:rPr>
                <w:noProof/>
                <w:webHidden/>
              </w:rPr>
              <w:instrText xml:space="preserve"> PAGEREF _Toc157105897 \h </w:instrText>
            </w:r>
            <w:r w:rsidR="00D83C3C">
              <w:rPr>
                <w:noProof/>
                <w:webHidden/>
              </w:rPr>
            </w:r>
            <w:r w:rsidR="00D83C3C">
              <w:rPr>
                <w:noProof/>
                <w:webHidden/>
              </w:rPr>
              <w:fldChar w:fldCharType="separate"/>
            </w:r>
            <w:r w:rsidR="00D83C3C">
              <w:rPr>
                <w:noProof/>
                <w:webHidden/>
              </w:rPr>
              <w:t>2</w:t>
            </w:r>
            <w:r w:rsidR="00D83C3C">
              <w:rPr>
                <w:noProof/>
                <w:webHidden/>
              </w:rPr>
              <w:fldChar w:fldCharType="end"/>
            </w:r>
          </w:hyperlink>
        </w:p>
        <w:p w14:paraId="2BA828AD" w14:textId="3DA5995D" w:rsidR="00D83C3C" w:rsidRDefault="00000000">
          <w:pPr>
            <w:pStyle w:val="TOC1"/>
            <w:rPr>
              <w:rFonts w:eastAsiaTheme="minorEastAsia"/>
              <w:noProof/>
              <w:lang w:val="en-CA" w:eastAsia="en-CA"/>
            </w:rPr>
          </w:pPr>
          <w:hyperlink w:anchor="_Toc157105898" w:history="1">
            <w:r w:rsidR="00D83C3C" w:rsidRPr="006879DA">
              <w:rPr>
                <w:rStyle w:val="Hyperlink"/>
                <w:noProof/>
              </w:rPr>
              <w:t>References</w:t>
            </w:r>
            <w:r w:rsidR="00D83C3C">
              <w:rPr>
                <w:noProof/>
                <w:webHidden/>
              </w:rPr>
              <w:tab/>
            </w:r>
            <w:r w:rsidR="00D83C3C">
              <w:rPr>
                <w:noProof/>
                <w:webHidden/>
              </w:rPr>
              <w:fldChar w:fldCharType="begin"/>
            </w:r>
            <w:r w:rsidR="00D83C3C">
              <w:rPr>
                <w:noProof/>
                <w:webHidden/>
              </w:rPr>
              <w:instrText xml:space="preserve"> PAGEREF _Toc157105898 \h </w:instrText>
            </w:r>
            <w:r w:rsidR="00D83C3C">
              <w:rPr>
                <w:noProof/>
                <w:webHidden/>
              </w:rPr>
            </w:r>
            <w:r w:rsidR="00D83C3C">
              <w:rPr>
                <w:noProof/>
                <w:webHidden/>
              </w:rPr>
              <w:fldChar w:fldCharType="separate"/>
            </w:r>
            <w:r w:rsidR="00D83C3C">
              <w:rPr>
                <w:noProof/>
                <w:webHidden/>
              </w:rPr>
              <w:t>3</w:t>
            </w:r>
            <w:r w:rsidR="00D83C3C">
              <w:rPr>
                <w:noProof/>
                <w:webHidden/>
              </w:rPr>
              <w:fldChar w:fldCharType="end"/>
            </w:r>
          </w:hyperlink>
        </w:p>
        <w:p w14:paraId="6D1F1A13" w14:textId="14F9515D" w:rsidR="00D83C3C" w:rsidRDefault="00D83C3C">
          <w:r>
            <w:rPr>
              <w:b/>
              <w:bCs/>
              <w:noProof/>
            </w:rPr>
            <w:fldChar w:fldCharType="end"/>
          </w:r>
        </w:p>
      </w:sdtContent>
    </w:sdt>
    <w:p w14:paraId="594D3E04" w14:textId="77777777" w:rsidR="00041CB1" w:rsidRDefault="00041CB1" w:rsidP="00041CB1"/>
    <w:p w14:paraId="717CE789" w14:textId="0749FA2E" w:rsidR="00041CB1" w:rsidRDefault="00E64B24" w:rsidP="00E64B24">
      <w:pPr>
        <w:tabs>
          <w:tab w:val="left" w:pos="1690"/>
        </w:tabs>
      </w:pPr>
      <w:r>
        <w:tab/>
      </w:r>
    </w:p>
    <w:p w14:paraId="367C0328" w14:textId="77777777" w:rsidR="0098393E" w:rsidRDefault="0098393E" w:rsidP="00041CB1"/>
    <w:p w14:paraId="36104603" w14:textId="77777777" w:rsidR="0098393E" w:rsidRDefault="0098393E" w:rsidP="00041CB1"/>
    <w:p w14:paraId="18F8ABAE" w14:textId="77777777" w:rsidR="0098393E" w:rsidRDefault="0098393E" w:rsidP="00041CB1"/>
    <w:p w14:paraId="7FD0C619" w14:textId="77777777" w:rsidR="0098393E" w:rsidRDefault="0098393E" w:rsidP="00041CB1"/>
    <w:p w14:paraId="22FCC2B7" w14:textId="77777777" w:rsidR="0098393E" w:rsidRDefault="0098393E" w:rsidP="00041CB1"/>
    <w:p w14:paraId="41C79E40" w14:textId="77777777" w:rsidR="0098393E" w:rsidRDefault="0098393E" w:rsidP="00041CB1"/>
    <w:p w14:paraId="2DB4C6A9" w14:textId="77777777" w:rsidR="0098393E" w:rsidRDefault="0098393E" w:rsidP="00041CB1"/>
    <w:p w14:paraId="31DFEB16" w14:textId="77777777" w:rsidR="0098393E" w:rsidRDefault="0098393E" w:rsidP="00041CB1"/>
    <w:p w14:paraId="241E8DD2" w14:textId="77777777" w:rsidR="0098393E" w:rsidRDefault="0098393E" w:rsidP="00041CB1"/>
    <w:p w14:paraId="276DF0B4" w14:textId="77777777" w:rsidR="0098393E" w:rsidRDefault="0098393E" w:rsidP="00041CB1"/>
    <w:p w14:paraId="51060290" w14:textId="77777777" w:rsidR="00A112CD" w:rsidRDefault="00A112CD" w:rsidP="00041CB1"/>
    <w:p w14:paraId="1F3F701D" w14:textId="77777777" w:rsidR="00A112CD" w:rsidRDefault="00A112CD" w:rsidP="00041CB1"/>
    <w:p w14:paraId="0CF43310" w14:textId="77777777" w:rsidR="0098393E" w:rsidRDefault="0098393E" w:rsidP="00041CB1"/>
    <w:p w14:paraId="5606A43A" w14:textId="77777777" w:rsidR="00F63DE2" w:rsidRDefault="00F63DE2" w:rsidP="00041CB1"/>
    <w:p w14:paraId="7395B922" w14:textId="77777777" w:rsidR="00F63DE2" w:rsidRDefault="00F63DE2" w:rsidP="00041CB1"/>
    <w:p w14:paraId="66C667B5" w14:textId="77777777" w:rsidR="00F63DE2" w:rsidRDefault="00F63DE2" w:rsidP="00041CB1"/>
    <w:p w14:paraId="5FCB5BE4" w14:textId="5FBCDBA1" w:rsidR="00041CB1" w:rsidRDefault="00041CB1" w:rsidP="0098393E">
      <w:pPr>
        <w:pStyle w:val="Heading1"/>
      </w:pPr>
      <w:bookmarkStart w:id="0" w:name="_Toc157105889"/>
      <w:r>
        <w:lastRenderedPageBreak/>
        <w:t>Introduction</w:t>
      </w:r>
      <w:bookmarkEnd w:id="0"/>
    </w:p>
    <w:p w14:paraId="388620ED" w14:textId="77A682CC" w:rsidR="00041CB1" w:rsidRDefault="006916A1" w:rsidP="00041CB1">
      <w:r w:rsidRPr="006916A1">
        <w:t>This report gives an update on the initiative to improve Bank of Montreal's IT and operations. To find opportunities for improvement, our team analysed BMO's current operational and IT spending, customer satisfaction levels, and market position.</w:t>
      </w:r>
    </w:p>
    <w:p w14:paraId="0CA9EDE8" w14:textId="4A78681E" w:rsidR="00041CB1" w:rsidRDefault="00041CB1" w:rsidP="0098393E">
      <w:pPr>
        <w:pStyle w:val="Heading1"/>
      </w:pPr>
      <w:bookmarkStart w:id="1" w:name="_Toc157105890"/>
      <w:r>
        <w:t>Preliminary Results</w:t>
      </w:r>
      <w:bookmarkEnd w:id="1"/>
    </w:p>
    <w:p w14:paraId="1CE32D78" w14:textId="0EABE89B" w:rsidR="0098393E" w:rsidRDefault="00041CB1" w:rsidP="00041CB1">
      <w:bookmarkStart w:id="2" w:name="_Toc157105891"/>
      <w:r w:rsidRPr="0098393E">
        <w:rPr>
          <w:rStyle w:val="Heading2Char"/>
        </w:rPr>
        <w:t>Current Status of BMO</w:t>
      </w:r>
      <w:bookmarkEnd w:id="2"/>
    </w:p>
    <w:p w14:paraId="3142C999" w14:textId="5C74A86D" w:rsidR="0098393E" w:rsidRDefault="006916A1" w:rsidP="00041CB1">
      <w:r w:rsidRPr="006916A1">
        <w:t>As of 2022, BMO's IT and operations costs had increased by more than 121% from the previous year, resulting in a loss in operational profit (by over 69%). Despite these efforts, BMO remains challenged in terms of operational efficiency and market competitiveness.</w:t>
      </w:r>
    </w:p>
    <w:p w14:paraId="696D6799" w14:textId="6A3CC274" w:rsidR="0098393E" w:rsidRDefault="00041CB1" w:rsidP="0098393E">
      <w:pPr>
        <w:pStyle w:val="Heading2"/>
      </w:pPr>
      <w:bookmarkStart w:id="3" w:name="_Toc157105892"/>
      <w:r>
        <w:t>Desired Future Position</w:t>
      </w:r>
      <w:bookmarkEnd w:id="3"/>
    </w:p>
    <w:p w14:paraId="46CA3A12" w14:textId="77777777" w:rsidR="006916A1" w:rsidRDefault="006916A1" w:rsidP="0098393E">
      <w:pPr>
        <w:pStyle w:val="Heading2"/>
        <w:rPr>
          <w:rFonts w:asciiTheme="minorHAnsi" w:eastAsiaTheme="minorHAnsi" w:hAnsiTheme="minorHAnsi" w:cstheme="minorBidi"/>
          <w:color w:val="auto"/>
          <w:sz w:val="22"/>
          <w:szCs w:val="22"/>
        </w:rPr>
      </w:pPr>
      <w:bookmarkStart w:id="4" w:name="_Toc157105893"/>
      <w:r w:rsidRPr="006916A1">
        <w:rPr>
          <w:rFonts w:asciiTheme="minorHAnsi" w:eastAsiaTheme="minorHAnsi" w:hAnsiTheme="minorHAnsi" w:cstheme="minorBidi"/>
          <w:color w:val="auto"/>
          <w:sz w:val="22"/>
          <w:szCs w:val="22"/>
        </w:rPr>
        <w:t>Our goal is to streamline BMO's IT and operations to minimize costs, increase operational profit, and improve customer happiness and digital service offerings.</w:t>
      </w:r>
      <w:bookmarkEnd w:id="4"/>
    </w:p>
    <w:p w14:paraId="39A19952" w14:textId="5CFBE698" w:rsidR="0098393E" w:rsidRDefault="00041CB1" w:rsidP="0098393E">
      <w:pPr>
        <w:pStyle w:val="Heading2"/>
      </w:pPr>
      <w:bookmarkStart w:id="5" w:name="_Toc157105894"/>
      <w:r>
        <w:t>Gap Identification</w:t>
      </w:r>
      <w:bookmarkEnd w:id="5"/>
    </w:p>
    <w:p w14:paraId="07D7068B" w14:textId="15CCB883" w:rsidR="00041CB1" w:rsidRDefault="00041CB1" w:rsidP="00041CB1">
      <w:r>
        <w:t xml:space="preserve"> </w:t>
      </w:r>
      <w:r w:rsidR="006916A1" w:rsidRPr="006916A1">
        <w:t>The gap is due to present high expenditures with insufficient operational efficiency and customer satisfaction improvements.</w:t>
      </w:r>
    </w:p>
    <w:p w14:paraId="5F22C81A" w14:textId="64D9E255" w:rsidR="00041CB1" w:rsidRDefault="00041CB1" w:rsidP="0098393E">
      <w:pPr>
        <w:pStyle w:val="Heading1"/>
      </w:pPr>
      <w:r>
        <w:t xml:space="preserve"> </w:t>
      </w:r>
      <w:bookmarkStart w:id="6" w:name="_Toc157105895"/>
      <w:r>
        <w:t>Pl</w:t>
      </w:r>
      <w:r w:rsidR="00F63DE2">
        <w:t>a</w:t>
      </w:r>
      <w:r>
        <w:t>ns</w:t>
      </w:r>
      <w:bookmarkEnd w:id="6"/>
      <w:r>
        <w:t xml:space="preserve"> </w:t>
      </w:r>
    </w:p>
    <w:p w14:paraId="60CF2869" w14:textId="77777777" w:rsidR="006916A1" w:rsidRPr="006916A1" w:rsidRDefault="006916A1" w:rsidP="006916A1">
      <w:pPr>
        <w:rPr>
          <w:lang w:val="en-US"/>
        </w:rPr>
      </w:pPr>
      <w:r w:rsidRPr="006916A1">
        <w:rPr>
          <w:lang w:val="en-US"/>
        </w:rPr>
        <w:t>The following are the plans for improvement.</w:t>
      </w:r>
    </w:p>
    <w:p w14:paraId="064E3CC8" w14:textId="35357C8E" w:rsidR="006916A1" w:rsidRPr="006916A1" w:rsidRDefault="00796F50" w:rsidP="006916A1">
      <w:pPr>
        <w:pStyle w:val="ListParagraph"/>
        <w:numPr>
          <w:ilvl w:val="0"/>
          <w:numId w:val="6"/>
        </w:numPr>
        <w:rPr>
          <w:lang w:val="en-US"/>
        </w:rPr>
      </w:pPr>
      <w:r>
        <w:rPr>
          <w:lang w:val="en-US"/>
        </w:rPr>
        <w:t xml:space="preserve">Cost Management: </w:t>
      </w:r>
      <w:r w:rsidR="006916A1" w:rsidRPr="006916A1">
        <w:rPr>
          <w:lang w:val="en-US"/>
        </w:rPr>
        <w:t>Implementing cost-effective and efficient operating techniques.</w:t>
      </w:r>
    </w:p>
    <w:p w14:paraId="027E8912" w14:textId="23991C38" w:rsidR="006916A1" w:rsidRPr="006916A1" w:rsidRDefault="00796F50" w:rsidP="006916A1">
      <w:pPr>
        <w:pStyle w:val="ListParagraph"/>
        <w:numPr>
          <w:ilvl w:val="0"/>
          <w:numId w:val="6"/>
        </w:numPr>
        <w:rPr>
          <w:lang w:val="en-US"/>
        </w:rPr>
      </w:pPr>
      <w:r>
        <w:rPr>
          <w:lang w:val="en-US"/>
        </w:rPr>
        <w:t xml:space="preserve">Digital Enhancement: </w:t>
      </w:r>
      <w:r w:rsidR="006916A1" w:rsidRPr="006916A1">
        <w:rPr>
          <w:lang w:val="en-US"/>
        </w:rPr>
        <w:t>Enhancing digital capabilities to suit consumer needs and follow best practices.</w:t>
      </w:r>
    </w:p>
    <w:p w14:paraId="4B5D24CC" w14:textId="62987EF5" w:rsidR="006916A1" w:rsidRPr="006916A1" w:rsidRDefault="00796F50" w:rsidP="006916A1">
      <w:pPr>
        <w:pStyle w:val="ListParagraph"/>
        <w:numPr>
          <w:ilvl w:val="0"/>
          <w:numId w:val="6"/>
        </w:numPr>
        <w:rPr>
          <w:lang w:val="en-US"/>
        </w:rPr>
      </w:pPr>
      <w:r>
        <w:rPr>
          <w:lang w:val="en-US"/>
        </w:rPr>
        <w:t xml:space="preserve">Market Research: </w:t>
      </w:r>
      <w:r w:rsidR="006916A1" w:rsidRPr="006916A1">
        <w:rPr>
          <w:lang w:val="en-US"/>
        </w:rPr>
        <w:t>Conducting market research to identify creative solutions.</w:t>
      </w:r>
    </w:p>
    <w:p w14:paraId="4F5974DC" w14:textId="0CFA9BD5" w:rsidR="006916A1" w:rsidRPr="006916A1" w:rsidRDefault="00796F50" w:rsidP="006916A1">
      <w:pPr>
        <w:pStyle w:val="ListParagraph"/>
        <w:numPr>
          <w:ilvl w:val="0"/>
          <w:numId w:val="6"/>
        </w:numPr>
        <w:rPr>
          <w:lang w:val="en-US"/>
        </w:rPr>
      </w:pPr>
      <w:r>
        <w:rPr>
          <w:lang w:val="en-US"/>
        </w:rPr>
        <w:t xml:space="preserve">Performance Monitoring: </w:t>
      </w:r>
      <w:r w:rsidR="006916A1" w:rsidRPr="006916A1">
        <w:rPr>
          <w:lang w:val="en-US"/>
        </w:rPr>
        <w:t>Regularly monitor and alter methods based on performance and feedback.</w:t>
      </w:r>
    </w:p>
    <w:p w14:paraId="30426939" w14:textId="20A1B481" w:rsidR="00041CB1" w:rsidRPr="00F63DE2" w:rsidRDefault="006916A1" w:rsidP="00041CB1">
      <w:pPr>
        <w:pStyle w:val="ListParagraph"/>
        <w:numPr>
          <w:ilvl w:val="0"/>
          <w:numId w:val="6"/>
        </w:numPr>
        <w:rPr>
          <w:lang w:val="en-US"/>
        </w:rPr>
      </w:pPr>
      <w:r w:rsidRPr="006916A1">
        <w:rPr>
          <w:lang w:val="en-US"/>
        </w:rPr>
        <w:t>Seeking client agreement</w:t>
      </w:r>
      <w:r w:rsidR="00796F50">
        <w:rPr>
          <w:lang w:val="en-US"/>
        </w:rPr>
        <w:t>:</w:t>
      </w:r>
      <w:r w:rsidRPr="006916A1">
        <w:rPr>
          <w:lang w:val="en-US"/>
        </w:rPr>
        <w:t xml:space="preserve"> </w:t>
      </w:r>
      <w:r w:rsidR="00796F50">
        <w:rPr>
          <w:lang w:val="en-US"/>
        </w:rPr>
        <w:t>T</w:t>
      </w:r>
      <w:r w:rsidRPr="006916A1">
        <w:rPr>
          <w:lang w:val="en-US"/>
        </w:rPr>
        <w:t>o proceed we will submit a thorough strategy, including predicted results and benefits, to BMO for approval.</w:t>
      </w:r>
    </w:p>
    <w:p w14:paraId="7ECB893E" w14:textId="2C37896C" w:rsidR="00041CB1" w:rsidRDefault="00041CB1" w:rsidP="00A112CD">
      <w:pPr>
        <w:pStyle w:val="Heading1"/>
      </w:pPr>
      <w:bookmarkStart w:id="7" w:name="_Toc157105896"/>
      <w:r>
        <w:t>Figures and Tables</w:t>
      </w:r>
      <w:bookmarkEnd w:id="7"/>
    </w:p>
    <w:p w14:paraId="7AAC43D6" w14:textId="5CE54A17" w:rsidR="005F1427" w:rsidRPr="005543EA" w:rsidRDefault="005F1427" w:rsidP="005F1427">
      <w:pPr>
        <w:rPr>
          <w:b/>
          <w:bCs/>
        </w:rPr>
      </w:pPr>
      <w:r w:rsidRPr="005543EA">
        <w:rPr>
          <w:b/>
          <w:bCs/>
        </w:rPr>
        <w:t>Table 1: Comparison of IT and Operational Expenditures vs. Operational Profits (Year</w:t>
      </w:r>
      <w:r w:rsidRPr="005543EA">
        <w:rPr>
          <w:b/>
          <w:bCs/>
        </w:rPr>
        <w:t xml:space="preserve"> </w:t>
      </w:r>
      <w:r w:rsidRPr="005543EA">
        <w:rPr>
          <w:b/>
          <w:bCs/>
        </w:rPr>
        <w:t>over</w:t>
      </w:r>
      <w:r w:rsidRPr="005543EA">
        <w:rPr>
          <w:b/>
          <w:bCs/>
        </w:rPr>
        <w:t xml:space="preserve"> </w:t>
      </w:r>
      <w:r w:rsidRPr="005543EA">
        <w:rPr>
          <w:b/>
          <w:bCs/>
        </w:rPr>
        <w:t>Year)</w:t>
      </w:r>
    </w:p>
    <w:tbl>
      <w:tblPr>
        <w:tblStyle w:val="GridTable4-Accent4"/>
        <w:tblW w:w="8926" w:type="dxa"/>
        <w:tblLook w:val="0620" w:firstRow="1" w:lastRow="0" w:firstColumn="0" w:lastColumn="0" w:noHBand="1" w:noVBand="1"/>
      </w:tblPr>
      <w:tblGrid>
        <w:gridCol w:w="1271"/>
        <w:gridCol w:w="1843"/>
        <w:gridCol w:w="2551"/>
        <w:gridCol w:w="3261"/>
      </w:tblGrid>
      <w:tr w:rsidR="005F1427" w:rsidRPr="005F1427" w14:paraId="03D868B2" w14:textId="77777777" w:rsidTr="005F1427">
        <w:trPr>
          <w:cnfStyle w:val="100000000000" w:firstRow="1" w:lastRow="0" w:firstColumn="0" w:lastColumn="0" w:oddVBand="0" w:evenVBand="0" w:oddHBand="0" w:evenHBand="0" w:firstRowFirstColumn="0" w:firstRowLastColumn="0" w:lastRowFirstColumn="0" w:lastRowLastColumn="0"/>
          <w:trHeight w:val="300"/>
        </w:trPr>
        <w:tc>
          <w:tcPr>
            <w:tcW w:w="1271" w:type="dxa"/>
            <w:shd w:val="clear" w:color="auto" w:fill="4C94D8" w:themeFill="text2" w:themeFillTint="80"/>
            <w:noWrap/>
            <w:hideMark/>
          </w:tcPr>
          <w:p w14:paraId="69CA5709" w14:textId="77777777" w:rsidR="005F1427" w:rsidRPr="005F1427" w:rsidRDefault="005F1427" w:rsidP="005F1427">
            <w:pPr>
              <w:jc w:val="center"/>
              <w:rPr>
                <w:rFonts w:ascii="Calibri" w:hAnsi="Calibri" w:cs="Calibri"/>
              </w:rPr>
            </w:pPr>
            <w:r w:rsidRPr="005F1427">
              <w:rPr>
                <w:rFonts w:ascii="Calibri" w:hAnsi="Calibri" w:cs="Calibri"/>
              </w:rPr>
              <w:t>Year</w:t>
            </w:r>
          </w:p>
        </w:tc>
        <w:tc>
          <w:tcPr>
            <w:tcW w:w="1843" w:type="dxa"/>
            <w:shd w:val="clear" w:color="auto" w:fill="4C94D8" w:themeFill="text2" w:themeFillTint="80"/>
            <w:noWrap/>
            <w:hideMark/>
          </w:tcPr>
          <w:p w14:paraId="1279E244" w14:textId="77777777" w:rsidR="005F1427" w:rsidRPr="005F1427" w:rsidRDefault="005F1427" w:rsidP="005F1427">
            <w:pPr>
              <w:jc w:val="center"/>
              <w:rPr>
                <w:rFonts w:ascii="Calibri" w:hAnsi="Calibri" w:cs="Calibri"/>
              </w:rPr>
            </w:pPr>
            <w:r w:rsidRPr="005F1427">
              <w:rPr>
                <w:rFonts w:ascii="Calibri" w:hAnsi="Calibri" w:cs="Calibri"/>
              </w:rPr>
              <w:t>IT Expenditure (in million CAD)</w:t>
            </w:r>
          </w:p>
        </w:tc>
        <w:tc>
          <w:tcPr>
            <w:tcW w:w="2551" w:type="dxa"/>
            <w:shd w:val="clear" w:color="auto" w:fill="4C94D8" w:themeFill="text2" w:themeFillTint="80"/>
            <w:noWrap/>
            <w:hideMark/>
          </w:tcPr>
          <w:p w14:paraId="68EA170E" w14:textId="77777777" w:rsidR="005F1427" w:rsidRPr="005F1427" w:rsidRDefault="005F1427" w:rsidP="005F1427">
            <w:pPr>
              <w:jc w:val="center"/>
              <w:rPr>
                <w:rFonts w:ascii="Calibri" w:hAnsi="Calibri" w:cs="Calibri"/>
              </w:rPr>
            </w:pPr>
            <w:r w:rsidRPr="005F1427">
              <w:rPr>
                <w:rFonts w:ascii="Calibri" w:hAnsi="Calibri" w:cs="Calibri"/>
              </w:rPr>
              <w:t>Operational Expenditure (in million CAD)</w:t>
            </w:r>
          </w:p>
        </w:tc>
        <w:tc>
          <w:tcPr>
            <w:tcW w:w="3261" w:type="dxa"/>
            <w:shd w:val="clear" w:color="auto" w:fill="4C94D8" w:themeFill="text2" w:themeFillTint="80"/>
            <w:noWrap/>
            <w:hideMark/>
          </w:tcPr>
          <w:p w14:paraId="77835172" w14:textId="77777777" w:rsidR="005F1427" w:rsidRPr="005F1427" w:rsidRDefault="005F1427" w:rsidP="005F1427">
            <w:pPr>
              <w:jc w:val="center"/>
              <w:rPr>
                <w:rFonts w:ascii="Calibri" w:hAnsi="Calibri" w:cs="Calibri"/>
              </w:rPr>
            </w:pPr>
            <w:r w:rsidRPr="005F1427">
              <w:rPr>
                <w:rFonts w:ascii="Calibri" w:hAnsi="Calibri" w:cs="Calibri"/>
              </w:rPr>
              <w:t>Operational Profit (in million CAD)</w:t>
            </w:r>
          </w:p>
        </w:tc>
      </w:tr>
      <w:tr w:rsidR="005F1427" w:rsidRPr="005F1427" w14:paraId="7E875304" w14:textId="77777777" w:rsidTr="005F1427">
        <w:trPr>
          <w:trHeight w:val="300"/>
        </w:trPr>
        <w:tc>
          <w:tcPr>
            <w:tcW w:w="1271" w:type="dxa"/>
            <w:noWrap/>
            <w:hideMark/>
          </w:tcPr>
          <w:p w14:paraId="203525E5" w14:textId="77777777" w:rsidR="005F1427" w:rsidRPr="005F1427" w:rsidRDefault="005F1427" w:rsidP="005F1427">
            <w:pPr>
              <w:jc w:val="center"/>
              <w:rPr>
                <w:rFonts w:ascii="Calibri" w:hAnsi="Calibri" w:cs="Calibri"/>
              </w:rPr>
            </w:pPr>
            <w:r w:rsidRPr="005F1427">
              <w:rPr>
                <w:rFonts w:ascii="Calibri" w:hAnsi="Calibri" w:cs="Calibri"/>
              </w:rPr>
              <w:t>2022</w:t>
            </w:r>
          </w:p>
        </w:tc>
        <w:tc>
          <w:tcPr>
            <w:tcW w:w="1843" w:type="dxa"/>
            <w:noWrap/>
            <w:hideMark/>
          </w:tcPr>
          <w:p w14:paraId="31FB82A2" w14:textId="77777777" w:rsidR="005F1427" w:rsidRPr="005F1427" w:rsidRDefault="005F1427" w:rsidP="005F1427">
            <w:pPr>
              <w:jc w:val="center"/>
              <w:rPr>
                <w:rFonts w:ascii="Calibri" w:hAnsi="Calibri" w:cs="Calibri"/>
              </w:rPr>
            </w:pPr>
            <w:r w:rsidRPr="005F1427">
              <w:rPr>
                <w:rFonts w:ascii="Calibri" w:hAnsi="Calibri" w:cs="Calibri"/>
              </w:rPr>
              <w:t>500</w:t>
            </w:r>
          </w:p>
        </w:tc>
        <w:tc>
          <w:tcPr>
            <w:tcW w:w="2551" w:type="dxa"/>
            <w:noWrap/>
            <w:hideMark/>
          </w:tcPr>
          <w:p w14:paraId="18CF3C6C" w14:textId="77777777" w:rsidR="005F1427" w:rsidRPr="005F1427" w:rsidRDefault="005F1427" w:rsidP="005F1427">
            <w:pPr>
              <w:jc w:val="center"/>
              <w:rPr>
                <w:rFonts w:ascii="Calibri" w:hAnsi="Calibri" w:cs="Calibri"/>
              </w:rPr>
            </w:pPr>
            <w:r w:rsidRPr="005F1427">
              <w:rPr>
                <w:rFonts w:ascii="Calibri" w:hAnsi="Calibri" w:cs="Calibri"/>
              </w:rPr>
              <w:t>2000</w:t>
            </w:r>
          </w:p>
        </w:tc>
        <w:tc>
          <w:tcPr>
            <w:tcW w:w="3261" w:type="dxa"/>
            <w:noWrap/>
            <w:hideMark/>
          </w:tcPr>
          <w:p w14:paraId="614DBE38" w14:textId="77777777" w:rsidR="005F1427" w:rsidRPr="005F1427" w:rsidRDefault="005F1427" w:rsidP="005F1427">
            <w:pPr>
              <w:jc w:val="center"/>
              <w:rPr>
                <w:rFonts w:ascii="Calibri" w:hAnsi="Calibri" w:cs="Calibri"/>
              </w:rPr>
            </w:pPr>
            <w:r w:rsidRPr="005F1427">
              <w:rPr>
                <w:rFonts w:ascii="Calibri" w:hAnsi="Calibri" w:cs="Calibri"/>
              </w:rPr>
              <w:t>3000</w:t>
            </w:r>
          </w:p>
        </w:tc>
      </w:tr>
      <w:tr w:rsidR="005F1427" w:rsidRPr="005F1427" w14:paraId="1CB25812" w14:textId="77777777" w:rsidTr="005F1427">
        <w:trPr>
          <w:trHeight w:val="300"/>
        </w:trPr>
        <w:tc>
          <w:tcPr>
            <w:tcW w:w="1271" w:type="dxa"/>
            <w:noWrap/>
            <w:hideMark/>
          </w:tcPr>
          <w:p w14:paraId="2888B724" w14:textId="77777777" w:rsidR="005F1427" w:rsidRPr="005F1427" w:rsidRDefault="005F1427" w:rsidP="005F1427">
            <w:pPr>
              <w:jc w:val="center"/>
              <w:rPr>
                <w:rFonts w:ascii="Calibri" w:hAnsi="Calibri" w:cs="Calibri"/>
              </w:rPr>
            </w:pPr>
            <w:r w:rsidRPr="005F1427">
              <w:rPr>
                <w:rFonts w:ascii="Calibri" w:hAnsi="Calibri" w:cs="Calibri"/>
              </w:rPr>
              <w:t>2023</w:t>
            </w:r>
          </w:p>
        </w:tc>
        <w:tc>
          <w:tcPr>
            <w:tcW w:w="1843" w:type="dxa"/>
            <w:noWrap/>
            <w:hideMark/>
          </w:tcPr>
          <w:p w14:paraId="1FE6AF21" w14:textId="77777777" w:rsidR="005F1427" w:rsidRPr="005F1427" w:rsidRDefault="005F1427" w:rsidP="005F1427">
            <w:pPr>
              <w:jc w:val="center"/>
              <w:rPr>
                <w:rFonts w:ascii="Calibri" w:hAnsi="Calibri" w:cs="Calibri"/>
              </w:rPr>
            </w:pPr>
            <w:r w:rsidRPr="005F1427">
              <w:rPr>
                <w:rFonts w:ascii="Calibri" w:hAnsi="Calibri" w:cs="Calibri"/>
              </w:rPr>
              <w:t>550</w:t>
            </w:r>
          </w:p>
        </w:tc>
        <w:tc>
          <w:tcPr>
            <w:tcW w:w="2551" w:type="dxa"/>
            <w:noWrap/>
            <w:hideMark/>
          </w:tcPr>
          <w:p w14:paraId="6FD950AA" w14:textId="77777777" w:rsidR="005F1427" w:rsidRPr="005F1427" w:rsidRDefault="005F1427" w:rsidP="005F1427">
            <w:pPr>
              <w:jc w:val="center"/>
              <w:rPr>
                <w:rFonts w:ascii="Calibri" w:hAnsi="Calibri" w:cs="Calibri"/>
              </w:rPr>
            </w:pPr>
            <w:r w:rsidRPr="005F1427">
              <w:rPr>
                <w:rFonts w:ascii="Calibri" w:hAnsi="Calibri" w:cs="Calibri"/>
              </w:rPr>
              <w:t>2100</w:t>
            </w:r>
          </w:p>
        </w:tc>
        <w:tc>
          <w:tcPr>
            <w:tcW w:w="3261" w:type="dxa"/>
            <w:noWrap/>
            <w:hideMark/>
          </w:tcPr>
          <w:p w14:paraId="7EF87520" w14:textId="77777777" w:rsidR="005F1427" w:rsidRPr="005F1427" w:rsidRDefault="005F1427" w:rsidP="005F1427">
            <w:pPr>
              <w:jc w:val="center"/>
              <w:rPr>
                <w:rFonts w:ascii="Calibri" w:hAnsi="Calibri" w:cs="Calibri"/>
              </w:rPr>
            </w:pPr>
            <w:r w:rsidRPr="005F1427">
              <w:rPr>
                <w:rFonts w:ascii="Calibri" w:hAnsi="Calibri" w:cs="Calibri"/>
              </w:rPr>
              <w:t>3200</w:t>
            </w:r>
          </w:p>
        </w:tc>
      </w:tr>
      <w:tr w:rsidR="005F1427" w:rsidRPr="005F1427" w14:paraId="5F360CB7" w14:textId="77777777" w:rsidTr="005F1427">
        <w:trPr>
          <w:trHeight w:val="300"/>
        </w:trPr>
        <w:tc>
          <w:tcPr>
            <w:tcW w:w="1271" w:type="dxa"/>
            <w:noWrap/>
            <w:hideMark/>
          </w:tcPr>
          <w:p w14:paraId="00E95F5E" w14:textId="77777777" w:rsidR="005F1427" w:rsidRPr="005F1427" w:rsidRDefault="005F1427" w:rsidP="005F1427">
            <w:pPr>
              <w:jc w:val="center"/>
              <w:rPr>
                <w:rFonts w:ascii="Calibri" w:hAnsi="Calibri" w:cs="Calibri"/>
              </w:rPr>
            </w:pPr>
            <w:r w:rsidRPr="005F1427">
              <w:rPr>
                <w:rFonts w:ascii="Calibri" w:hAnsi="Calibri" w:cs="Calibri"/>
              </w:rPr>
              <w:t>2024</w:t>
            </w:r>
          </w:p>
        </w:tc>
        <w:tc>
          <w:tcPr>
            <w:tcW w:w="1843" w:type="dxa"/>
            <w:noWrap/>
            <w:hideMark/>
          </w:tcPr>
          <w:p w14:paraId="13FC4ECD" w14:textId="77777777" w:rsidR="005F1427" w:rsidRPr="005F1427" w:rsidRDefault="005F1427" w:rsidP="005F1427">
            <w:pPr>
              <w:jc w:val="center"/>
              <w:rPr>
                <w:rFonts w:ascii="Calibri" w:hAnsi="Calibri" w:cs="Calibri"/>
              </w:rPr>
            </w:pPr>
            <w:r w:rsidRPr="005F1427">
              <w:rPr>
                <w:rFonts w:ascii="Calibri" w:hAnsi="Calibri" w:cs="Calibri"/>
              </w:rPr>
              <w:t>600</w:t>
            </w:r>
          </w:p>
        </w:tc>
        <w:tc>
          <w:tcPr>
            <w:tcW w:w="2551" w:type="dxa"/>
            <w:noWrap/>
            <w:hideMark/>
          </w:tcPr>
          <w:p w14:paraId="5167C40C" w14:textId="77777777" w:rsidR="005F1427" w:rsidRPr="005F1427" w:rsidRDefault="005F1427" w:rsidP="005F1427">
            <w:pPr>
              <w:jc w:val="center"/>
              <w:rPr>
                <w:rFonts w:ascii="Calibri" w:hAnsi="Calibri" w:cs="Calibri"/>
              </w:rPr>
            </w:pPr>
            <w:r w:rsidRPr="005F1427">
              <w:rPr>
                <w:rFonts w:ascii="Calibri" w:hAnsi="Calibri" w:cs="Calibri"/>
              </w:rPr>
              <w:t>2200</w:t>
            </w:r>
          </w:p>
        </w:tc>
        <w:tc>
          <w:tcPr>
            <w:tcW w:w="3261" w:type="dxa"/>
            <w:noWrap/>
            <w:hideMark/>
          </w:tcPr>
          <w:p w14:paraId="14D8E0D5" w14:textId="77777777" w:rsidR="005F1427" w:rsidRPr="005F1427" w:rsidRDefault="005F1427" w:rsidP="005F1427">
            <w:pPr>
              <w:jc w:val="center"/>
              <w:rPr>
                <w:rFonts w:ascii="Calibri" w:hAnsi="Calibri" w:cs="Calibri"/>
              </w:rPr>
            </w:pPr>
            <w:r w:rsidRPr="005F1427">
              <w:rPr>
                <w:rFonts w:ascii="Calibri" w:hAnsi="Calibri" w:cs="Calibri"/>
              </w:rPr>
              <w:t>3400</w:t>
            </w:r>
          </w:p>
        </w:tc>
      </w:tr>
    </w:tbl>
    <w:p w14:paraId="31C0892C" w14:textId="77777777" w:rsidR="005F1427" w:rsidRDefault="005F1427" w:rsidP="005F1427">
      <w:bookmarkStart w:id="8" w:name="_Toc157105897"/>
    </w:p>
    <w:p w14:paraId="5807F195" w14:textId="77777777" w:rsidR="005F1427" w:rsidRPr="005543EA" w:rsidRDefault="005F1427" w:rsidP="005F1427">
      <w:pPr>
        <w:rPr>
          <w:b/>
          <w:bCs/>
        </w:rPr>
      </w:pPr>
      <w:r w:rsidRPr="005543EA">
        <w:rPr>
          <w:b/>
          <w:bCs/>
        </w:rPr>
        <w:lastRenderedPageBreak/>
        <w:t>Table 2: Customer Satisfaction Ratings Before and After Project Implementation (Projected)</w:t>
      </w:r>
    </w:p>
    <w:tbl>
      <w:tblPr>
        <w:tblStyle w:val="GridTable4-Accent4"/>
        <w:tblW w:w="0" w:type="auto"/>
        <w:shd w:val="clear" w:color="auto" w:fill="4C94D8" w:themeFill="text2" w:themeFillTint="80"/>
        <w:tblLook w:val="0620" w:firstRow="1" w:lastRow="0" w:firstColumn="0" w:lastColumn="0" w:noHBand="1" w:noVBand="1"/>
      </w:tblPr>
      <w:tblGrid>
        <w:gridCol w:w="3005"/>
        <w:gridCol w:w="3005"/>
        <w:gridCol w:w="3006"/>
      </w:tblGrid>
      <w:tr w:rsidR="005F1427" w14:paraId="6D3016DC" w14:textId="77777777" w:rsidTr="005F1427">
        <w:trPr>
          <w:cnfStyle w:val="100000000000" w:firstRow="1" w:lastRow="0" w:firstColumn="0" w:lastColumn="0" w:oddVBand="0" w:evenVBand="0" w:oddHBand="0" w:evenHBand="0" w:firstRowFirstColumn="0" w:firstRowLastColumn="0" w:lastRowFirstColumn="0" w:lastRowLastColumn="0"/>
        </w:trPr>
        <w:tc>
          <w:tcPr>
            <w:tcW w:w="3005" w:type="dxa"/>
            <w:shd w:val="clear" w:color="auto" w:fill="4C94D8" w:themeFill="text2" w:themeFillTint="80"/>
          </w:tcPr>
          <w:p w14:paraId="4DED0C67" w14:textId="4047C485" w:rsidR="005F1427" w:rsidRDefault="005F1427" w:rsidP="005F1427">
            <w:r>
              <w:t>Customer Segment</w:t>
            </w:r>
          </w:p>
        </w:tc>
        <w:tc>
          <w:tcPr>
            <w:tcW w:w="3005" w:type="dxa"/>
            <w:shd w:val="clear" w:color="auto" w:fill="4C94D8" w:themeFill="text2" w:themeFillTint="80"/>
          </w:tcPr>
          <w:p w14:paraId="1A01997F" w14:textId="502B2E93" w:rsidR="005F1427" w:rsidRDefault="005F1427" w:rsidP="005F1427">
            <w:r>
              <w:t>Satisfaction Rating before Implementation</w:t>
            </w:r>
          </w:p>
        </w:tc>
        <w:tc>
          <w:tcPr>
            <w:tcW w:w="3006" w:type="dxa"/>
            <w:shd w:val="clear" w:color="auto" w:fill="4C94D8" w:themeFill="text2" w:themeFillTint="80"/>
          </w:tcPr>
          <w:p w14:paraId="4A6A5AF4" w14:textId="3C3C459B" w:rsidR="005F1427" w:rsidRDefault="005F1427" w:rsidP="005F1427">
            <w:r>
              <w:t>Satisfaction Rating after Implementation (Projected)</w:t>
            </w:r>
          </w:p>
        </w:tc>
      </w:tr>
      <w:tr w:rsidR="005F1427" w14:paraId="72185D7B" w14:textId="77777777" w:rsidTr="005F1427">
        <w:tc>
          <w:tcPr>
            <w:tcW w:w="3005" w:type="dxa"/>
            <w:shd w:val="clear" w:color="auto" w:fill="FFFFFF" w:themeFill="background1"/>
          </w:tcPr>
          <w:p w14:paraId="68E9D60D" w14:textId="60A052DF" w:rsidR="005F1427" w:rsidRDefault="005F1427" w:rsidP="005F1427">
            <w:r>
              <w:t>Retail Banking</w:t>
            </w:r>
          </w:p>
        </w:tc>
        <w:tc>
          <w:tcPr>
            <w:tcW w:w="3005" w:type="dxa"/>
            <w:shd w:val="clear" w:color="auto" w:fill="FFFFFF" w:themeFill="background1"/>
          </w:tcPr>
          <w:p w14:paraId="6DC5B2B9" w14:textId="629E91E0" w:rsidR="005F1427" w:rsidRDefault="005F1427" w:rsidP="005F1427">
            <w:r>
              <w:t>7.5</w:t>
            </w:r>
          </w:p>
        </w:tc>
        <w:tc>
          <w:tcPr>
            <w:tcW w:w="3006" w:type="dxa"/>
            <w:shd w:val="clear" w:color="auto" w:fill="FFFFFF" w:themeFill="background1"/>
          </w:tcPr>
          <w:p w14:paraId="546642AA" w14:textId="5C92D87E" w:rsidR="005F1427" w:rsidRDefault="005F1427" w:rsidP="005F1427">
            <w:r>
              <w:t>8.3</w:t>
            </w:r>
          </w:p>
        </w:tc>
      </w:tr>
      <w:tr w:rsidR="005F1427" w14:paraId="3EC3659E" w14:textId="77777777" w:rsidTr="005F1427">
        <w:tc>
          <w:tcPr>
            <w:tcW w:w="3005" w:type="dxa"/>
            <w:shd w:val="clear" w:color="auto" w:fill="FFFFFF" w:themeFill="background1"/>
          </w:tcPr>
          <w:p w14:paraId="2BC71CD7" w14:textId="78627D40" w:rsidR="005F1427" w:rsidRDefault="005F1427" w:rsidP="005F1427">
            <w:r>
              <w:t>Commercial Banking</w:t>
            </w:r>
          </w:p>
        </w:tc>
        <w:tc>
          <w:tcPr>
            <w:tcW w:w="3005" w:type="dxa"/>
            <w:shd w:val="clear" w:color="auto" w:fill="FFFFFF" w:themeFill="background1"/>
          </w:tcPr>
          <w:p w14:paraId="10AA1FFA" w14:textId="0642D4AD" w:rsidR="005F1427" w:rsidRDefault="005F1427" w:rsidP="005F1427">
            <w:r>
              <w:t>7.2</w:t>
            </w:r>
          </w:p>
        </w:tc>
        <w:tc>
          <w:tcPr>
            <w:tcW w:w="3006" w:type="dxa"/>
            <w:shd w:val="clear" w:color="auto" w:fill="FFFFFF" w:themeFill="background1"/>
          </w:tcPr>
          <w:p w14:paraId="69997250" w14:textId="2BC8AEAB" w:rsidR="005F1427" w:rsidRDefault="005F1427" w:rsidP="005F1427">
            <w:r>
              <w:t>8.0</w:t>
            </w:r>
          </w:p>
        </w:tc>
      </w:tr>
      <w:tr w:rsidR="005F1427" w14:paraId="55157718" w14:textId="77777777" w:rsidTr="005F1427">
        <w:tc>
          <w:tcPr>
            <w:tcW w:w="3005" w:type="dxa"/>
            <w:shd w:val="clear" w:color="auto" w:fill="FFFFFF" w:themeFill="background1"/>
          </w:tcPr>
          <w:p w14:paraId="691E3038" w14:textId="3B6D9DAC" w:rsidR="005F1427" w:rsidRDefault="005F1427" w:rsidP="005F1427">
            <w:r>
              <w:t>Wealth Management</w:t>
            </w:r>
          </w:p>
        </w:tc>
        <w:tc>
          <w:tcPr>
            <w:tcW w:w="3005" w:type="dxa"/>
            <w:shd w:val="clear" w:color="auto" w:fill="FFFFFF" w:themeFill="background1"/>
          </w:tcPr>
          <w:p w14:paraId="462CBBAB" w14:textId="60BAAEFE" w:rsidR="005F1427" w:rsidRDefault="005F1427" w:rsidP="005F1427">
            <w:r>
              <w:t>7.8</w:t>
            </w:r>
          </w:p>
        </w:tc>
        <w:tc>
          <w:tcPr>
            <w:tcW w:w="3006" w:type="dxa"/>
            <w:shd w:val="clear" w:color="auto" w:fill="FFFFFF" w:themeFill="background1"/>
          </w:tcPr>
          <w:p w14:paraId="3D287B78" w14:textId="064BE366" w:rsidR="005F1427" w:rsidRDefault="005F1427" w:rsidP="005F1427">
            <w:r>
              <w:t>8.5</w:t>
            </w:r>
          </w:p>
        </w:tc>
      </w:tr>
      <w:tr w:rsidR="005F1427" w14:paraId="50B856A3" w14:textId="77777777" w:rsidTr="005F1427">
        <w:tc>
          <w:tcPr>
            <w:tcW w:w="3005" w:type="dxa"/>
            <w:shd w:val="clear" w:color="auto" w:fill="FFFFFF" w:themeFill="background1"/>
          </w:tcPr>
          <w:p w14:paraId="3386BF04" w14:textId="3B0B3F1D" w:rsidR="005F1427" w:rsidRDefault="005F1427" w:rsidP="005F1427">
            <w:r>
              <w:t>Capital Market</w:t>
            </w:r>
          </w:p>
        </w:tc>
        <w:tc>
          <w:tcPr>
            <w:tcW w:w="3005" w:type="dxa"/>
            <w:shd w:val="clear" w:color="auto" w:fill="FFFFFF" w:themeFill="background1"/>
          </w:tcPr>
          <w:p w14:paraId="535ADA7D" w14:textId="7FE56251" w:rsidR="005F1427" w:rsidRDefault="005F1427" w:rsidP="005F1427">
            <w:r>
              <w:t>7.3</w:t>
            </w:r>
          </w:p>
        </w:tc>
        <w:tc>
          <w:tcPr>
            <w:tcW w:w="3006" w:type="dxa"/>
            <w:shd w:val="clear" w:color="auto" w:fill="FFFFFF" w:themeFill="background1"/>
          </w:tcPr>
          <w:p w14:paraId="5F7CC5AD" w14:textId="6FFDFC4E" w:rsidR="005F1427" w:rsidRDefault="005F1427" w:rsidP="005F1427">
            <w:r>
              <w:t>8.1</w:t>
            </w:r>
          </w:p>
        </w:tc>
      </w:tr>
    </w:tbl>
    <w:p w14:paraId="5F68C65E" w14:textId="44141364" w:rsidR="005F1427" w:rsidRDefault="005F1427" w:rsidP="005F1427"/>
    <w:p w14:paraId="76E49323" w14:textId="6BB2C6C3" w:rsidR="005543EA" w:rsidRPr="005543EA" w:rsidRDefault="005543EA" w:rsidP="005543EA">
      <w:pPr>
        <w:rPr>
          <w:b/>
          <w:bCs/>
        </w:rPr>
      </w:pPr>
      <w:r>
        <w:rPr>
          <w:noProof/>
        </w:rPr>
        <w:drawing>
          <wp:anchor distT="0" distB="0" distL="114300" distR="114300" simplePos="0" relativeHeight="251662336" behindDoc="0" locked="0" layoutInCell="1" allowOverlap="1" wp14:anchorId="46BF2FD2" wp14:editId="72C181B1">
            <wp:simplePos x="0" y="0"/>
            <wp:positionH relativeFrom="margin">
              <wp:posOffset>-635</wp:posOffset>
            </wp:positionH>
            <wp:positionV relativeFrom="paragraph">
              <wp:posOffset>381635</wp:posOffset>
            </wp:positionV>
            <wp:extent cx="5710555" cy="2146300"/>
            <wp:effectExtent l="0" t="0" r="4445" b="6350"/>
            <wp:wrapThrough wrapText="bothSides">
              <wp:wrapPolygon edited="0">
                <wp:start x="0" y="0"/>
                <wp:lineTo x="0" y="21472"/>
                <wp:lineTo x="21545" y="21472"/>
                <wp:lineTo x="21545" y="0"/>
                <wp:lineTo x="0" y="0"/>
              </wp:wrapPolygon>
            </wp:wrapThrough>
            <wp:docPr id="1345877532" name="Picture 6"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77532" name="Picture 6" descr="A screenshot of a data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2146300"/>
                    </a:xfrm>
                    <a:prstGeom prst="rect">
                      <a:avLst/>
                    </a:prstGeom>
                    <a:noFill/>
                    <a:ln>
                      <a:noFill/>
                    </a:ln>
                  </pic:spPr>
                </pic:pic>
              </a:graphicData>
            </a:graphic>
            <wp14:sizeRelH relativeFrom="page">
              <wp14:pctWidth>0</wp14:pctWidth>
            </wp14:sizeRelH>
            <wp14:sizeRelV relativeFrom="page">
              <wp14:pctHeight>0</wp14:pctHeight>
            </wp14:sizeRelV>
          </wp:anchor>
        </w:drawing>
      </w:r>
      <w:r>
        <w:t>F</w:t>
      </w:r>
      <w:r w:rsidRPr="005543EA">
        <w:rPr>
          <w:b/>
          <w:bCs/>
        </w:rPr>
        <w:t>igure 1: Projected Reduction in IT and Operational Costs Over Time</w:t>
      </w:r>
      <w:r w:rsidRPr="005543EA">
        <w:rPr>
          <w:b/>
          <w:bCs/>
        </w:rPr>
        <w:fldChar w:fldCharType="begin"/>
      </w:r>
      <w:r w:rsidRPr="005543EA">
        <w:rPr>
          <w:b/>
          <w:bCs/>
        </w:rPr>
        <w:instrText xml:space="preserve"> INCLUDEPICTURE "https://bmoficc.bluematrix.com/images/image_upload/11614_78518f46-018a-46f3-bea0-6468a6b6fcb6_471.png" \* MERGEFORMATINET </w:instrText>
      </w:r>
      <w:r w:rsidRPr="005543EA">
        <w:rPr>
          <w:b/>
          <w:bCs/>
        </w:rPr>
        <w:fldChar w:fldCharType="separate"/>
      </w:r>
      <w:r w:rsidRPr="005543EA">
        <w:rPr>
          <w:b/>
          <w:bCs/>
        </w:rPr>
        <w:fldChar w:fldCharType="end"/>
      </w:r>
      <w:r w:rsidRPr="005543EA">
        <w:rPr>
          <w:b/>
          <w:bCs/>
        </w:rPr>
        <w:fldChar w:fldCharType="begin"/>
      </w:r>
      <w:r w:rsidRPr="005543EA">
        <w:rPr>
          <w:b/>
          <w:bCs/>
        </w:rPr>
        <w:instrText xml:space="preserve"> INCLUDEPICTURE "https://th.bing.com/th/id/OIG2.XO5h5PdV7wkau1hg6pEe?pid=ImgGn" \* MERGEFORMATINET </w:instrText>
      </w:r>
      <w:r w:rsidRPr="005543EA">
        <w:rPr>
          <w:b/>
          <w:bCs/>
        </w:rPr>
        <w:fldChar w:fldCharType="separate"/>
      </w:r>
      <w:r w:rsidRPr="005543EA">
        <w:rPr>
          <w:b/>
          <w:bCs/>
        </w:rPr>
        <w:fldChar w:fldCharType="end"/>
      </w:r>
    </w:p>
    <w:p w14:paraId="26D86AEC" w14:textId="1FE263CF" w:rsidR="005543EA" w:rsidRDefault="005543EA" w:rsidP="005543EA"/>
    <w:p w14:paraId="0FB1AEE5" w14:textId="7F45F7E4" w:rsidR="005543EA" w:rsidRPr="005543EA" w:rsidRDefault="005543EA" w:rsidP="005543EA">
      <w:pPr>
        <w:rPr>
          <w:b/>
          <w:bCs/>
        </w:rPr>
      </w:pPr>
      <w:r w:rsidRPr="005543EA">
        <w:rPr>
          <w:b/>
          <w:bCs/>
          <w:noProof/>
        </w:rPr>
        <w:drawing>
          <wp:anchor distT="0" distB="0" distL="114300" distR="114300" simplePos="0" relativeHeight="251661312" behindDoc="0" locked="0" layoutInCell="1" allowOverlap="1" wp14:anchorId="5106D615" wp14:editId="3A43E415">
            <wp:simplePos x="0" y="0"/>
            <wp:positionH relativeFrom="margin">
              <wp:align>right</wp:align>
            </wp:positionH>
            <wp:positionV relativeFrom="paragraph">
              <wp:posOffset>422275</wp:posOffset>
            </wp:positionV>
            <wp:extent cx="5734050" cy="2672715"/>
            <wp:effectExtent l="0" t="0" r="0" b="0"/>
            <wp:wrapThrough wrapText="bothSides">
              <wp:wrapPolygon edited="0">
                <wp:start x="0" y="0"/>
                <wp:lineTo x="0" y="21400"/>
                <wp:lineTo x="21528" y="21400"/>
                <wp:lineTo x="21528" y="0"/>
                <wp:lineTo x="0" y="0"/>
              </wp:wrapPolygon>
            </wp:wrapThrough>
            <wp:docPr id="1051688845" name="Picture 5" descr="A line chart showing the increase in customer satisfaction and operational efficiency of Bank of Montreal, with a blue and white color scheme and a caption that reads: 'Bank of Montreal: Delivering value and excellence to customers and stakeh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ine chart showing the increase in customer satisfaction and operational efficiency of Bank of Montreal, with a blue and white color scheme and a caption that reads: 'Bank of Montreal: Delivering value and excellence to customers and stakehold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67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43EA">
        <w:rPr>
          <w:b/>
          <w:bCs/>
        </w:rPr>
        <w:t>Figure 2: Increase in Customer Satisfaction and Operational Efficiency</w:t>
      </w:r>
    </w:p>
    <w:p w14:paraId="631EE806" w14:textId="77777777" w:rsidR="005543EA" w:rsidRPr="005543EA" w:rsidRDefault="005543EA" w:rsidP="005543EA"/>
    <w:p w14:paraId="141FE50A" w14:textId="2833565F" w:rsidR="00041CB1" w:rsidRDefault="00041CB1" w:rsidP="00A112CD">
      <w:pPr>
        <w:pStyle w:val="Heading1"/>
      </w:pPr>
      <w:r>
        <w:lastRenderedPageBreak/>
        <w:t>Conclusion</w:t>
      </w:r>
      <w:bookmarkEnd w:id="8"/>
    </w:p>
    <w:p w14:paraId="3DEB8FA0" w14:textId="648061DF" w:rsidR="00A112CD" w:rsidRDefault="006916A1" w:rsidP="00041CB1">
      <w:r w:rsidRPr="006916A1">
        <w:t>The project intends to greatly increase BMO's operational efficiency and customer satisfaction. By executing the outlined methods, BMO's financial and market position will improve significantly</w:t>
      </w:r>
      <w:r w:rsidR="00A736D6">
        <w:t>.</w:t>
      </w:r>
    </w:p>
    <w:p w14:paraId="16553E61" w14:textId="77777777" w:rsidR="005543EA" w:rsidRDefault="005543EA" w:rsidP="00041CB1"/>
    <w:p w14:paraId="163C8806" w14:textId="77777777" w:rsidR="005543EA" w:rsidRDefault="005543EA" w:rsidP="00041CB1"/>
    <w:p w14:paraId="552713FC" w14:textId="77777777" w:rsidR="005543EA" w:rsidRDefault="005543EA" w:rsidP="00041CB1"/>
    <w:p w14:paraId="05368B45" w14:textId="77777777" w:rsidR="005543EA" w:rsidRDefault="005543EA" w:rsidP="00041CB1"/>
    <w:p w14:paraId="52AD13C5" w14:textId="77777777" w:rsidR="005543EA" w:rsidRDefault="005543EA" w:rsidP="00041CB1"/>
    <w:p w14:paraId="49EE6D01" w14:textId="77777777" w:rsidR="005543EA" w:rsidRDefault="005543EA" w:rsidP="00041CB1"/>
    <w:p w14:paraId="03BEC909" w14:textId="77777777" w:rsidR="005543EA" w:rsidRDefault="005543EA" w:rsidP="00041CB1"/>
    <w:p w14:paraId="15DDE572" w14:textId="77777777" w:rsidR="005543EA" w:rsidRDefault="005543EA" w:rsidP="00041CB1"/>
    <w:p w14:paraId="7DAD481A" w14:textId="77777777" w:rsidR="005543EA" w:rsidRDefault="005543EA" w:rsidP="00041CB1"/>
    <w:p w14:paraId="3EE6DEB8" w14:textId="77777777" w:rsidR="005543EA" w:rsidRDefault="005543EA" w:rsidP="00041CB1"/>
    <w:p w14:paraId="650B8629" w14:textId="77777777" w:rsidR="005543EA" w:rsidRDefault="005543EA" w:rsidP="00041CB1"/>
    <w:p w14:paraId="4B57C395" w14:textId="77777777" w:rsidR="005543EA" w:rsidRDefault="005543EA" w:rsidP="00041CB1"/>
    <w:p w14:paraId="1C29DC3C" w14:textId="77777777" w:rsidR="005543EA" w:rsidRDefault="005543EA" w:rsidP="00041CB1"/>
    <w:p w14:paraId="4C453D4F" w14:textId="77777777" w:rsidR="005543EA" w:rsidRDefault="005543EA" w:rsidP="00041CB1"/>
    <w:p w14:paraId="36452990" w14:textId="77777777" w:rsidR="005543EA" w:rsidRDefault="005543EA" w:rsidP="00041CB1"/>
    <w:p w14:paraId="74AF32F6" w14:textId="77777777" w:rsidR="005543EA" w:rsidRDefault="005543EA" w:rsidP="00041CB1"/>
    <w:p w14:paraId="2D03435B" w14:textId="77777777" w:rsidR="005543EA" w:rsidRDefault="005543EA" w:rsidP="00041CB1"/>
    <w:p w14:paraId="70636CB3" w14:textId="77777777" w:rsidR="005543EA" w:rsidRDefault="005543EA" w:rsidP="00041CB1"/>
    <w:p w14:paraId="3545FB6F" w14:textId="77777777" w:rsidR="005543EA" w:rsidRDefault="005543EA" w:rsidP="00041CB1"/>
    <w:p w14:paraId="1FD939CB" w14:textId="77777777" w:rsidR="005543EA" w:rsidRDefault="005543EA" w:rsidP="00041CB1"/>
    <w:p w14:paraId="1223177D" w14:textId="77777777" w:rsidR="005543EA" w:rsidRDefault="005543EA" w:rsidP="00041CB1"/>
    <w:p w14:paraId="104C3585" w14:textId="77777777" w:rsidR="005543EA" w:rsidRDefault="005543EA" w:rsidP="00041CB1"/>
    <w:p w14:paraId="26DC8D9D" w14:textId="77777777" w:rsidR="005543EA" w:rsidRDefault="005543EA" w:rsidP="00041CB1"/>
    <w:p w14:paraId="44B2A458" w14:textId="77777777" w:rsidR="005543EA" w:rsidRDefault="005543EA" w:rsidP="00041CB1"/>
    <w:p w14:paraId="40F1349D" w14:textId="77777777" w:rsidR="005543EA" w:rsidRDefault="005543EA" w:rsidP="00041CB1"/>
    <w:p w14:paraId="6861B3D4" w14:textId="77777777" w:rsidR="005543EA" w:rsidRDefault="005543EA" w:rsidP="00041CB1"/>
    <w:p w14:paraId="35DFC5FB" w14:textId="5991D604" w:rsidR="00041CB1" w:rsidRDefault="00041CB1" w:rsidP="00A112CD">
      <w:pPr>
        <w:pStyle w:val="Heading1"/>
      </w:pPr>
      <w:bookmarkStart w:id="9" w:name="_Toc157105898"/>
      <w:r>
        <w:lastRenderedPageBreak/>
        <w:t>References</w:t>
      </w:r>
      <w:bookmarkEnd w:id="9"/>
    </w:p>
    <w:p w14:paraId="5CCEA1D7" w14:textId="18FB5E90" w:rsidR="005543EA" w:rsidRDefault="00041CB1" w:rsidP="005543EA">
      <w:r>
        <w:t xml:space="preserve"> </w:t>
      </w:r>
      <w:hyperlink r:id="rId14" w:history="1">
        <w:r w:rsidR="005543EA">
          <w:rPr>
            <w:rStyle w:val="Hyperlink"/>
            <w:rFonts w:eastAsiaTheme="majorEastAsia"/>
          </w:rPr>
          <w:t>Awards recognition - Our Impact (bmo.c</w:t>
        </w:r>
        <w:r w:rsidR="005543EA">
          <w:rPr>
            <w:rStyle w:val="Hyperlink"/>
            <w:rFonts w:eastAsiaTheme="majorEastAsia"/>
          </w:rPr>
          <w:t>o</w:t>
        </w:r>
        <w:r w:rsidR="005543EA">
          <w:rPr>
            <w:rStyle w:val="Hyperlink"/>
            <w:rFonts w:eastAsiaTheme="majorEastAsia"/>
          </w:rPr>
          <w:t>m)</w:t>
        </w:r>
      </w:hyperlink>
    </w:p>
    <w:p w14:paraId="3763123D" w14:textId="260B424E" w:rsidR="005543EA" w:rsidRDefault="005543EA" w:rsidP="005543EA">
      <w:hyperlink r:id="rId15" w:history="1">
        <w:r>
          <w:rPr>
            <w:rStyle w:val="Hyperlink"/>
            <w:rFonts w:eastAsiaTheme="majorEastAsia"/>
          </w:rPr>
          <w:t xml:space="preserve">Canada: retail bank customer </w:t>
        </w:r>
        <w:r>
          <w:rPr>
            <w:rStyle w:val="Hyperlink"/>
            <w:rFonts w:eastAsiaTheme="majorEastAsia"/>
          </w:rPr>
          <w:t>s</w:t>
        </w:r>
        <w:r>
          <w:rPr>
            <w:rStyle w:val="Hyperlink"/>
            <w:rFonts w:eastAsiaTheme="majorEastAsia"/>
          </w:rPr>
          <w:t>atisfaction 2023 | Statista</w:t>
        </w:r>
      </w:hyperlink>
    </w:p>
    <w:p w14:paraId="6EBF8599" w14:textId="77777777" w:rsidR="005543EA" w:rsidRDefault="005543EA" w:rsidP="005543EA">
      <w:hyperlink r:id="rId16" w:history="1">
        <w:r>
          <w:rPr>
            <w:rStyle w:val="Hyperlink"/>
            <w:rFonts w:eastAsiaTheme="majorEastAsia"/>
          </w:rPr>
          <w:t>BMO Mortgage Review 2024 - Nerd</w:t>
        </w:r>
        <w:r>
          <w:rPr>
            <w:rStyle w:val="Hyperlink"/>
            <w:rFonts w:eastAsiaTheme="majorEastAsia"/>
          </w:rPr>
          <w:t>W</w:t>
        </w:r>
        <w:r>
          <w:rPr>
            <w:rStyle w:val="Hyperlink"/>
            <w:rFonts w:eastAsiaTheme="majorEastAsia"/>
          </w:rPr>
          <w:t>allet Canada</w:t>
        </w:r>
      </w:hyperlink>
    </w:p>
    <w:p w14:paraId="41AC9215" w14:textId="44753DCF" w:rsidR="00041CB1" w:rsidRDefault="00041CB1" w:rsidP="00A112CD"/>
    <w:p w14:paraId="36076624" w14:textId="77777777" w:rsidR="00A112CD" w:rsidRDefault="00A112CD" w:rsidP="00A112CD"/>
    <w:p w14:paraId="1F7583D3" w14:textId="77777777" w:rsidR="00A112CD" w:rsidRDefault="00A112CD" w:rsidP="00A112CD"/>
    <w:p w14:paraId="4382C3EF" w14:textId="77777777" w:rsidR="00A112CD" w:rsidRDefault="00A112CD" w:rsidP="00A112CD"/>
    <w:p w14:paraId="3ABB4A93" w14:textId="77777777" w:rsidR="00A112CD" w:rsidRDefault="00A112CD" w:rsidP="00A112CD"/>
    <w:p w14:paraId="3916DE64" w14:textId="77777777" w:rsidR="00A112CD" w:rsidRDefault="00A112CD" w:rsidP="00A112CD"/>
    <w:p w14:paraId="146D0054" w14:textId="77777777" w:rsidR="00041CB1" w:rsidRDefault="00041CB1" w:rsidP="00041CB1"/>
    <w:p w14:paraId="34B2620B" w14:textId="1EB22E8D" w:rsidR="00041CB1" w:rsidRDefault="00041CB1" w:rsidP="00041CB1"/>
    <w:p w14:paraId="474DC272" w14:textId="7D011489" w:rsidR="00EB6903" w:rsidRDefault="00EB6903" w:rsidP="00041CB1"/>
    <w:sectPr w:rsidR="00EB6903" w:rsidSect="00E00DBC">
      <w:footerReference w:type="default" r:id="rId17"/>
      <w:head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E04C2" w14:textId="77777777" w:rsidR="00E00DBC" w:rsidRDefault="00E00DBC" w:rsidP="005777EC">
      <w:pPr>
        <w:spacing w:after="0" w:line="240" w:lineRule="auto"/>
      </w:pPr>
      <w:r>
        <w:separator/>
      </w:r>
    </w:p>
  </w:endnote>
  <w:endnote w:type="continuationSeparator" w:id="0">
    <w:p w14:paraId="1FF59C15" w14:textId="77777777" w:rsidR="00E00DBC" w:rsidRDefault="00E00DBC" w:rsidP="0057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974331"/>
      <w:docPartObj>
        <w:docPartGallery w:val="Page Numbers (Bottom of Page)"/>
        <w:docPartUnique/>
      </w:docPartObj>
    </w:sdtPr>
    <w:sdtEndPr>
      <w:rPr>
        <w:noProof/>
      </w:rPr>
    </w:sdtEndPr>
    <w:sdtContent>
      <w:p w14:paraId="724BC8ED" w14:textId="7406B8B5" w:rsidR="00E64B24" w:rsidRDefault="00E64B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AB3267" w14:textId="77777777" w:rsidR="00E64B24" w:rsidRDefault="00E64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F126" w14:textId="77777777" w:rsidR="00E00DBC" w:rsidRDefault="00E00DBC" w:rsidP="005777EC">
      <w:pPr>
        <w:spacing w:after="0" w:line="240" w:lineRule="auto"/>
      </w:pPr>
      <w:r>
        <w:separator/>
      </w:r>
    </w:p>
  </w:footnote>
  <w:footnote w:type="continuationSeparator" w:id="0">
    <w:p w14:paraId="6428D177" w14:textId="77777777" w:rsidR="00E00DBC" w:rsidRDefault="00E00DBC" w:rsidP="00577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112F7" w14:textId="11C57B23" w:rsidR="005777EC" w:rsidRDefault="00A736D6" w:rsidP="00A736D6">
    <w:pPr>
      <w:pStyle w:val="Header"/>
      <w:jc w:val="right"/>
    </w:pPr>
    <w:r>
      <w:rPr>
        <w:noProof/>
      </w:rPr>
      <w:drawing>
        <wp:anchor distT="0" distB="0" distL="114300" distR="114300" simplePos="0" relativeHeight="251658240" behindDoc="1" locked="0" layoutInCell="1" allowOverlap="1" wp14:anchorId="6011ACBA" wp14:editId="27F6B30C">
          <wp:simplePos x="0" y="0"/>
          <wp:positionH relativeFrom="column">
            <wp:posOffset>5130800</wp:posOffset>
          </wp:positionH>
          <wp:positionV relativeFrom="paragraph">
            <wp:posOffset>-208280</wp:posOffset>
          </wp:positionV>
          <wp:extent cx="1115578" cy="387350"/>
          <wp:effectExtent l="0" t="0" r="8890" b="0"/>
          <wp:wrapTight wrapText="bothSides">
            <wp:wrapPolygon edited="0">
              <wp:start x="15499" y="0"/>
              <wp:lineTo x="0" y="4249"/>
              <wp:lineTo x="0" y="15934"/>
              <wp:lineTo x="15499" y="20184"/>
              <wp:lineTo x="19927" y="20184"/>
              <wp:lineTo x="21403" y="18059"/>
              <wp:lineTo x="21403" y="4249"/>
              <wp:lineTo x="19927" y="0"/>
              <wp:lineTo x="15499" y="0"/>
            </wp:wrapPolygon>
          </wp:wrapTight>
          <wp:docPr id="291660394" name="Picture 1"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60394" name="Picture 1" descr="A red and blue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15578"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E47"/>
    <w:multiLevelType w:val="hybridMultilevel"/>
    <w:tmpl w:val="6FCC7584"/>
    <w:lvl w:ilvl="0" w:tplc="EA70771A">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81191"/>
    <w:multiLevelType w:val="hybridMultilevel"/>
    <w:tmpl w:val="A25422C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DE6C2A"/>
    <w:multiLevelType w:val="hybridMultilevel"/>
    <w:tmpl w:val="A5F4E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71156"/>
    <w:multiLevelType w:val="hybridMultilevel"/>
    <w:tmpl w:val="5B565F38"/>
    <w:lvl w:ilvl="0" w:tplc="04090017">
      <w:start w:val="1"/>
      <w:numFmt w:val="lowerLetter"/>
      <w:lvlText w:val="%1)"/>
      <w:lvlJc w:val="left"/>
      <w:pPr>
        <w:ind w:left="2160" w:hanging="360"/>
      </w:pPr>
    </w:lvl>
    <w:lvl w:ilvl="1" w:tplc="67908FE4">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FB55324"/>
    <w:multiLevelType w:val="hybridMultilevel"/>
    <w:tmpl w:val="BA98E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C098C"/>
    <w:multiLevelType w:val="hybridMultilevel"/>
    <w:tmpl w:val="E1A29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094363">
    <w:abstractNumId w:val="4"/>
  </w:num>
  <w:num w:numId="2" w16cid:durableId="200751140">
    <w:abstractNumId w:val="0"/>
  </w:num>
  <w:num w:numId="3" w16cid:durableId="222643368">
    <w:abstractNumId w:val="3"/>
  </w:num>
  <w:num w:numId="4" w16cid:durableId="2018775501">
    <w:abstractNumId w:val="2"/>
  </w:num>
  <w:num w:numId="5" w16cid:durableId="1869682291">
    <w:abstractNumId w:val="5"/>
  </w:num>
  <w:num w:numId="6" w16cid:durableId="460654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B1"/>
    <w:rsid w:val="00041CB1"/>
    <w:rsid w:val="00111B64"/>
    <w:rsid w:val="00367A96"/>
    <w:rsid w:val="005543EA"/>
    <w:rsid w:val="005777EC"/>
    <w:rsid w:val="005F1427"/>
    <w:rsid w:val="00630768"/>
    <w:rsid w:val="006916A1"/>
    <w:rsid w:val="00741839"/>
    <w:rsid w:val="00796F50"/>
    <w:rsid w:val="0098393E"/>
    <w:rsid w:val="00A112CD"/>
    <w:rsid w:val="00A736D6"/>
    <w:rsid w:val="00B57550"/>
    <w:rsid w:val="00C6394F"/>
    <w:rsid w:val="00CE3409"/>
    <w:rsid w:val="00D83C3C"/>
    <w:rsid w:val="00E00DBC"/>
    <w:rsid w:val="00E64B24"/>
    <w:rsid w:val="00EB6903"/>
    <w:rsid w:val="00F63DE2"/>
    <w:rsid w:val="00F82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7E112"/>
  <w15:chartTrackingRefBased/>
  <w15:docId w15:val="{F26A88BC-1842-4C97-88B1-3C6A8FA7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1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1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CB1"/>
    <w:rPr>
      <w:rFonts w:eastAsiaTheme="majorEastAsia" w:cstheme="majorBidi"/>
      <w:color w:val="272727" w:themeColor="text1" w:themeTint="D8"/>
    </w:rPr>
  </w:style>
  <w:style w:type="paragraph" w:styleId="Title">
    <w:name w:val="Title"/>
    <w:basedOn w:val="Normal"/>
    <w:next w:val="Normal"/>
    <w:link w:val="TitleChar"/>
    <w:uiPriority w:val="10"/>
    <w:qFormat/>
    <w:rsid w:val="00041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CB1"/>
    <w:pPr>
      <w:spacing w:before="160"/>
      <w:jc w:val="center"/>
    </w:pPr>
    <w:rPr>
      <w:i/>
      <w:iCs/>
      <w:color w:val="404040" w:themeColor="text1" w:themeTint="BF"/>
    </w:rPr>
  </w:style>
  <w:style w:type="character" w:customStyle="1" w:styleId="QuoteChar">
    <w:name w:val="Quote Char"/>
    <w:basedOn w:val="DefaultParagraphFont"/>
    <w:link w:val="Quote"/>
    <w:uiPriority w:val="29"/>
    <w:rsid w:val="00041CB1"/>
    <w:rPr>
      <w:i/>
      <w:iCs/>
      <w:color w:val="404040" w:themeColor="text1" w:themeTint="BF"/>
    </w:rPr>
  </w:style>
  <w:style w:type="paragraph" w:styleId="ListParagraph">
    <w:name w:val="List Paragraph"/>
    <w:basedOn w:val="Normal"/>
    <w:uiPriority w:val="34"/>
    <w:qFormat/>
    <w:rsid w:val="00041CB1"/>
    <w:pPr>
      <w:ind w:left="720"/>
      <w:contextualSpacing/>
    </w:pPr>
  </w:style>
  <w:style w:type="character" w:styleId="IntenseEmphasis">
    <w:name w:val="Intense Emphasis"/>
    <w:basedOn w:val="DefaultParagraphFont"/>
    <w:uiPriority w:val="21"/>
    <w:qFormat/>
    <w:rsid w:val="00041CB1"/>
    <w:rPr>
      <w:i/>
      <w:iCs/>
      <w:color w:val="0F4761" w:themeColor="accent1" w:themeShade="BF"/>
    </w:rPr>
  </w:style>
  <w:style w:type="paragraph" w:styleId="IntenseQuote">
    <w:name w:val="Intense Quote"/>
    <w:basedOn w:val="Normal"/>
    <w:next w:val="Normal"/>
    <w:link w:val="IntenseQuoteChar"/>
    <w:uiPriority w:val="30"/>
    <w:qFormat/>
    <w:rsid w:val="00041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CB1"/>
    <w:rPr>
      <w:i/>
      <w:iCs/>
      <w:color w:val="0F4761" w:themeColor="accent1" w:themeShade="BF"/>
    </w:rPr>
  </w:style>
  <w:style w:type="character" w:styleId="IntenseReference">
    <w:name w:val="Intense Reference"/>
    <w:basedOn w:val="DefaultParagraphFont"/>
    <w:uiPriority w:val="32"/>
    <w:qFormat/>
    <w:rsid w:val="00041CB1"/>
    <w:rPr>
      <w:b/>
      <w:bCs/>
      <w:smallCaps/>
      <w:color w:val="0F4761" w:themeColor="accent1" w:themeShade="BF"/>
      <w:spacing w:val="5"/>
    </w:rPr>
  </w:style>
  <w:style w:type="paragraph" w:styleId="NoSpacing">
    <w:name w:val="No Spacing"/>
    <w:link w:val="NoSpacingChar"/>
    <w:uiPriority w:val="1"/>
    <w:qFormat/>
    <w:rsid w:val="0098393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8393E"/>
    <w:rPr>
      <w:rFonts w:eastAsiaTheme="minorEastAsia"/>
      <w:kern w:val="0"/>
      <w:lang w:val="en-US"/>
      <w14:ligatures w14:val="none"/>
    </w:rPr>
  </w:style>
  <w:style w:type="paragraph" w:styleId="TOCHeading">
    <w:name w:val="TOC Heading"/>
    <w:basedOn w:val="Heading1"/>
    <w:next w:val="Normal"/>
    <w:uiPriority w:val="39"/>
    <w:unhideWhenUsed/>
    <w:qFormat/>
    <w:rsid w:val="0098393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64B24"/>
    <w:pPr>
      <w:tabs>
        <w:tab w:val="right" w:leader="dot" w:pos="9016"/>
      </w:tabs>
      <w:spacing w:after="100"/>
    </w:pPr>
  </w:style>
  <w:style w:type="paragraph" w:styleId="TOC2">
    <w:name w:val="toc 2"/>
    <w:basedOn w:val="Normal"/>
    <w:next w:val="Normal"/>
    <w:autoRedefine/>
    <w:uiPriority w:val="39"/>
    <w:unhideWhenUsed/>
    <w:rsid w:val="0098393E"/>
    <w:pPr>
      <w:spacing w:after="100"/>
      <w:ind w:left="220"/>
    </w:pPr>
  </w:style>
  <w:style w:type="character" w:styleId="Hyperlink">
    <w:name w:val="Hyperlink"/>
    <w:basedOn w:val="DefaultParagraphFont"/>
    <w:uiPriority w:val="99"/>
    <w:unhideWhenUsed/>
    <w:rsid w:val="0098393E"/>
    <w:rPr>
      <w:color w:val="467886" w:themeColor="hyperlink"/>
      <w:u w:val="single"/>
    </w:rPr>
  </w:style>
  <w:style w:type="paragraph" w:styleId="TOC3">
    <w:name w:val="toc 3"/>
    <w:basedOn w:val="Normal"/>
    <w:next w:val="Normal"/>
    <w:autoRedefine/>
    <w:uiPriority w:val="39"/>
    <w:unhideWhenUsed/>
    <w:rsid w:val="00A112CD"/>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577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7EC"/>
  </w:style>
  <w:style w:type="paragraph" w:styleId="Footer">
    <w:name w:val="footer"/>
    <w:basedOn w:val="Normal"/>
    <w:link w:val="FooterChar"/>
    <w:uiPriority w:val="99"/>
    <w:unhideWhenUsed/>
    <w:rsid w:val="00577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7EC"/>
  </w:style>
  <w:style w:type="table" w:styleId="TableGrid">
    <w:name w:val="Table Grid"/>
    <w:basedOn w:val="TableNormal"/>
    <w:uiPriority w:val="39"/>
    <w:rsid w:val="005F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14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5F14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F14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1Light">
    <w:name w:val="Grid Table 1 Light"/>
    <w:basedOn w:val="TableNormal"/>
    <w:uiPriority w:val="46"/>
    <w:rsid w:val="005F14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F142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5F14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5F142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FollowedHyperlink">
    <w:name w:val="FollowedHyperlink"/>
    <w:basedOn w:val="DefaultParagraphFont"/>
    <w:uiPriority w:val="99"/>
    <w:semiHidden/>
    <w:unhideWhenUsed/>
    <w:rsid w:val="005543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1268">
      <w:bodyDiv w:val="1"/>
      <w:marLeft w:val="0"/>
      <w:marRight w:val="0"/>
      <w:marTop w:val="0"/>
      <w:marBottom w:val="0"/>
      <w:divBdr>
        <w:top w:val="none" w:sz="0" w:space="0" w:color="auto"/>
        <w:left w:val="none" w:sz="0" w:space="0" w:color="auto"/>
        <w:bottom w:val="none" w:sz="0" w:space="0" w:color="auto"/>
        <w:right w:val="none" w:sz="0" w:space="0" w:color="auto"/>
      </w:divBdr>
      <w:divsChild>
        <w:div w:id="34740246">
          <w:marLeft w:val="0"/>
          <w:marRight w:val="0"/>
          <w:marTop w:val="0"/>
          <w:marBottom w:val="0"/>
          <w:divBdr>
            <w:top w:val="none" w:sz="0" w:space="0" w:color="auto"/>
            <w:left w:val="none" w:sz="0" w:space="0" w:color="auto"/>
            <w:bottom w:val="none" w:sz="0" w:space="0" w:color="auto"/>
            <w:right w:val="none" w:sz="0" w:space="0" w:color="auto"/>
          </w:divBdr>
        </w:div>
        <w:div w:id="236403528">
          <w:marLeft w:val="0"/>
          <w:marRight w:val="0"/>
          <w:marTop w:val="0"/>
          <w:marBottom w:val="0"/>
          <w:divBdr>
            <w:top w:val="none" w:sz="0" w:space="0" w:color="auto"/>
            <w:left w:val="none" w:sz="0" w:space="0" w:color="auto"/>
            <w:bottom w:val="none" w:sz="0" w:space="0" w:color="auto"/>
            <w:right w:val="none" w:sz="0" w:space="0" w:color="auto"/>
          </w:divBdr>
        </w:div>
        <w:div w:id="1218516823">
          <w:marLeft w:val="0"/>
          <w:marRight w:val="0"/>
          <w:marTop w:val="0"/>
          <w:marBottom w:val="0"/>
          <w:divBdr>
            <w:top w:val="none" w:sz="0" w:space="0" w:color="auto"/>
            <w:left w:val="none" w:sz="0" w:space="0" w:color="auto"/>
            <w:bottom w:val="none" w:sz="0" w:space="0" w:color="auto"/>
            <w:right w:val="none" w:sz="0" w:space="0" w:color="auto"/>
          </w:divBdr>
        </w:div>
        <w:div w:id="1663780268">
          <w:marLeft w:val="0"/>
          <w:marRight w:val="0"/>
          <w:marTop w:val="0"/>
          <w:marBottom w:val="0"/>
          <w:divBdr>
            <w:top w:val="none" w:sz="0" w:space="0" w:color="auto"/>
            <w:left w:val="none" w:sz="0" w:space="0" w:color="auto"/>
            <w:bottom w:val="none" w:sz="0" w:space="0" w:color="auto"/>
            <w:right w:val="none" w:sz="0" w:space="0" w:color="auto"/>
          </w:divBdr>
        </w:div>
        <w:div w:id="2051689161">
          <w:marLeft w:val="0"/>
          <w:marRight w:val="0"/>
          <w:marTop w:val="0"/>
          <w:marBottom w:val="0"/>
          <w:divBdr>
            <w:top w:val="none" w:sz="0" w:space="0" w:color="auto"/>
            <w:left w:val="none" w:sz="0" w:space="0" w:color="auto"/>
            <w:bottom w:val="none" w:sz="0" w:space="0" w:color="auto"/>
            <w:right w:val="none" w:sz="0" w:space="0" w:color="auto"/>
          </w:divBdr>
        </w:div>
        <w:div w:id="438448825">
          <w:marLeft w:val="0"/>
          <w:marRight w:val="0"/>
          <w:marTop w:val="0"/>
          <w:marBottom w:val="0"/>
          <w:divBdr>
            <w:top w:val="none" w:sz="0" w:space="0" w:color="auto"/>
            <w:left w:val="none" w:sz="0" w:space="0" w:color="auto"/>
            <w:bottom w:val="none" w:sz="0" w:space="0" w:color="auto"/>
            <w:right w:val="none" w:sz="0" w:space="0" w:color="auto"/>
          </w:divBdr>
        </w:div>
      </w:divsChild>
    </w:div>
    <w:div w:id="1302543760">
      <w:bodyDiv w:val="1"/>
      <w:marLeft w:val="0"/>
      <w:marRight w:val="0"/>
      <w:marTop w:val="0"/>
      <w:marBottom w:val="0"/>
      <w:divBdr>
        <w:top w:val="none" w:sz="0" w:space="0" w:color="auto"/>
        <w:left w:val="none" w:sz="0" w:space="0" w:color="auto"/>
        <w:bottom w:val="none" w:sz="0" w:space="0" w:color="auto"/>
        <w:right w:val="none" w:sz="0" w:space="0" w:color="auto"/>
      </w:divBdr>
      <w:divsChild>
        <w:div w:id="59139146">
          <w:marLeft w:val="0"/>
          <w:marRight w:val="0"/>
          <w:marTop w:val="0"/>
          <w:marBottom w:val="0"/>
          <w:divBdr>
            <w:top w:val="none" w:sz="0" w:space="0" w:color="auto"/>
            <w:left w:val="none" w:sz="0" w:space="0" w:color="auto"/>
            <w:bottom w:val="none" w:sz="0" w:space="0" w:color="auto"/>
            <w:right w:val="none" w:sz="0" w:space="0" w:color="auto"/>
          </w:divBdr>
        </w:div>
        <w:div w:id="528033200">
          <w:marLeft w:val="0"/>
          <w:marRight w:val="0"/>
          <w:marTop w:val="0"/>
          <w:marBottom w:val="0"/>
          <w:divBdr>
            <w:top w:val="none" w:sz="0" w:space="0" w:color="auto"/>
            <w:left w:val="none" w:sz="0" w:space="0" w:color="auto"/>
            <w:bottom w:val="none" w:sz="0" w:space="0" w:color="auto"/>
            <w:right w:val="none" w:sz="0" w:space="0" w:color="auto"/>
          </w:divBdr>
        </w:div>
        <w:div w:id="1560898489">
          <w:marLeft w:val="0"/>
          <w:marRight w:val="0"/>
          <w:marTop w:val="0"/>
          <w:marBottom w:val="0"/>
          <w:divBdr>
            <w:top w:val="none" w:sz="0" w:space="0" w:color="auto"/>
            <w:left w:val="none" w:sz="0" w:space="0" w:color="auto"/>
            <w:bottom w:val="none" w:sz="0" w:space="0" w:color="auto"/>
            <w:right w:val="none" w:sz="0" w:space="0" w:color="auto"/>
          </w:divBdr>
        </w:div>
        <w:div w:id="1268733397">
          <w:marLeft w:val="0"/>
          <w:marRight w:val="0"/>
          <w:marTop w:val="0"/>
          <w:marBottom w:val="0"/>
          <w:divBdr>
            <w:top w:val="none" w:sz="0" w:space="0" w:color="auto"/>
            <w:left w:val="none" w:sz="0" w:space="0" w:color="auto"/>
            <w:bottom w:val="none" w:sz="0" w:space="0" w:color="auto"/>
            <w:right w:val="none" w:sz="0" w:space="0" w:color="auto"/>
          </w:divBdr>
        </w:div>
        <w:div w:id="2076195588">
          <w:marLeft w:val="0"/>
          <w:marRight w:val="0"/>
          <w:marTop w:val="0"/>
          <w:marBottom w:val="0"/>
          <w:divBdr>
            <w:top w:val="none" w:sz="0" w:space="0" w:color="auto"/>
            <w:left w:val="none" w:sz="0" w:space="0" w:color="auto"/>
            <w:bottom w:val="none" w:sz="0" w:space="0" w:color="auto"/>
            <w:right w:val="none" w:sz="0" w:space="0" w:color="auto"/>
          </w:divBdr>
        </w:div>
        <w:div w:id="541526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erdwallet.com/ca/mortgages/bmo-mortgage-review"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tatista.com/statistics/587451/customer-satisfaction-leading-banks-canada/"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ur-impact.bmo.com/awards-recogni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81FCAE094349A3A0A89B4A6CE8D155"/>
        <w:category>
          <w:name w:val="General"/>
          <w:gallery w:val="placeholder"/>
        </w:category>
        <w:types>
          <w:type w:val="bbPlcHdr"/>
        </w:types>
        <w:behaviors>
          <w:behavior w:val="content"/>
        </w:behaviors>
        <w:guid w:val="{3888AFD6-4AFF-499F-A465-7DD200C64ECB}"/>
      </w:docPartPr>
      <w:docPartBody>
        <w:p w:rsidR="00544D55" w:rsidRDefault="00E60259" w:rsidP="00E60259">
          <w:pPr>
            <w:pStyle w:val="0D81FCAE094349A3A0A89B4A6CE8D15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59"/>
    <w:rsid w:val="00544D55"/>
    <w:rsid w:val="00617DC7"/>
    <w:rsid w:val="007E1211"/>
    <w:rsid w:val="00E602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81FCAE094349A3A0A89B4A6CE8D155">
    <w:name w:val="0D81FCAE094349A3A0A89B4A6CE8D155"/>
    <w:rsid w:val="00E602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EDE11-0747-4F3E-9A91-DC673B753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Bank of montreal</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Status report</dc:title>
  <dc:subject>College Name: Conestoga CollegeCourse Code: QUAL8350Course Section: 2               Assignment:2Group members:Singh, HarmanpreetPatel, OmSoni, Urvish SanjayPalani, VijaybharathyFroyd Tandon D Cruz FrancisDeva, DevaJain, DikshitaGuided by: Jb Abbas</dc:subject>
  <dc:creator>Akshay Yohannan</dc:creator>
  <cp:keywords/>
  <dc:description/>
  <cp:lastModifiedBy>Aum Patel</cp:lastModifiedBy>
  <cp:revision>10</cp:revision>
  <dcterms:created xsi:type="dcterms:W3CDTF">2024-01-26T01:07:00Z</dcterms:created>
  <dcterms:modified xsi:type="dcterms:W3CDTF">2024-01-26T02:13:00Z</dcterms:modified>
</cp:coreProperties>
</file>