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eastAsia="en-PH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eastAsia="en-PH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eastAsia="en-PH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</w:t>
      </w:r>
      <w:r w:rsidR="00E14717" w:rsidRPr="00B14754">
        <w:rPr>
          <w:b/>
          <w:color w:val="00B0F0"/>
        </w:rPr>
        <w:t xml:space="preserve">– </w:t>
      </w:r>
      <w:r w:rsidR="00E14717">
        <w:rPr>
          <w:b/>
          <w:color w:val="00B0F0"/>
        </w:rPr>
        <w:t>Performance and Sample Execution Log</w:t>
      </w:r>
    </w:p>
    <w:p w:rsidR="00B14754" w:rsidRDefault="00B14754" w:rsidP="00B14754"/>
    <w:p w:rsidR="00E14717" w:rsidRPr="00E655A0" w:rsidRDefault="00E14717" w:rsidP="00E14717">
      <w:r>
        <w:t xml:space="preserve">It can be observed in this log below that the round-time on the FT900 side is 6-7 seconds. </w:t>
      </w:r>
      <w:r w:rsidRPr="00E655A0">
        <w:t xml:space="preserve">This measures the time </w:t>
      </w:r>
      <w:r>
        <w:t>FT900</w:t>
      </w:r>
      <w:r w:rsidRPr="00E655A0">
        <w:t xml:space="preserve"> </w:t>
      </w:r>
      <w:r>
        <w:t xml:space="preserve">sends the </w:t>
      </w:r>
      <w:proofErr w:type="spellStart"/>
      <w:r>
        <w:t>Alexa</w:t>
      </w:r>
      <w:proofErr w:type="spellEnd"/>
      <w:r>
        <w:t xml:space="preserve"> request</w:t>
      </w:r>
      <w:r w:rsidRPr="00E655A0">
        <w:t xml:space="preserve"> </w:t>
      </w:r>
      <w:r>
        <w:t xml:space="preserve">until plays </w:t>
      </w:r>
      <w:proofErr w:type="spellStart"/>
      <w:r>
        <w:t>Alexa</w:t>
      </w:r>
      <w:proofErr w:type="spellEnd"/>
      <w:r>
        <w:t xml:space="preserve"> response. This is for a simple command, “What time is it?”.</w:t>
      </w:r>
    </w:p>
    <w:p w:rsidR="00A44C95" w:rsidRDefault="00E14717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It takes 5 seconds to process receiving 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response.</w:t>
      </w:r>
      <w:r w:rsidR="00A44C95">
        <w:rPr>
          <w:rFonts w:ascii="Calibri" w:hAnsi="Calibri"/>
          <w:color w:val="000000"/>
        </w:rPr>
        <w:t xml:space="preserve"> Receiving </w:t>
      </w:r>
      <w:proofErr w:type="spellStart"/>
      <w:r w:rsidR="00A44C95">
        <w:rPr>
          <w:rFonts w:ascii="Calibri" w:hAnsi="Calibri"/>
          <w:color w:val="000000"/>
        </w:rPr>
        <w:t>Alexa</w:t>
      </w:r>
      <w:proofErr w:type="spellEnd"/>
      <w:r w:rsidR="00A44C95">
        <w:rPr>
          <w:rFonts w:ascii="Calibri" w:hAnsi="Calibri"/>
          <w:color w:val="000000"/>
        </w:rPr>
        <w:t xml:space="preserve"> response consists of: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 receiving </w:t>
      </w:r>
      <w:proofErr w:type="spellStart"/>
      <w:r>
        <w:rPr>
          <w:rFonts w:ascii="Calibri" w:hAnsi="Calibri"/>
          <w:color w:val="000000"/>
        </w:rPr>
        <w:t>Alexa</w:t>
      </w:r>
      <w:proofErr w:type="spellEnd"/>
      <w:r>
        <w:rPr>
          <w:rFonts w:ascii="Calibri" w:hAnsi="Calibri"/>
          <w:color w:val="000000"/>
        </w:rPr>
        <w:t xml:space="preserve"> request (8-bit)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expanding it to 16-bit</w:t>
      </w:r>
    </w:p>
    <w:p w:rsidR="00A44C95" w:rsidRDefault="00A44C95" w:rsidP="00A44C9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 saving it to SD card.</w:t>
      </w:r>
    </w:p>
    <w:p w:rsidR="00A44C95" w:rsidRDefault="00A44C95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noProof/>
          <w:lang w:val="en-PH" w:eastAsia="en-PH"/>
        </w:rPr>
        <w:drawing>
          <wp:inline distT="0" distB="0" distL="0" distR="0" wp14:anchorId="6188A590" wp14:editId="524477E1">
            <wp:extent cx="5032005" cy="5257800"/>
            <wp:effectExtent l="0" t="0" r="0" b="0"/>
            <wp:docPr id="6" name="Picture 6" descr="C:\Users\richmond\OneDrive\ft900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OneDrive\ft900_lo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0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14717" w:rsidRDefault="00E14717" w:rsidP="00E147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B14754" w:rsidRDefault="00E14717" w:rsidP="00E14717">
      <w:pPr>
        <w:jc w:val="center"/>
      </w:pPr>
      <w:r>
        <w:rPr>
          <w:noProof/>
          <w:lang w:val="en-US"/>
        </w:rPr>
        <w:t xml:space="preserve"> </w:t>
      </w:r>
    </w:p>
    <w:p w:rsidR="00D63D1D" w:rsidRDefault="00D63D1D">
      <w:pPr>
        <w:rPr>
          <w:b/>
          <w:color w:val="00B0F0"/>
        </w:rPr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>Audio Quality</w:t>
      </w:r>
    </w:p>
    <w:p w:rsidR="00D63D1D" w:rsidRDefault="00D63D1D">
      <w:pPr>
        <w:rPr>
          <w:b/>
          <w:color w:val="00B0F0"/>
        </w:rPr>
      </w:pPr>
    </w:p>
    <w:p w:rsidR="00D63D1D" w:rsidRPr="00D63D1D" w:rsidRDefault="00D63D1D" w:rsidP="00D63D1D">
      <w:pPr>
        <w:rPr>
          <w:b/>
        </w:rPr>
      </w:pPr>
      <w:r w:rsidRPr="00D63D1D">
        <w:rPr>
          <w:b/>
        </w:rPr>
        <w:t>A. FT900 Speaker playback</w:t>
      </w:r>
    </w:p>
    <w:p w:rsidR="00D63D1D" w:rsidRPr="00D63D1D" w:rsidRDefault="00D63D1D" w:rsidP="00D63D1D">
      <w:r w:rsidRPr="00D63D1D">
        <w:t xml:space="preserve">Playback of </w:t>
      </w:r>
      <w:proofErr w:type="spellStart"/>
      <w:r w:rsidRPr="00D63D1D">
        <w:t>Alexa</w:t>
      </w:r>
      <w:proofErr w:type="spellEnd"/>
      <w:r w:rsidRPr="00D63D1D">
        <w:t xml:space="preserve"> response on connected speaker is very </w:t>
      </w:r>
      <w:proofErr w:type="spellStart"/>
      <w:r w:rsidRPr="00D63D1D">
        <w:t>very</w:t>
      </w:r>
      <w:proofErr w:type="spellEnd"/>
      <w:r w:rsidRPr="00D63D1D">
        <w:t xml:space="preserve"> good. There is no noise or jittering. It is very smooth.</w:t>
      </w:r>
    </w:p>
    <w:p w:rsidR="00D63D1D" w:rsidRPr="00D63D1D" w:rsidRDefault="00D63D1D" w:rsidP="00D63D1D">
      <w:r w:rsidRPr="00D63D1D">
        <w:t>This was made possible by maximizing the FIFO buffer sizes for both SD Host (4KB) and I2S Master (2KB). 4KB data is read from SD card then segmented into 4 1KBs. Each 1KB data is converted from mono (1-channel) to stereo (2-channels). This results to 2KB stereo data which is then written to I2S Master speaker. The process is repeated until the recorded audio file is completely processed.</w:t>
      </w:r>
    </w:p>
    <w:p w:rsidR="00D63D1D" w:rsidRDefault="00D63D1D" w:rsidP="00D63D1D">
      <w:pPr>
        <w:rPr>
          <w:b/>
        </w:rPr>
      </w:pPr>
    </w:p>
    <w:p w:rsidR="00D63D1D" w:rsidRPr="00D63D1D" w:rsidRDefault="00D63D1D" w:rsidP="00D63D1D">
      <w:pPr>
        <w:rPr>
          <w:b/>
        </w:rPr>
      </w:pPr>
      <w:r w:rsidRPr="00D63D1D">
        <w:rPr>
          <w:b/>
        </w:rPr>
        <w:t>B. FT900 Microphone recording</w:t>
      </w:r>
    </w:p>
    <w:p w:rsidR="00D63D1D" w:rsidRPr="00D63D1D" w:rsidRDefault="00D63D1D" w:rsidP="00D63D1D">
      <w:r w:rsidRPr="00D63D1D">
        <w:t xml:space="preserve">Recording of </w:t>
      </w:r>
      <w:proofErr w:type="spellStart"/>
      <w:r w:rsidRPr="00D63D1D">
        <w:t>Alexa</w:t>
      </w:r>
      <w:proofErr w:type="spellEnd"/>
      <w:r w:rsidRPr="00D63D1D">
        <w:t xml:space="preserve"> request on FT900 microphone is good. Background noise can be heard but voice pops out when user speaks very near to microphone.</w:t>
      </w:r>
    </w:p>
    <w:p w:rsidR="00D63D1D" w:rsidRDefault="00D63D1D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eastAsia="en-PH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Helper function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bookmarkStart w:id="0" w:name="_GoBack"/>
            <w:bookmarkEnd w:id="0"/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6B4645" w:rsidTr="00C67107">
        <w:trPr>
          <w:jc w:val="center"/>
        </w:trPr>
        <w:tc>
          <w:tcPr>
            <w:tcW w:w="3393" w:type="dxa"/>
          </w:tcPr>
          <w:p w:rsidR="006B4645" w:rsidRDefault="006B4645" w:rsidP="00510AA3">
            <w:pPr>
              <w:jc w:val="both"/>
            </w:pPr>
            <w:proofErr w:type="spellStart"/>
            <w:r>
              <w:t>UIManager.h</w:t>
            </w:r>
            <w:proofErr w:type="spellEnd"/>
          </w:p>
        </w:tc>
        <w:tc>
          <w:tcPr>
            <w:tcW w:w="5971" w:type="dxa"/>
            <w:gridSpan w:val="2"/>
          </w:tcPr>
          <w:p w:rsidR="006B4645" w:rsidRDefault="006B4645" w:rsidP="00510AA3">
            <w:pPr>
              <w:jc w:val="both"/>
            </w:pPr>
            <w:r>
              <w:t>Provide access to connection status and dialog state.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6B4645" w:rsidRDefault="006B4645" w:rsidP="00A66FA2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78217F">
        <w:rPr>
          <w:b/>
          <w:color w:val="00B0F0"/>
        </w:rPr>
        <w:t xml:space="preserve">  –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eastAsia="en-PH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r w:rsidRPr="00532276">
        <w:t>PortAudioCallback</w:t>
      </w:r>
      <w:proofErr w:type="spellEnd"/>
      <w:r w:rsidRPr="00532276">
        <w:t xml:space="preserve">()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r w:rsidRPr="00532276">
        <w:t>startPlaying</w:t>
      </w:r>
      <w:proofErr w:type="spellEnd"/>
      <w:r w:rsidRPr="00532276">
        <w:t xml:space="preserve">()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2A0173" w:rsidRPr="002A0173" w:rsidRDefault="002A0173" w:rsidP="002A0173">
      <w:pPr>
        <w:rPr>
          <w:b/>
          <w:color w:val="00B0F0"/>
        </w:rPr>
      </w:pPr>
      <w:r w:rsidRPr="002A0173">
        <w:rPr>
          <w:b/>
          <w:color w:val="00B0F0"/>
        </w:rPr>
        <w:lastRenderedPageBreak/>
        <w:t xml:space="preserve">RPI </w:t>
      </w:r>
      <w:proofErr w:type="spellStart"/>
      <w:r w:rsidRPr="002A0173">
        <w:rPr>
          <w:b/>
          <w:color w:val="00B0F0"/>
        </w:rPr>
        <w:t>Alexa</w:t>
      </w:r>
      <w:proofErr w:type="spellEnd"/>
      <w:r w:rsidRPr="002A0173">
        <w:rPr>
          <w:b/>
          <w:color w:val="00B0F0"/>
        </w:rPr>
        <w:t xml:space="preserve"> Gateway – </w:t>
      </w:r>
      <w:r>
        <w:rPr>
          <w:b/>
          <w:color w:val="00B0F0"/>
        </w:rPr>
        <w:t>Detailed Explanation</w:t>
      </w:r>
    </w:p>
    <w:p w:rsidR="002A0173" w:rsidRDefault="002A0173">
      <w:pPr>
        <w:rPr>
          <w:b/>
          <w:color w:val="00B0F0"/>
        </w:rPr>
      </w:pPr>
    </w:p>
    <w:p w:rsidR="002A0173" w:rsidRPr="002A0173" w:rsidRDefault="002A0173" w:rsidP="00F31E0C">
      <w:pPr>
        <w:spacing w:after="0" w:line="240" w:lineRule="auto"/>
      </w:pPr>
      <w:r w:rsidRPr="002A0173">
        <w:t xml:space="preserve">      1. A </w:t>
      </w:r>
      <w:proofErr w:type="spellStart"/>
      <w:r w:rsidRPr="002A0173">
        <w:t>ConnectionHandler</w:t>
      </w:r>
      <w:proofErr w:type="spellEnd"/>
      <w:r w:rsidRPr="002A0173">
        <w:t xml:space="preserve"> thread is initialized in the main function of the AVS SDK </w:t>
      </w:r>
      <w:proofErr w:type="spellStart"/>
      <w:r w:rsidRPr="002A0173">
        <w:t>SampleApplication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2. </w:t>
      </w:r>
      <w:proofErr w:type="spellStart"/>
      <w:r w:rsidRPr="002A0173">
        <w:t>ConnectionHandler</w:t>
      </w:r>
      <w:proofErr w:type="spellEnd"/>
      <w:r w:rsidRPr="002A0173">
        <w:t xml:space="preserve"> thread waits for an FT900 connection.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3. Once an FT900 connected, it initializes </w:t>
      </w:r>
      <w:r>
        <w:t>2</w:t>
      </w:r>
      <w:r w:rsidRPr="002A0173">
        <w:t xml:space="preserve"> threads, FT900RequestHandler </w:t>
      </w:r>
      <w:r>
        <w:t>&amp;</w:t>
      </w:r>
      <w:r w:rsidRPr="002A0173">
        <w:t xml:space="preserve"> FT900ResponseHandler.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4. FT900RequestHandler handles the processing of </w:t>
      </w:r>
      <w:proofErr w:type="spellStart"/>
      <w:r w:rsidRPr="002A0173">
        <w:t>Alexa</w:t>
      </w:r>
      <w:proofErr w:type="spellEnd"/>
      <w:r w:rsidRPr="002A0173">
        <w:t xml:space="preserve"> requests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5. FT900ResponseHandler handles the processing of </w:t>
      </w:r>
      <w:proofErr w:type="spellStart"/>
      <w:r w:rsidRPr="002A0173">
        <w:t>Alexa</w:t>
      </w:r>
      <w:proofErr w:type="spellEnd"/>
      <w:r w:rsidRPr="002A0173">
        <w:t xml:space="preserve"> responses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6. Only 1 FT900 can connect at a time.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7. FT900RequestHandler receives </w:t>
      </w:r>
      <w:proofErr w:type="spellStart"/>
      <w:r w:rsidRPr="002A0173">
        <w:t>Alexa</w:t>
      </w:r>
      <w:proofErr w:type="spellEnd"/>
      <w:r w:rsidRPr="002A0173">
        <w:t xml:space="preserve"> request (8-bit compressed using </w:t>
      </w:r>
      <w:proofErr w:type="spellStart"/>
      <w:r w:rsidRPr="002A0173">
        <w:t>ulaw</w:t>
      </w:r>
      <w:proofErr w:type="spellEnd"/>
      <w:r w:rsidRPr="002A0173">
        <w:t xml:space="preserve"> algorithm)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8. FT900RequestHandler decompresses/expands the </w:t>
      </w:r>
      <w:proofErr w:type="spellStart"/>
      <w:r w:rsidRPr="002A0173">
        <w:t>Alexa</w:t>
      </w:r>
      <w:proofErr w:type="spellEnd"/>
      <w:r w:rsidRPr="002A0173">
        <w:t xml:space="preserve"> request from 8-bit to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9. FT900RequestHandler copies the data stream to the data buffer in </w:t>
      </w:r>
      <w:proofErr w:type="spellStart"/>
      <w:r w:rsidRPr="002A0173">
        <w:t>PortAudioMicrophoneWrapper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10. The </w:t>
      </w:r>
      <w:proofErr w:type="spellStart"/>
      <w:r w:rsidRPr="002A0173">
        <w:t>Alexa</w:t>
      </w:r>
      <w:proofErr w:type="spellEnd"/>
      <w:r w:rsidRPr="002A0173">
        <w:t xml:space="preserve"> request is then sent to the cloud and receives the </w:t>
      </w:r>
      <w:proofErr w:type="spellStart"/>
      <w:r w:rsidRPr="002A0173">
        <w:t>Alexa</w:t>
      </w:r>
      <w:proofErr w:type="spellEnd"/>
      <w:r w:rsidRPr="002A0173">
        <w:t xml:space="preserve"> response in MP3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11. </w:t>
      </w:r>
      <w:proofErr w:type="spellStart"/>
      <w:r w:rsidRPr="002A0173">
        <w:t>SpeechSynthesizer</w:t>
      </w:r>
      <w:proofErr w:type="spellEnd"/>
      <w:r w:rsidRPr="002A0173">
        <w:t xml:space="preserve"> copies the data stream to an MP3 file.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12. </w:t>
      </w:r>
      <w:proofErr w:type="spellStart"/>
      <w:r w:rsidRPr="002A0173">
        <w:t>SpeechSynthesizer</w:t>
      </w:r>
      <w:proofErr w:type="spellEnd"/>
      <w:r w:rsidRPr="002A0173">
        <w:t xml:space="preserve"> converts the </w:t>
      </w:r>
      <w:proofErr w:type="spellStart"/>
      <w:r w:rsidRPr="002A0173">
        <w:t>Alexa</w:t>
      </w:r>
      <w:proofErr w:type="spellEnd"/>
      <w:r w:rsidRPr="002A0173">
        <w:t xml:space="preserve"> response from MP3 format to raw PCM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13. FT900RequestHandler compresses the </w:t>
      </w:r>
      <w:proofErr w:type="spellStart"/>
      <w:r w:rsidRPr="002A0173">
        <w:t>Alexa</w:t>
      </w:r>
      <w:proofErr w:type="spellEnd"/>
      <w:r w:rsidRPr="002A0173">
        <w:t xml:space="preserve"> response to 8-bit from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FT900RequestHandler sends </w:t>
      </w:r>
      <w:proofErr w:type="spellStart"/>
      <w:r w:rsidRPr="002A0173">
        <w:t>Alexa</w:t>
      </w:r>
      <w:proofErr w:type="spellEnd"/>
      <w:r w:rsidRPr="002A0173">
        <w:t xml:space="preserve"> response (8-bit compressed using </w:t>
      </w:r>
      <w:proofErr w:type="spellStart"/>
      <w:r w:rsidRPr="002A0173">
        <w:t>ulaw</w:t>
      </w:r>
      <w:proofErr w:type="spellEnd"/>
      <w:r w:rsidRPr="002A0173">
        <w:t xml:space="preserve"> algorithm)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</w:t>
      </w:r>
      <w:proofErr w:type="spellStart"/>
      <w:r w:rsidRPr="002A0173">
        <w:t>ConnectionHandler</w:t>
      </w:r>
      <w:proofErr w:type="spellEnd"/>
      <w:r w:rsidRPr="002A0173">
        <w:t xml:space="preserve"> thread waits FT900RequestHandler and FT90</w:t>
      </w:r>
      <w:r>
        <w:t>0</w:t>
      </w:r>
      <w:r w:rsidRPr="002A0173">
        <w:t xml:space="preserve">ResponseHandler </w:t>
      </w:r>
      <w:r>
        <w:t xml:space="preserve">to </w:t>
      </w:r>
      <w:r w:rsidRPr="002A0173">
        <w:t>terminate.</w:t>
      </w:r>
    </w:p>
    <w:p w:rsidR="002A0173" w:rsidRDefault="002A0173" w:rsidP="00F31E0C">
      <w:pPr>
        <w:spacing w:after="0" w:line="240" w:lineRule="auto"/>
        <w:rPr>
          <w:b/>
          <w:color w:val="00B0F0"/>
        </w:rPr>
      </w:pPr>
      <w:r w:rsidRPr="002A0173">
        <w:t xml:space="preserve">      15. </w:t>
      </w:r>
      <w:proofErr w:type="spellStart"/>
      <w:r w:rsidRPr="002A0173">
        <w:t>ConnectionHandler</w:t>
      </w:r>
      <w:proofErr w:type="spellEnd"/>
      <w:r w:rsidRPr="002A0173">
        <w:t xml:space="preserve"> </w:t>
      </w:r>
      <w:r>
        <w:t xml:space="preserve">then </w:t>
      </w:r>
      <w:r w:rsidRPr="002A0173">
        <w:t>closes</w:t>
      </w:r>
      <w:r>
        <w:t xml:space="preserve"> the</w:t>
      </w:r>
      <w:r w:rsidRPr="002A0173">
        <w:t xml:space="preserve"> socket</w:t>
      </w:r>
      <w:r>
        <w:t xml:space="preserve"> for the FT900 connection</w:t>
      </w:r>
      <w:r w:rsidRPr="002A0173">
        <w:t>.</w:t>
      </w:r>
      <w:r w:rsidRPr="002A0173">
        <w:rPr>
          <w:b/>
          <w:color w:val="00B0F0"/>
        </w:rPr>
        <w:t xml:space="preserve"> </w:t>
      </w: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286466">
        <w:rPr>
          <w:b/>
          <w:color w:val="00B0F0"/>
        </w:rPr>
        <w:t xml:space="preserve">Performance and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286466" w:rsidRPr="00E655A0" w:rsidRDefault="00286466" w:rsidP="00286466">
      <w:r>
        <w:t xml:space="preserve">It can be observed in this log </w:t>
      </w:r>
      <w:r w:rsidR="006103F9">
        <w:t xml:space="preserve">below </w:t>
      </w:r>
      <w:r>
        <w:t xml:space="preserve">that the round-time on the RPI side is about 3.199 seconds. </w:t>
      </w:r>
      <w:r w:rsidRPr="00E655A0">
        <w:t xml:space="preserve">This measures the time RPI receives FT900 connection </w:t>
      </w:r>
      <w:r>
        <w:t>until it</w:t>
      </w:r>
      <w:r w:rsidRPr="00E655A0">
        <w:t xml:space="preserve"> closes the connection</w:t>
      </w:r>
      <w:r>
        <w:t>.</w:t>
      </w:r>
      <w:r w:rsidR="000823D0">
        <w:t xml:space="preserve"> This is for a simple command, “What time is it?”</w:t>
      </w:r>
      <w:r w:rsidR="00F97A38">
        <w:t>.</w:t>
      </w:r>
    </w:p>
    <w:p w:rsidR="00286466" w:rsidRDefault="00286466" w:rsidP="00286466">
      <w:pPr>
        <w:spacing w:after="0" w:line="240" w:lineRule="auto"/>
      </w:pPr>
      <w:r>
        <w:tab/>
        <w:t>09:27:34.986 FT900ConnectionHandler::</w:t>
      </w:r>
      <w:proofErr w:type="spellStart"/>
      <w:r>
        <w:t>pthread_create</w:t>
      </w:r>
      <w:proofErr w:type="spellEnd"/>
      <w:r>
        <w:t>():FT900RequestHandler</w:t>
      </w:r>
    </w:p>
    <w:p w:rsidR="00286466" w:rsidRDefault="00286466" w:rsidP="00286466">
      <w:pPr>
        <w:spacing w:after="0" w:line="240" w:lineRule="auto"/>
      </w:pPr>
      <w:r>
        <w:tab/>
        <w:t>09:27:38:185 FT900ConnectionHandler::close():FT900 connection!</w:t>
      </w:r>
    </w:p>
    <w:p w:rsidR="00286466" w:rsidRDefault="00286466" w:rsidP="00CD009A"/>
    <w:p w:rsidR="00C55FAC" w:rsidRDefault="00C2699D" w:rsidP="0055753B">
      <w:r>
        <w:rPr>
          <w:noProof/>
          <w:lang w:eastAsia="en-PH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EE482F" w:rsidRPr="00EE482F" w:rsidRDefault="00EE482F" w:rsidP="00EE482F">
      <w:pPr>
        <w:rPr>
          <w:b/>
          <w:color w:val="00B0F0"/>
        </w:rPr>
      </w:pPr>
      <w:proofErr w:type="spellStart"/>
      <w:r w:rsidRPr="00EE482F">
        <w:rPr>
          <w:b/>
          <w:color w:val="00B0F0"/>
        </w:rPr>
        <w:lastRenderedPageBreak/>
        <w:t>PanL</w:t>
      </w:r>
      <w:proofErr w:type="spellEnd"/>
      <w:r w:rsidRPr="00EE482F">
        <w:rPr>
          <w:b/>
          <w:color w:val="00B0F0"/>
        </w:rPr>
        <w:t xml:space="preserve"> Smart Home Adoption analysis</w:t>
      </w:r>
    </w:p>
    <w:p w:rsidR="00EE482F" w:rsidRDefault="00EE482F" w:rsidP="00EE482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</w:p>
    <w:p w:rsidR="00EE482F" w:rsidRPr="00EE482F" w:rsidRDefault="00EE482F" w:rsidP="00EE482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>A. RS485 small bandwidth issue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The demo currently uses Ethernet for communication between RPI and FT900. For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PanL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, where communication medium is RS485, bandwidth is smaller, about 92KBps only. This is one of the major concerns for adoption of the solution to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PanL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Smart Home Solution. Below is an analysis that answers this concern.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The size of an 8-bit 16khz response for a simple question "What time is it?" is less than 32kb. This is sent in 2ms. 30720bytes *1000/2ms=15360000 (14.6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MBps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>)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To simulate RS485 slowness, I added delay between each send (note that 32kb is sent in chunks as it is </w:t>
      </w:r>
      <w:r w:rsidR="00181ADE">
        <w:rPr>
          <w:rFonts w:asciiTheme="minorHAnsi" w:hAnsiTheme="minorHAnsi" w:cs="Segoe UI"/>
          <w:color w:val="24292E"/>
          <w:sz w:val="22"/>
          <w:szCs w:val="22"/>
        </w:rPr>
        <w:t>compressed</w:t>
      </w: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in chunks). Results: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20ms delay =&gt; response is sent in about 1sec instead of 2ms. (32k bytes/sec) *causes stutter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13ms delay =&gt; response is sent in about 660ms instead of 2ms. (48k bytes/sec)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10ms delay =&gt; response is sent in about 500ms instead of 2ms. (64k bytes/sec)</w:t>
      </w:r>
    </w:p>
    <w:p w:rsidR="00EE482F" w:rsidRPr="00EE482F" w:rsidRDefault="00EE482F" w:rsidP="00EE482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EE482F">
        <w:rPr>
          <w:rFonts w:cs="Segoe UI"/>
          <w:color w:val="24292E"/>
        </w:rPr>
        <w:t>6ms delay =&gt; response is sent in about 330ms instead of 2ms. (96k bytes/sec)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The 20ms added delay sometimes causes a stutter for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recv_and_play_no_sdcard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option as sender becomes slow. Meaning, using SD card to save response is necessary when sender rate is around 32KBps only.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But since the acceptable computed rate for RS485 is 64KBps (70% of 92KBps), then not using SD card to save response is still OK. If we use SD card to save response, then RS485 is not </w:t>
      </w:r>
      <w:proofErr w:type="spellStart"/>
      <w:r w:rsidRPr="00EE482F">
        <w:rPr>
          <w:rFonts w:asciiTheme="minorHAnsi" w:hAnsiTheme="minorHAnsi" w:cs="Segoe UI"/>
          <w:color w:val="24292E"/>
          <w:sz w:val="22"/>
          <w:szCs w:val="22"/>
        </w:rPr>
        <w:t>a</w:t>
      </w:r>
      <w:proofErr w:type="spellEnd"/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 even problem.</w:t>
      </w:r>
    </w:p>
    <w:p w:rsidR="00EE482F" w:rsidRPr="00EE482F" w:rsidRDefault="00EE482F" w:rsidP="00EE482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EE482F">
        <w:rPr>
          <w:rFonts w:asciiTheme="minorHAnsi" w:hAnsiTheme="minorHAnsi" w:cs="Segoe UI"/>
          <w:color w:val="24292E"/>
          <w:sz w:val="22"/>
          <w:szCs w:val="22"/>
        </w:rPr>
        <w:t>Note that the demo solution provides both options to save or not to save response to SD card. (Saving response to SD card is 1-2 seconds slower than NOT saving response to SD card.)</w:t>
      </w:r>
    </w:p>
    <w:p w:rsidR="00EE482F" w:rsidRDefault="00EE482F" w:rsidP="00221FF9">
      <w:pPr>
        <w:rPr>
          <w:b/>
          <w:color w:val="00B0F0"/>
        </w:rPr>
      </w:pPr>
    </w:p>
    <w:p w:rsidR="00181ADE" w:rsidRDefault="00181ADE" w:rsidP="00181AD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>
        <w:rPr>
          <w:rFonts w:asciiTheme="minorHAnsi" w:hAnsiTheme="minorHAnsi" w:cs="Segoe UI"/>
          <w:color w:val="24292E"/>
          <w:sz w:val="22"/>
          <w:szCs w:val="22"/>
        </w:rPr>
        <w:t>B</w:t>
      </w:r>
      <w:r w:rsidRPr="00EE482F">
        <w:rPr>
          <w:rFonts w:asciiTheme="minorHAnsi" w:hAnsiTheme="minorHAnsi" w:cs="Segoe UI"/>
          <w:color w:val="24292E"/>
          <w:sz w:val="22"/>
          <w:szCs w:val="22"/>
        </w:rPr>
        <w:t xml:space="preserve">. </w:t>
      </w:r>
      <w:r>
        <w:rPr>
          <w:rFonts w:asciiTheme="minorHAnsi" w:hAnsiTheme="minorHAnsi" w:cs="Segoe UI"/>
          <w:color w:val="24292E"/>
          <w:sz w:val="22"/>
          <w:szCs w:val="22"/>
        </w:rPr>
        <w:t>CPU usage</w:t>
      </w:r>
    </w:p>
    <w:p w:rsidR="00181ADE" w:rsidRDefault="00181ADE" w:rsidP="00181AD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b w:val="0"/>
          <w:color w:val="24292E"/>
          <w:sz w:val="22"/>
          <w:szCs w:val="22"/>
        </w:rPr>
      </w:pPr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Another concern is the CPU usage consumed by the application on RPI. </w:t>
      </w:r>
    </w:p>
    <w:p w:rsidR="00181ADE" w:rsidRPr="00181ADE" w:rsidRDefault="00181ADE" w:rsidP="00181ADE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="Segoe UI"/>
          <w:b w:val="0"/>
          <w:color w:val="24292E"/>
          <w:sz w:val="22"/>
          <w:szCs w:val="22"/>
        </w:rPr>
      </w:pPr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Based on observation, the CPU usage jumps to 20-30% for a split second when processing a request. This is OK. Note that no AI is done on the RPI. The </w:t>
      </w:r>
      <w:proofErr w:type="spellStart"/>
      <w:r>
        <w:rPr>
          <w:rFonts w:asciiTheme="minorHAnsi" w:hAnsiTheme="minorHAnsi" w:cs="Segoe UI"/>
          <w:b w:val="0"/>
          <w:color w:val="24292E"/>
          <w:sz w:val="22"/>
          <w:szCs w:val="22"/>
        </w:rPr>
        <w:t>Alexa</w:t>
      </w:r>
      <w:proofErr w:type="spellEnd"/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 SDK only forwards the request on the cloud where the AI-generated response is created. So the </w:t>
      </w:r>
      <w:proofErr w:type="spellStart"/>
      <w:r>
        <w:rPr>
          <w:rFonts w:asciiTheme="minorHAnsi" w:hAnsiTheme="minorHAnsi" w:cs="Segoe UI"/>
          <w:b w:val="0"/>
          <w:color w:val="24292E"/>
          <w:sz w:val="22"/>
          <w:szCs w:val="22"/>
        </w:rPr>
        <w:t>Alexa</w:t>
      </w:r>
      <w:proofErr w:type="spellEnd"/>
      <w:r>
        <w:rPr>
          <w:rFonts w:asciiTheme="minorHAnsi" w:hAnsiTheme="minorHAnsi" w:cs="Segoe UI"/>
          <w:b w:val="0"/>
          <w:color w:val="24292E"/>
          <w:sz w:val="22"/>
          <w:szCs w:val="22"/>
        </w:rPr>
        <w:t xml:space="preserve"> application on RPI does NOT and can NOT hog the CPU.   </w:t>
      </w:r>
    </w:p>
    <w:p w:rsidR="00EE482F" w:rsidRDefault="00EE482F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32gb)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press 't'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Press 't'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press 't'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>Use 8KHz instead of 16KHz</w:t>
      </w:r>
      <w:r>
        <w:t xml:space="preserve"> to reduce audio file size by half. (However, note that RPI will have to convert the 8KHz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6B5872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6B5872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6B5872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6B5872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6B5872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6B5872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603B3"/>
    <w:multiLevelType w:val="multilevel"/>
    <w:tmpl w:val="57C6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23D0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81ADE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86466"/>
    <w:rsid w:val="002A0173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4FCB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03F9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B4645"/>
    <w:rsid w:val="006B5872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44C95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63D1D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14717"/>
    <w:rsid w:val="00E36BE2"/>
    <w:rsid w:val="00E45E9F"/>
    <w:rsid w:val="00E655A0"/>
    <w:rsid w:val="00E74707"/>
    <w:rsid w:val="00EB026E"/>
    <w:rsid w:val="00EB7030"/>
    <w:rsid w:val="00EC7CFF"/>
    <w:rsid w:val="00EE4434"/>
    <w:rsid w:val="00EE482F"/>
    <w:rsid w:val="00F0238F"/>
    <w:rsid w:val="00F108DA"/>
    <w:rsid w:val="00F1260D"/>
    <w:rsid w:val="00F23FD3"/>
    <w:rsid w:val="00F310A8"/>
    <w:rsid w:val="00F31E0C"/>
    <w:rsid w:val="00F32626"/>
    <w:rsid w:val="00F3512D"/>
    <w:rsid w:val="00F6078F"/>
    <w:rsid w:val="00F60ABD"/>
    <w:rsid w:val="00F71F5C"/>
    <w:rsid w:val="00F802DA"/>
    <w:rsid w:val="00F97A38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48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48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14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532</cp:revision>
  <cp:lastPrinted>2019-03-07T11:04:00Z</cp:lastPrinted>
  <dcterms:created xsi:type="dcterms:W3CDTF">2019-03-07T02:05:00Z</dcterms:created>
  <dcterms:modified xsi:type="dcterms:W3CDTF">2019-03-25T07:57:00Z</dcterms:modified>
</cp:coreProperties>
</file>