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85C8" w14:textId="77777777" w:rsidR="005F6A89" w:rsidRDefault="005F6A89"/>
    <w:p w14:paraId="314B2D51" w14:textId="77777777" w:rsidR="005F6A89" w:rsidRDefault="005F6A89"/>
    <w:p w14:paraId="70799A8D" w14:textId="77777777" w:rsidR="005F6A89" w:rsidRDefault="005F6A89"/>
    <w:p w14:paraId="04782435" w14:textId="77777777" w:rsidR="005F6A89" w:rsidRDefault="005F6A89"/>
    <w:p w14:paraId="7D24B040" w14:textId="0D6E0EE0" w:rsidR="006B3A9E" w:rsidRDefault="005F6A89" w:rsidP="005F6A89">
      <w:pPr>
        <w:pStyle w:val="Title"/>
      </w:pPr>
      <w:r>
        <w:t>Python External Resource Management: WITH Statement</w:t>
      </w:r>
    </w:p>
    <w:p w14:paraId="60F3F98F" w14:textId="0AB9DDE9" w:rsidR="005F6A89" w:rsidRDefault="005F6A89"/>
    <w:p w14:paraId="1782E9E5" w14:textId="1453BD27" w:rsidR="005F6A89" w:rsidRDefault="005F6A89"/>
    <w:p w14:paraId="6B8C352A" w14:textId="7DD6204B" w:rsidR="005F6A89" w:rsidRDefault="005F6A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1105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115BB" w14:textId="1A7E2AB5" w:rsidR="005F6A89" w:rsidRDefault="005F6A89">
          <w:pPr>
            <w:pStyle w:val="TOCHeading"/>
          </w:pPr>
          <w:r>
            <w:t>Table of Contents</w:t>
          </w:r>
        </w:p>
        <w:p w14:paraId="12F54B99" w14:textId="7F8A63AB" w:rsidR="00F745C5" w:rsidRDefault="005F6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55488" w:history="1">
            <w:r w:rsidR="00F745C5" w:rsidRPr="00EE204A">
              <w:rPr>
                <w:rStyle w:val="Hyperlink"/>
                <w:noProof/>
              </w:rPr>
              <w:t>Python External Resource Management: WITH Statement</w:t>
            </w:r>
            <w:r w:rsidR="00F745C5">
              <w:rPr>
                <w:noProof/>
                <w:webHidden/>
              </w:rPr>
              <w:tab/>
            </w:r>
            <w:r w:rsidR="00F745C5">
              <w:rPr>
                <w:noProof/>
                <w:webHidden/>
              </w:rPr>
              <w:fldChar w:fldCharType="begin"/>
            </w:r>
            <w:r w:rsidR="00F745C5">
              <w:rPr>
                <w:noProof/>
                <w:webHidden/>
              </w:rPr>
              <w:instrText xml:space="preserve"> PAGEREF _Toc120455488 \h </w:instrText>
            </w:r>
            <w:r w:rsidR="00F745C5">
              <w:rPr>
                <w:noProof/>
                <w:webHidden/>
              </w:rPr>
            </w:r>
            <w:r w:rsidR="00F745C5">
              <w:rPr>
                <w:noProof/>
                <w:webHidden/>
              </w:rPr>
              <w:fldChar w:fldCharType="separate"/>
            </w:r>
            <w:r w:rsidR="00F745C5">
              <w:rPr>
                <w:noProof/>
                <w:webHidden/>
              </w:rPr>
              <w:t>3</w:t>
            </w:r>
            <w:r w:rsidR="00F745C5">
              <w:rPr>
                <w:noProof/>
                <w:webHidden/>
              </w:rPr>
              <w:fldChar w:fldCharType="end"/>
            </w:r>
          </w:hyperlink>
        </w:p>
        <w:p w14:paraId="6761EE4B" w14:textId="6D288AF5" w:rsidR="00F745C5" w:rsidRDefault="00F745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455489" w:history="1">
            <w:r w:rsidRPr="00EE204A">
              <w:rPr>
                <w:rStyle w:val="Hyperlink"/>
                <w:noProof/>
              </w:rPr>
              <w:t>WITH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988D" w14:textId="49862E1D" w:rsidR="00F745C5" w:rsidRDefault="00F745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455490" w:history="1">
            <w:r w:rsidRPr="00EE204A">
              <w:rPr>
                <w:rStyle w:val="Hyperlink"/>
                <w:noProof/>
              </w:rPr>
              <w:t>External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22E1" w14:textId="5833832E" w:rsidR="00F745C5" w:rsidRDefault="00F745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455491" w:history="1">
            <w:r w:rsidRPr="00EE204A">
              <w:rPr>
                <w:rStyle w:val="Hyperlink"/>
                <w:noProof/>
              </w:rPr>
              <w:t>Context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4C8C" w14:textId="2522DA6C" w:rsidR="005F6A89" w:rsidRDefault="005F6A89">
          <w:r>
            <w:rPr>
              <w:b/>
              <w:bCs/>
              <w:noProof/>
            </w:rPr>
            <w:fldChar w:fldCharType="end"/>
          </w:r>
        </w:p>
      </w:sdtContent>
    </w:sdt>
    <w:p w14:paraId="1AA1E565" w14:textId="4FEA08D1" w:rsidR="005F6A89" w:rsidRDefault="005F6A89">
      <w:r>
        <w:br w:type="page"/>
      </w:r>
    </w:p>
    <w:p w14:paraId="0601063C" w14:textId="70919E5A" w:rsidR="005F6A89" w:rsidRDefault="005F6A89" w:rsidP="005F6A89">
      <w:pPr>
        <w:pStyle w:val="Heading1"/>
      </w:pPr>
      <w:bookmarkStart w:id="0" w:name="_Toc120455488"/>
      <w:r>
        <w:lastRenderedPageBreak/>
        <w:t>Python External Resource Management: WITH Statement</w:t>
      </w:r>
      <w:bookmarkEnd w:id="0"/>
    </w:p>
    <w:p w14:paraId="34F7ED0B" w14:textId="50DE82A1" w:rsidR="005F6A89" w:rsidRDefault="005F6A89" w:rsidP="005F6A89">
      <w:pPr>
        <w:pStyle w:val="Heading2"/>
      </w:pPr>
      <w:bookmarkStart w:id="1" w:name="_Toc120455489"/>
      <w:r>
        <w:t>WITH Statement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6A89" w14:paraId="55D93F81" w14:textId="77777777" w:rsidTr="005F6A89">
        <w:tc>
          <w:tcPr>
            <w:tcW w:w="4675" w:type="dxa"/>
          </w:tcPr>
          <w:p w14:paraId="670550C8" w14:textId="30D6FF67" w:rsidR="005F6A89" w:rsidRDefault="005F6A89">
            <w:r>
              <w:t>WITH</w:t>
            </w:r>
            <w:r w:rsidRPr="005F6A89">
              <w:t xml:space="preserve"> statement in Python is useful tool for properly managing external resources</w:t>
            </w:r>
          </w:p>
        </w:tc>
        <w:tc>
          <w:tcPr>
            <w:tcW w:w="4675" w:type="dxa"/>
          </w:tcPr>
          <w:p w14:paraId="51F8EE42" w14:textId="0858CA99" w:rsidR="005F6A89" w:rsidRPr="005F6A89" w:rsidRDefault="005F6A89">
            <w:r w:rsidRPr="005F6A89">
              <w:rPr>
                <w:rFonts w:ascii="Source Sans Pro" w:hAnsi="Source Sans Pro"/>
                <w:color w:val="222222"/>
                <w:shd w:val="clear" w:color="auto" w:fill="FFFFFF"/>
              </w:rPr>
              <w:t> allows you to take advantage of existing </w:t>
            </w:r>
            <w:r w:rsidRPr="005F6A89">
              <w:rPr>
                <w:rStyle w:val="Strong"/>
                <w:rFonts w:ascii="Source Sans Pro" w:hAnsi="Source Sans Pro"/>
                <w:color w:val="222222"/>
                <w:shd w:val="clear" w:color="auto" w:fill="FFFFFF"/>
              </w:rPr>
              <w:t>context managers</w:t>
            </w:r>
            <w:r w:rsidRPr="005F6A89">
              <w:rPr>
                <w:rFonts w:ascii="Source Sans Pro" w:hAnsi="Source Sans Pro"/>
                <w:color w:val="222222"/>
                <w:shd w:val="clear" w:color="auto" w:fill="FFFFFF"/>
              </w:rPr>
              <w:t> to automatically handle the setup and teardown phases whenever you’re dealing with external resources or with operations that require those phases.</w:t>
            </w:r>
          </w:p>
        </w:tc>
      </w:tr>
      <w:tr w:rsidR="005F6A89" w14:paraId="37AA6651" w14:textId="77777777" w:rsidTr="005F6A89">
        <w:tc>
          <w:tcPr>
            <w:tcW w:w="4675" w:type="dxa"/>
          </w:tcPr>
          <w:p w14:paraId="0A66166D" w14:textId="021A78E5" w:rsidR="005F6A89" w:rsidRDefault="005F6A89">
            <w:r w:rsidRPr="005F6A89">
              <w:t>context management protocol allows you to create your own context managers so you can customize the way you deal with system resources</w:t>
            </w:r>
          </w:p>
        </w:tc>
        <w:tc>
          <w:tcPr>
            <w:tcW w:w="4675" w:type="dxa"/>
          </w:tcPr>
          <w:p w14:paraId="09770FEB" w14:textId="1DEFDE60" w:rsidR="005F6A89" w:rsidRDefault="005F6A89">
            <w:r w:rsidRPr="005F6A89">
              <w:t>write more expressive code and avoid resource leaks in your programs. The with statement helps you implement some common resource management patterns</w:t>
            </w:r>
          </w:p>
        </w:tc>
      </w:tr>
    </w:tbl>
    <w:p w14:paraId="09DBDC32" w14:textId="09BE10A7" w:rsidR="005F6A89" w:rsidRDefault="005F6A89"/>
    <w:p w14:paraId="5B9182A6" w14:textId="77CAC6B6" w:rsidR="005F6A89" w:rsidRDefault="005F6A89" w:rsidP="00083B4E">
      <w:pPr>
        <w:pStyle w:val="Heading2"/>
      </w:pPr>
      <w:bookmarkStart w:id="2" w:name="_Toc120455490"/>
      <w:r>
        <w:t>External Resources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B4E" w14:paraId="62BACDD4" w14:textId="77777777" w:rsidTr="00083B4E">
        <w:tc>
          <w:tcPr>
            <w:tcW w:w="4675" w:type="dxa"/>
          </w:tcPr>
          <w:p w14:paraId="09160F29" w14:textId="08EA8EA6" w:rsidR="00083B4E" w:rsidRPr="00083B4E" w:rsidRDefault="005D104D" w:rsidP="00083B4E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222222"/>
                <w:shd w:val="clear" w:color="auto" w:fill="FFFFFF"/>
              </w:rPr>
            </w:pPr>
            <w:hyperlink r:id="rId6" w:history="1">
              <w:r w:rsidR="00083B4E" w:rsidRPr="00083B4E">
                <w:rPr>
                  <w:rStyle w:val="Hyperlink"/>
                  <w:rFonts w:ascii="Source Sans Pro" w:hAnsi="Source Sans Pro"/>
                  <w:color w:val="619CCD"/>
                  <w:shd w:val="clear" w:color="auto" w:fill="FFFFFF"/>
                </w:rPr>
                <w:t>files</w:t>
              </w:r>
            </w:hyperlink>
            <w:r w:rsidR="00083B4E">
              <w:t xml:space="preserve"> – with open</w:t>
            </w:r>
          </w:p>
          <w:p w14:paraId="21F44694" w14:textId="7C341B53" w:rsidR="00083B4E" w:rsidRPr="00083B4E" w:rsidRDefault="005D104D" w:rsidP="00083B4E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 w:rsidR="00083B4E" w:rsidRPr="00083B4E">
                <w:rPr>
                  <w:rStyle w:val="Hyperlink"/>
                  <w:rFonts w:ascii="Source Sans Pro" w:hAnsi="Source Sans Pro"/>
                  <w:color w:val="619CCD"/>
                  <w:shd w:val="clear" w:color="auto" w:fill="FFFFFF"/>
                </w:rPr>
                <w:t>locks</w:t>
              </w:r>
            </w:hyperlink>
            <w:r w:rsidR="00083B4E">
              <w:t xml:space="preserve"> - </w:t>
            </w:r>
          </w:p>
          <w:p w14:paraId="5598D43B" w14:textId="760946D8" w:rsidR="00083B4E" w:rsidRDefault="00083B4E" w:rsidP="00083B4E">
            <w:pPr>
              <w:pStyle w:val="ListParagraph"/>
              <w:numPr>
                <w:ilvl w:val="0"/>
                <w:numId w:val="1"/>
              </w:numPr>
            </w:pPr>
            <w:r w:rsidRPr="00083B4E">
              <w:rPr>
                <w:rFonts w:ascii="Source Sans Pro" w:hAnsi="Source Sans Pro"/>
                <w:color w:val="222222"/>
                <w:shd w:val="clear" w:color="auto" w:fill="FFFFFF"/>
              </w:rPr>
              <w:t>network connections</w:t>
            </w:r>
          </w:p>
        </w:tc>
        <w:tc>
          <w:tcPr>
            <w:tcW w:w="4675" w:type="dxa"/>
          </w:tcPr>
          <w:p w14:paraId="6312C920" w14:textId="792997E1" w:rsidR="00083B4E" w:rsidRPr="00083B4E" w:rsidRDefault="005D104D">
            <w:hyperlink r:id="rId8" w:history="1">
              <w:r w:rsidR="00083B4E" w:rsidRPr="00083B4E">
                <w:rPr>
                  <w:rFonts w:ascii="Source Sans Pro" w:hAnsi="Source Sans Pro"/>
                  <w:color w:val="619CCD"/>
                  <w:u w:val="single"/>
                  <w:shd w:val="clear" w:color="auto" w:fill="FFFFFF"/>
                </w:rPr>
                <w:t>memory leak</w:t>
              </w:r>
            </w:hyperlink>
            <w:r w:rsidR="00083B4E" w:rsidRPr="00083B4E">
              <w:rPr>
                <w:rFonts w:ascii="Source Sans Pro" w:hAnsi="Source Sans Pro"/>
                <w:color w:val="222222"/>
                <w:shd w:val="clear" w:color="auto" w:fill="FFFFFF"/>
              </w:rPr>
              <w:t> – when  available memory gets reduced every time you create and open a new instance of a given resource without closing an existing one.</w:t>
            </w:r>
          </w:p>
        </w:tc>
      </w:tr>
      <w:tr w:rsidR="00083B4E" w14:paraId="41C867A1" w14:textId="77777777" w:rsidTr="00083B4E">
        <w:tc>
          <w:tcPr>
            <w:tcW w:w="4675" w:type="dxa"/>
          </w:tcPr>
          <w:p w14:paraId="621E40A0" w14:textId="0E479219" w:rsidR="00083B4E" w:rsidRDefault="00083B4E" w:rsidP="00083B4E">
            <w:pPr>
              <w:pStyle w:val="ListParagraph"/>
              <w:numPr>
                <w:ilvl w:val="0"/>
                <w:numId w:val="3"/>
              </w:numPr>
            </w:pPr>
            <w:r w:rsidRPr="00083B4E">
              <w:rPr>
                <w:sz w:val="24"/>
                <w:szCs w:val="24"/>
              </w:rPr>
              <w:t xml:space="preserve">Setup phase </w:t>
            </w:r>
            <w:r>
              <w:t>– opening a file, creating a lock, opening a network connection</w:t>
            </w:r>
          </w:p>
          <w:p w14:paraId="6ABC6F98" w14:textId="1AE04F0F" w:rsidR="00083B4E" w:rsidRDefault="00083B4E" w:rsidP="00083B4E">
            <w:pPr>
              <w:pStyle w:val="ListParagraph"/>
              <w:numPr>
                <w:ilvl w:val="0"/>
                <w:numId w:val="3"/>
              </w:numPr>
            </w:pPr>
            <w:r>
              <w:t xml:space="preserve">Usage Phase – reading/writing to a file, </w:t>
            </w:r>
            <w:proofErr w:type="gramStart"/>
            <w:r>
              <w:t>database</w:t>
            </w:r>
            <w:proofErr w:type="gramEnd"/>
            <w:r>
              <w:t xml:space="preserve"> or connection</w:t>
            </w:r>
          </w:p>
          <w:p w14:paraId="33772BDD" w14:textId="585CBDF4" w:rsidR="00083B4E" w:rsidRDefault="00083B4E" w:rsidP="00083B4E">
            <w:pPr>
              <w:pStyle w:val="ListParagraph"/>
              <w:numPr>
                <w:ilvl w:val="0"/>
                <w:numId w:val="3"/>
              </w:numPr>
            </w:pPr>
            <w:r w:rsidRPr="00083B4E">
              <w:rPr>
                <w:sz w:val="24"/>
                <w:szCs w:val="24"/>
              </w:rPr>
              <w:t xml:space="preserve">Teardown phase </w:t>
            </w:r>
            <w:r>
              <w:t>– closing a file, releasing a lock, closing a network connection</w:t>
            </w:r>
          </w:p>
        </w:tc>
        <w:tc>
          <w:tcPr>
            <w:tcW w:w="4675" w:type="dxa"/>
          </w:tcPr>
          <w:p w14:paraId="5E8EA591" w14:textId="77777777" w:rsidR="00083B4E" w:rsidRDefault="00083B4E">
            <w:r>
              <w:t>Stale connections and locks can slow down a system.</w:t>
            </w:r>
          </w:p>
          <w:p w14:paraId="7DDA7BB2" w14:textId="38458867" w:rsidR="00083B4E" w:rsidRDefault="00083B4E"/>
        </w:tc>
      </w:tr>
    </w:tbl>
    <w:p w14:paraId="39363AB0" w14:textId="4B0DAA78" w:rsidR="005F6A89" w:rsidRDefault="005F6A89"/>
    <w:p w14:paraId="6651AB96" w14:textId="60A2638A" w:rsidR="006E2151" w:rsidRDefault="006E2151" w:rsidP="00CE1510">
      <w:pPr>
        <w:pStyle w:val="Heading2"/>
      </w:pPr>
      <w:bookmarkStart w:id="3" w:name="_Toc120455491"/>
      <w:r>
        <w:t>Context Managers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510" w14:paraId="18BA588F" w14:textId="77777777" w:rsidTr="00CE1510">
        <w:tc>
          <w:tcPr>
            <w:tcW w:w="4675" w:type="dxa"/>
          </w:tcPr>
          <w:p w14:paraId="1A543876" w14:textId="6EECAFDB" w:rsidR="00CE1510" w:rsidRDefault="00CE1510">
            <w:r w:rsidRPr="00CE1510">
              <w:t>An object which controls the environment seen in a with statement by defining __enter__() and __exit__() methods</w:t>
            </w:r>
          </w:p>
        </w:tc>
        <w:tc>
          <w:tcPr>
            <w:tcW w:w="4675" w:type="dxa"/>
          </w:tcPr>
          <w:p w14:paraId="25B3E1C1" w14:textId="40BFD0D7" w:rsidR="00F745C5" w:rsidRDefault="00F745C5" w:rsidP="00F745C5">
            <w:r>
              <w:t>WITH statement does the following:</w:t>
            </w:r>
          </w:p>
          <w:p w14:paraId="0DCDFB18" w14:textId="22D3781E" w:rsidR="00F745C5" w:rsidRDefault="00F745C5" w:rsidP="00F745C5">
            <w:pPr>
              <w:pStyle w:val="ListParagraph"/>
              <w:numPr>
                <w:ilvl w:val="0"/>
                <w:numId w:val="10"/>
              </w:numPr>
            </w:pPr>
            <w:r>
              <w:t>__enter__() is called by the with statement to enter the runtime context.</w:t>
            </w:r>
          </w:p>
          <w:p w14:paraId="2C06B77F" w14:textId="19BBA40C" w:rsidR="00CE1510" w:rsidRDefault="00F745C5" w:rsidP="00F745C5">
            <w:pPr>
              <w:pStyle w:val="ListParagraph"/>
              <w:numPr>
                <w:ilvl w:val="0"/>
                <w:numId w:val="10"/>
              </w:numPr>
            </w:pPr>
            <w:r>
              <w:t>__exit__() is called when the execution leaves the with code block.</w:t>
            </w:r>
          </w:p>
        </w:tc>
      </w:tr>
      <w:tr w:rsidR="00CE1510" w14:paraId="01EBE086" w14:textId="77777777" w:rsidTr="00CE1510">
        <w:tc>
          <w:tcPr>
            <w:tcW w:w="4675" w:type="dxa"/>
          </w:tcPr>
          <w:p w14:paraId="099255D8" w14:textId="71964CAF" w:rsidR="00CE1510" w:rsidRP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 w:rsidRPr="00CE1510">
              <w:rPr>
                <w:b/>
                <w:bCs/>
                <w:sz w:val="24"/>
                <w:szCs w:val="24"/>
              </w:rPr>
              <w:t>Example</w:t>
            </w:r>
            <w:r>
              <w:rPr>
                <w:b/>
                <w:bCs/>
                <w:sz w:val="24"/>
                <w:szCs w:val="24"/>
              </w:rPr>
              <w:t xml:space="preserve"> 1:</w:t>
            </w:r>
            <w:r>
              <w:br/>
            </w:r>
            <w:r w:rsidRPr="00CE1510">
              <w:rPr>
                <w:rFonts w:ascii="DejaVu Sans Mono" w:hAnsi="DejaVu Sans Mono" w:cs="DejaVu Sans Mono"/>
                <w:color w:val="000000"/>
              </w:rPr>
              <w:t>VAR</w:t>
            </w:r>
            <w:r w:rsidRPr="00CE1510">
              <w:rPr>
                <w:rFonts w:ascii="DejaVu Sans Mono" w:hAnsi="DejaVu Sans Mono" w:cs="DejaVu Sans Mono"/>
                <w:color w:val="333333"/>
              </w:rPr>
              <w:t xml:space="preserve"> </w:t>
            </w:r>
            <w:r w:rsidRPr="00CE1510">
              <w:rPr>
                <w:rFonts w:ascii="DejaVu Sans Mono" w:hAnsi="DejaVu Sans Mono" w:cs="DejaVu Sans Mono"/>
                <w:b/>
                <w:bCs/>
                <w:color w:val="CE5C00"/>
              </w:rPr>
              <w:t>=</w:t>
            </w:r>
            <w:r w:rsidRPr="00CE1510">
              <w:rPr>
                <w:rFonts w:ascii="DejaVu Sans Mono" w:hAnsi="DejaVu Sans Mono" w:cs="DejaVu Sans Mono"/>
                <w:color w:val="333333"/>
              </w:rPr>
              <w:t xml:space="preserve"> </w:t>
            </w:r>
            <w:r w:rsidRPr="00CE1510">
              <w:rPr>
                <w:rFonts w:ascii="DejaVu Sans Mono" w:hAnsi="DejaVu Sans Mono" w:cs="DejaVu Sans Mono"/>
                <w:color w:val="000000"/>
              </w:rPr>
              <w:t>EXPR</w:t>
            </w:r>
          </w:p>
          <w:p w14:paraId="4DF3E9F4" w14:textId="77777777" w:rsidR="00CE1510" w:rsidRPr="00CE1510" w:rsidRDefault="00CE1510" w:rsidP="00CE1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</w:pPr>
            <w:r w:rsidRPr="00CE1510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VAR</w:t>
            </w:r>
            <w:r w:rsidRPr="00CE1510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0"/>
                <w:szCs w:val="20"/>
              </w:rPr>
              <w:t>.</w:t>
            </w:r>
            <w:r w:rsidRPr="00CE1510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__enter__</w:t>
            </w:r>
            <w:r w:rsidRPr="00CE1510">
              <w:rPr>
                <w:rFonts w:ascii="DejaVu Sans Mono" w:eastAsia="Times New Roman" w:hAnsi="DejaVu Sans Mono" w:cs="DejaVu Sans Mono"/>
                <w:b/>
                <w:bCs/>
                <w:color w:val="000000"/>
                <w:sz w:val="20"/>
                <w:szCs w:val="20"/>
              </w:rPr>
              <w:t>()</w:t>
            </w:r>
          </w:p>
          <w:p w14:paraId="21630F1B" w14:textId="77777777" w:rsidR="00CE1510" w:rsidRPr="00CE1510" w:rsidRDefault="00CE1510" w:rsidP="00CE1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</w:pPr>
            <w:r w:rsidRPr="00CE1510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0"/>
                <w:szCs w:val="20"/>
              </w:rPr>
              <w:t>try</w:t>
            </w:r>
            <w:r w:rsidRPr="00CE1510">
              <w:rPr>
                <w:rFonts w:ascii="DejaVu Sans Mono" w:eastAsia="Times New Roman" w:hAnsi="DejaVu Sans Mono" w:cs="DejaVu Sans Mono"/>
                <w:b/>
                <w:bCs/>
                <w:color w:val="000000"/>
                <w:sz w:val="20"/>
                <w:szCs w:val="20"/>
              </w:rPr>
              <w:t>:</w:t>
            </w:r>
          </w:p>
          <w:p w14:paraId="70475400" w14:textId="77777777" w:rsidR="00CE1510" w:rsidRPr="00CE1510" w:rsidRDefault="00CE1510" w:rsidP="00CE1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</w:pPr>
            <w:r w:rsidRPr="00CE1510"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  <w:t xml:space="preserve">    </w:t>
            </w:r>
            <w:r w:rsidRPr="00CE1510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BLOCK</w:t>
            </w:r>
          </w:p>
          <w:p w14:paraId="7B6E71FE" w14:textId="77777777" w:rsidR="00CE1510" w:rsidRPr="00CE1510" w:rsidRDefault="00CE1510" w:rsidP="00CE1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</w:pPr>
            <w:r w:rsidRPr="00CE1510">
              <w:rPr>
                <w:rFonts w:ascii="DejaVu Sans Mono" w:eastAsia="Times New Roman" w:hAnsi="DejaVu Sans Mono" w:cs="DejaVu Sans Mono"/>
                <w:b/>
                <w:bCs/>
                <w:color w:val="204A87"/>
                <w:sz w:val="20"/>
                <w:szCs w:val="20"/>
              </w:rPr>
              <w:t>finally</w:t>
            </w:r>
            <w:r w:rsidRPr="00CE1510">
              <w:rPr>
                <w:rFonts w:ascii="DejaVu Sans Mono" w:eastAsia="Times New Roman" w:hAnsi="DejaVu Sans Mono" w:cs="DejaVu Sans Mono"/>
                <w:b/>
                <w:bCs/>
                <w:color w:val="000000"/>
                <w:sz w:val="20"/>
                <w:szCs w:val="20"/>
              </w:rPr>
              <w:t>:</w:t>
            </w:r>
          </w:p>
          <w:p w14:paraId="57180FFD" w14:textId="77777777" w:rsidR="00CE1510" w:rsidRPr="00CE1510" w:rsidRDefault="00CE1510" w:rsidP="00CE1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</w:pPr>
            <w:r w:rsidRPr="00CE1510">
              <w:rPr>
                <w:rFonts w:ascii="DejaVu Sans Mono" w:eastAsia="Times New Roman" w:hAnsi="DejaVu Sans Mono" w:cs="DejaVu Sans Mono"/>
                <w:color w:val="333333"/>
                <w:sz w:val="20"/>
                <w:szCs w:val="20"/>
              </w:rPr>
              <w:t xml:space="preserve">    </w:t>
            </w:r>
            <w:r w:rsidRPr="00CE1510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VAR</w:t>
            </w:r>
            <w:r w:rsidRPr="00CE1510">
              <w:rPr>
                <w:rFonts w:ascii="DejaVu Sans Mono" w:eastAsia="Times New Roman" w:hAnsi="DejaVu Sans Mono" w:cs="DejaVu Sans Mono"/>
                <w:b/>
                <w:bCs/>
                <w:color w:val="CE5C00"/>
                <w:sz w:val="20"/>
                <w:szCs w:val="20"/>
              </w:rPr>
              <w:t>.</w:t>
            </w:r>
            <w:r w:rsidRPr="00CE1510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__exit__</w:t>
            </w:r>
            <w:r w:rsidRPr="00CE1510">
              <w:rPr>
                <w:rFonts w:ascii="DejaVu Sans Mono" w:eastAsia="Times New Roman" w:hAnsi="DejaVu Sans Mono" w:cs="DejaVu Sans Mono"/>
                <w:b/>
                <w:bCs/>
                <w:color w:val="000000"/>
                <w:sz w:val="20"/>
                <w:szCs w:val="20"/>
              </w:rPr>
              <w:t>()</w:t>
            </w:r>
          </w:p>
          <w:p w14:paraId="3FE41C1F" w14:textId="512A3A58" w:rsidR="00CE1510" w:rsidRDefault="00CE1510"/>
        </w:tc>
        <w:tc>
          <w:tcPr>
            <w:tcW w:w="4675" w:type="dxa"/>
          </w:tcPr>
          <w:p w14:paraId="39FA0B36" w14:textId="77777777" w:rsidR="00CE1510" w:rsidRDefault="00CE1510">
            <w:r>
              <w:t>WITH example:</w:t>
            </w:r>
          </w:p>
          <w:p w14:paraId="4B1E8C76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Style w:val="k"/>
                <w:rFonts w:ascii="DejaVu Sans Mono" w:hAnsi="DejaVu Sans Mono" w:cs="DejaVu Sans Mono"/>
                <w:b/>
                <w:bCs/>
                <w:color w:val="204A87"/>
              </w:rPr>
              <w:t>with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VAR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o"/>
                <w:rFonts w:ascii="DejaVu Sans Mono" w:eastAsiaTheme="majorEastAsia" w:hAnsi="DejaVu Sans Mono" w:cs="DejaVu Sans Mono"/>
                <w:b/>
                <w:bCs/>
                <w:color w:val="CE5C00"/>
              </w:rPr>
              <w:t>=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EXPR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:</w:t>
            </w:r>
          </w:p>
          <w:p w14:paraId="6DFF7064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t xml:space="preserve">   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BLOCK</w:t>
            </w:r>
          </w:p>
          <w:p w14:paraId="2D17B79E" w14:textId="589A7EA9" w:rsidR="00CE1510" w:rsidRDefault="00CE1510"/>
        </w:tc>
      </w:tr>
      <w:tr w:rsidR="00CE1510" w14:paraId="7AE2F8D0" w14:textId="77777777" w:rsidTr="00CE1510">
        <w:tc>
          <w:tcPr>
            <w:tcW w:w="4675" w:type="dxa"/>
          </w:tcPr>
          <w:p w14:paraId="0148BBBC" w14:textId="77777777" w:rsidR="00CE1510" w:rsidRDefault="00CE1510" w:rsidP="00CE1510">
            <w:pPr>
              <w:pStyle w:val="HTMLPreformatted"/>
              <w:spacing w:line="263" w:lineRule="atLeast"/>
              <w:rPr>
                <w:b/>
                <w:bCs/>
                <w:sz w:val="24"/>
                <w:szCs w:val="24"/>
              </w:rPr>
            </w:pPr>
            <w:r w:rsidRPr="00CE1510">
              <w:rPr>
                <w:b/>
                <w:bCs/>
                <w:sz w:val="24"/>
                <w:szCs w:val="24"/>
              </w:rPr>
              <w:t>Example</w:t>
            </w:r>
            <w:r>
              <w:rPr>
                <w:b/>
                <w:bCs/>
                <w:sz w:val="24"/>
                <w:szCs w:val="24"/>
              </w:rPr>
              <w:t xml:space="preserve"> 2:</w:t>
            </w:r>
          </w:p>
          <w:p w14:paraId="59CF1984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Style w:val="nd"/>
                <w:rFonts w:ascii="DejaVu Sans Mono" w:hAnsi="DejaVu Sans Mono" w:cs="DejaVu Sans Mono"/>
                <w:b/>
                <w:bCs/>
                <w:color w:val="5C35CC"/>
              </w:rPr>
              <w:t>@</w:t>
            </w:r>
            <w:proofErr w:type="gramStart"/>
            <w:r>
              <w:rPr>
                <w:rStyle w:val="nd"/>
                <w:rFonts w:ascii="DejaVu Sans Mono" w:hAnsi="DejaVu Sans Mono" w:cs="DejaVu Sans Mono"/>
                <w:b/>
                <w:bCs/>
                <w:color w:val="5C35CC"/>
              </w:rPr>
              <w:t>contextmanager</w:t>
            </w:r>
            <w:proofErr w:type="gramEnd"/>
          </w:p>
          <w:p w14:paraId="7912B03C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Style w:val="k"/>
                <w:rFonts w:ascii="DejaVu Sans Mono" w:hAnsi="DejaVu Sans Mono" w:cs="DejaVu Sans Mono"/>
                <w:b/>
                <w:bCs/>
                <w:color w:val="204A87"/>
              </w:rPr>
              <w:t>def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f"/>
                <w:rFonts w:ascii="DejaVu Sans Mono" w:eastAsiaTheme="majorEastAsia" w:hAnsi="DejaVu Sans Mono" w:cs="DejaVu Sans Mono"/>
                <w:color w:val="000000"/>
              </w:rPr>
              <w:t>opening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(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filename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):</w:t>
            </w:r>
          </w:p>
          <w:p w14:paraId="5CFFD6B2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t xml:space="preserve">   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f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o"/>
                <w:rFonts w:ascii="DejaVu Sans Mono" w:eastAsiaTheme="majorEastAsia" w:hAnsi="DejaVu Sans Mono" w:cs="DejaVu Sans Mono"/>
                <w:b/>
                <w:bCs/>
                <w:color w:val="CE5C00"/>
              </w:rPr>
              <w:t>=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b"/>
                <w:rFonts w:ascii="DejaVu Sans Mono" w:hAnsi="DejaVu Sans Mono" w:cs="DejaVu Sans Mono"/>
                <w:color w:val="204A87"/>
              </w:rPr>
              <w:t>open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(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filename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)</w:t>
            </w:r>
          </w:p>
          <w:p w14:paraId="5DDC4FE4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t xml:space="preserve">    </w:t>
            </w:r>
            <w:r>
              <w:rPr>
                <w:rStyle w:val="k"/>
                <w:rFonts w:ascii="DejaVu Sans Mono" w:hAnsi="DejaVu Sans Mono" w:cs="DejaVu Sans Mono"/>
                <w:b/>
                <w:bCs/>
                <w:color w:val="204A87"/>
              </w:rPr>
              <w:t>try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:</w:t>
            </w:r>
          </w:p>
          <w:p w14:paraId="67F1C6E0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t xml:space="preserve">        </w:t>
            </w:r>
            <w:r>
              <w:rPr>
                <w:rStyle w:val="k"/>
                <w:rFonts w:ascii="DejaVu Sans Mono" w:hAnsi="DejaVu Sans Mono" w:cs="DejaVu Sans Mono"/>
                <w:b/>
                <w:bCs/>
                <w:color w:val="204A87"/>
              </w:rPr>
              <w:t>yield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f</w:t>
            </w:r>
          </w:p>
          <w:p w14:paraId="4167728A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lastRenderedPageBreak/>
              <w:t xml:space="preserve">    </w:t>
            </w:r>
            <w:r>
              <w:rPr>
                <w:rStyle w:val="k"/>
                <w:rFonts w:ascii="DejaVu Sans Mono" w:hAnsi="DejaVu Sans Mono" w:cs="DejaVu Sans Mono"/>
                <w:b/>
                <w:bCs/>
                <w:color w:val="204A87"/>
              </w:rPr>
              <w:t>finally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:</w:t>
            </w:r>
          </w:p>
          <w:p w14:paraId="38A1F8F1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t xml:space="preserve">        </w:t>
            </w:r>
            <w:proofErr w:type="spellStart"/>
            <w:r>
              <w:rPr>
                <w:rStyle w:val="n"/>
                <w:rFonts w:ascii="DejaVu Sans Mono" w:hAnsi="DejaVu Sans Mono" w:cs="DejaVu Sans Mono"/>
                <w:color w:val="000000"/>
              </w:rPr>
              <w:t>f</w:t>
            </w:r>
            <w:r>
              <w:rPr>
                <w:rStyle w:val="o"/>
                <w:rFonts w:ascii="DejaVu Sans Mono" w:eastAsiaTheme="majorEastAsia" w:hAnsi="DejaVu Sans Mono" w:cs="DejaVu Sans Mono"/>
                <w:b/>
                <w:bCs/>
                <w:color w:val="CE5C00"/>
              </w:rPr>
              <w:t>.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close</w:t>
            </w:r>
            <w:proofErr w:type="spellEnd"/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()</w:t>
            </w:r>
          </w:p>
          <w:p w14:paraId="22DB6D9A" w14:textId="044FB7BF" w:rsidR="00CE1510" w:rsidRPr="00CE1510" w:rsidRDefault="00CE1510" w:rsidP="00CE1510">
            <w:pPr>
              <w:pStyle w:val="HTMLPreformatted"/>
              <w:spacing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DBFEAF6" w14:textId="7A5F431E" w:rsidR="00CE1510" w:rsidRDefault="00CE1510" w:rsidP="00CE1510">
            <w:r>
              <w:lastRenderedPageBreak/>
              <w:t>WITH example</w:t>
            </w:r>
            <w:r w:rsidR="00F745C5">
              <w:t>2</w:t>
            </w:r>
            <w:r>
              <w:t>:</w:t>
            </w:r>
          </w:p>
          <w:p w14:paraId="1459EFEF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Style w:val="k"/>
                <w:rFonts w:ascii="DejaVu Sans Mono" w:hAnsi="DejaVu Sans Mono" w:cs="DejaVu Sans Mono"/>
                <w:b/>
                <w:bCs/>
                <w:color w:val="204A87"/>
              </w:rPr>
              <w:t>with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f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o"/>
                <w:rFonts w:ascii="DejaVu Sans Mono" w:eastAsiaTheme="majorEastAsia" w:hAnsi="DejaVu Sans Mono" w:cs="DejaVu Sans Mono"/>
                <w:b/>
                <w:bCs/>
                <w:color w:val="CE5C00"/>
              </w:rPr>
              <w:t>=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opening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(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filename</w:t>
            </w:r>
            <w:r>
              <w:rPr>
                <w:rStyle w:val="p"/>
                <w:rFonts w:ascii="DejaVu Sans Mono" w:hAnsi="DejaVu Sans Mono" w:cs="DejaVu Sans Mono"/>
                <w:b/>
                <w:bCs/>
                <w:color w:val="000000"/>
              </w:rPr>
              <w:t>):</w:t>
            </w:r>
          </w:p>
          <w:p w14:paraId="595667B5" w14:textId="77777777" w:rsidR="00CE1510" w:rsidRDefault="00CE1510" w:rsidP="00CE1510">
            <w:pPr>
              <w:pStyle w:val="HTMLPreformatted"/>
              <w:spacing w:line="263" w:lineRule="atLeast"/>
              <w:rPr>
                <w:rFonts w:ascii="DejaVu Sans Mono" w:hAnsi="DejaVu Sans Mono" w:cs="DejaVu Sans Mono"/>
                <w:color w:val="333333"/>
              </w:rPr>
            </w:pPr>
            <w:r>
              <w:rPr>
                <w:rFonts w:ascii="DejaVu Sans Mono" w:hAnsi="DejaVu Sans Mono" w:cs="DejaVu Sans Mono"/>
                <w:color w:val="333333"/>
              </w:rPr>
              <w:t xml:space="preserve">    </w:t>
            </w:r>
            <w:r>
              <w:rPr>
                <w:rStyle w:val="o"/>
                <w:rFonts w:ascii="DejaVu Sans Mono" w:eastAsiaTheme="majorEastAsia" w:hAnsi="DejaVu Sans Mono" w:cs="DejaVu Sans Mono"/>
                <w:b/>
                <w:bCs/>
                <w:color w:val="CE5C00"/>
              </w:rPr>
              <w:t>...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read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"/>
                <w:rFonts w:ascii="DejaVu Sans Mono" w:hAnsi="DejaVu Sans Mono" w:cs="DejaVu Sans Mono"/>
                <w:color w:val="000000"/>
              </w:rPr>
              <w:t>data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kn"/>
                <w:rFonts w:ascii="DejaVu Sans Mono" w:hAnsi="DejaVu Sans Mono" w:cs="DejaVu Sans Mono"/>
                <w:b/>
                <w:bCs/>
                <w:color w:val="204A87"/>
              </w:rPr>
              <w:t>from</w:t>
            </w:r>
            <w:r>
              <w:rPr>
                <w:rFonts w:ascii="DejaVu Sans Mono" w:hAnsi="DejaVu Sans Mono" w:cs="DejaVu Sans Mono"/>
                <w:color w:val="333333"/>
              </w:rPr>
              <w:t xml:space="preserve"> </w:t>
            </w:r>
            <w:r>
              <w:rPr>
                <w:rStyle w:val="nn"/>
                <w:rFonts w:ascii="DejaVu Sans Mono" w:eastAsiaTheme="majorEastAsia" w:hAnsi="DejaVu Sans Mono" w:cs="DejaVu Sans Mono"/>
                <w:color w:val="000000"/>
              </w:rPr>
              <w:t>f...</w:t>
            </w:r>
          </w:p>
          <w:p w14:paraId="570877A6" w14:textId="77777777" w:rsidR="00CE1510" w:rsidRDefault="00CE1510" w:rsidP="00CE1510"/>
        </w:tc>
      </w:tr>
    </w:tbl>
    <w:p w14:paraId="50D189B0" w14:textId="3C69ACA8" w:rsidR="006E2151" w:rsidRDefault="006E2151"/>
    <w:p w14:paraId="3D118C29" w14:textId="7E018DFB" w:rsidR="00CE1510" w:rsidRDefault="005D104D">
      <w:hyperlink r:id="rId9" w:history="1">
        <w:r w:rsidR="00CE1510" w:rsidRPr="00C72CC5">
          <w:rPr>
            <w:rStyle w:val="Hyperlink"/>
          </w:rPr>
          <w:t>https://peps.python.org/pep-0343/</w:t>
        </w:r>
      </w:hyperlink>
    </w:p>
    <w:p w14:paraId="70903182" w14:textId="1B048773" w:rsidR="00CE1510" w:rsidRDefault="00CE1510"/>
    <w:p w14:paraId="3DF3926E" w14:textId="77777777" w:rsidR="0037289F" w:rsidRPr="0037289F" w:rsidRDefault="0037289F" w:rsidP="003728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37289F">
        <w:rPr>
          <w:rFonts w:ascii="Arial" w:eastAsia="Times New Roman" w:hAnsi="Arial" w:cs="Arial"/>
          <w:b/>
          <w:bCs/>
          <w:color w:val="222222"/>
          <w:sz w:val="26"/>
          <w:szCs w:val="26"/>
        </w:rPr>
        <w:t>context variable</w:t>
      </w:r>
    </w:p>
    <w:p w14:paraId="44455742" w14:textId="77777777" w:rsidR="0037289F" w:rsidRPr="0037289F" w:rsidRDefault="0037289F" w:rsidP="003728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289F">
        <w:rPr>
          <w:rFonts w:ascii="Arial" w:eastAsia="Times New Roman" w:hAnsi="Arial" w:cs="Arial"/>
          <w:color w:val="222222"/>
          <w:sz w:val="24"/>
          <w:szCs w:val="24"/>
        </w:rPr>
        <w:t xml:space="preserve">A variable which can have different values depending on its context. This is </w:t>
      </w:r>
      <w:proofErr w:type="gramStart"/>
      <w:r w:rsidRPr="0037289F">
        <w:rPr>
          <w:rFonts w:ascii="Arial" w:eastAsia="Times New Roman" w:hAnsi="Arial" w:cs="Arial"/>
          <w:color w:val="222222"/>
          <w:sz w:val="24"/>
          <w:szCs w:val="24"/>
        </w:rPr>
        <w:t>similar to</w:t>
      </w:r>
      <w:proofErr w:type="gramEnd"/>
      <w:r w:rsidRPr="0037289F">
        <w:rPr>
          <w:rFonts w:ascii="Arial" w:eastAsia="Times New Roman" w:hAnsi="Arial" w:cs="Arial"/>
          <w:color w:val="222222"/>
          <w:sz w:val="24"/>
          <w:szCs w:val="24"/>
        </w:rPr>
        <w:t xml:space="preserve"> Thread-Local Storage in which each execution thread may have a different value for a variable. However, with context variables, there may be several contexts in one execution thread and the main usage for context variables is to keep track of variables in concurrent asynchronous tasks. See </w:t>
      </w:r>
      <w:proofErr w:type="spellStart"/>
      <w:r w:rsidRPr="0037289F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37289F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"https://docs.python.org/3/library/contextvars.html" \l "module-contextvars" \o "contextvars: Context Variables" </w:instrText>
      </w:r>
      <w:r w:rsidRPr="0037289F">
        <w:rPr>
          <w:rFonts w:ascii="Arial" w:eastAsia="Times New Roman" w:hAnsi="Arial" w:cs="Arial"/>
          <w:color w:val="222222"/>
          <w:sz w:val="24"/>
          <w:szCs w:val="24"/>
        </w:rPr>
      </w:r>
      <w:r w:rsidRPr="0037289F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37289F">
        <w:rPr>
          <w:rFonts w:ascii="Courier New" w:eastAsia="Times New Roman" w:hAnsi="Courier New" w:cs="Courier New"/>
          <w:color w:val="0072AA"/>
          <w:sz w:val="23"/>
          <w:szCs w:val="23"/>
        </w:rPr>
        <w:t>contextvars</w:t>
      </w:r>
      <w:proofErr w:type="spellEnd"/>
      <w:r w:rsidRPr="0037289F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37289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7CD0CD7" w14:textId="712A1F12" w:rsidR="0037289F" w:rsidRDefault="005D104D">
      <w:hyperlink r:id="rId10" w:anchor="module-contextvars" w:history="1">
        <w:r w:rsidR="0037289F" w:rsidRPr="00C72CC5">
          <w:rPr>
            <w:rStyle w:val="Hyperlink"/>
          </w:rPr>
          <w:t>https://docs.python.org/3/library/contextvars.html#module-contextvars</w:t>
        </w:r>
      </w:hyperlink>
      <w:r w:rsidR="0037289F">
        <w:t xml:space="preserve"> </w:t>
      </w:r>
    </w:p>
    <w:p w14:paraId="77F6DFDC" w14:textId="54F6F188" w:rsidR="00F745C5" w:rsidRDefault="00F745C5"/>
    <w:p w14:paraId="209CDCED" w14:textId="2B7EF6A7" w:rsidR="00F745C5" w:rsidRDefault="00F745C5" w:rsidP="00F745C5">
      <w:pPr>
        <w:pStyle w:val="Heading1"/>
      </w:pPr>
      <w:r w:rsidRPr="00F745C5">
        <w:t>The with Statement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5C5" w14:paraId="166216E9" w14:textId="77777777" w:rsidTr="00F745C5">
        <w:tc>
          <w:tcPr>
            <w:tcW w:w="4675" w:type="dxa"/>
          </w:tcPr>
          <w:p w14:paraId="0C03288D" w14:textId="5E67D9F1" w:rsidR="00F745C5" w:rsidRDefault="00F745C5">
            <w:r w:rsidRPr="00F745C5">
              <w:t>The Python with statement creates a runtime context that allows you to run a group of statements under the control of a context manager</w:t>
            </w:r>
          </w:p>
        </w:tc>
        <w:tc>
          <w:tcPr>
            <w:tcW w:w="4675" w:type="dxa"/>
          </w:tcPr>
          <w:p w14:paraId="70375919" w14:textId="3F375A3C" w:rsidR="00F745C5" w:rsidRDefault="00F745C5">
            <w:r w:rsidRPr="00F745C5">
              <w:t>PEP 343 added the with statement to make it possible to factor out standard use cases of the try … finally statement.</w:t>
            </w:r>
          </w:p>
        </w:tc>
      </w:tr>
      <w:tr w:rsidR="00F745C5" w14:paraId="5A1773E7" w14:textId="77777777" w:rsidTr="00F745C5">
        <w:tc>
          <w:tcPr>
            <w:tcW w:w="4675" w:type="dxa"/>
          </w:tcPr>
          <w:p w14:paraId="6157ABF0" w14:textId="77777777" w:rsidR="00F745C5" w:rsidRDefault="00F745C5" w:rsidP="00F745C5">
            <w:r>
              <w:t xml:space="preserve">with expression as </w:t>
            </w:r>
            <w:proofErr w:type="spellStart"/>
            <w:r>
              <w:t>target_var</w:t>
            </w:r>
            <w:proofErr w:type="spellEnd"/>
            <w:r>
              <w:t>:</w:t>
            </w:r>
          </w:p>
          <w:p w14:paraId="4C15A1D0" w14:textId="7B6C03A8" w:rsidR="00F745C5" w:rsidRDefault="00F745C5" w:rsidP="00F745C5">
            <w:r>
              <w:t xml:space="preserve">    </w:t>
            </w:r>
            <w:proofErr w:type="spellStart"/>
            <w:r>
              <w:t>do_something</w:t>
            </w:r>
            <w:proofErr w:type="spellEnd"/>
            <w:r>
              <w:t>(</w:t>
            </w:r>
            <w:proofErr w:type="spellStart"/>
            <w:r>
              <w:t>target_var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B6AD43F" w14:textId="05CC7A02" w:rsidR="00F745C5" w:rsidRDefault="00F745C5" w:rsidP="00F745C5">
            <w:r>
              <w:t>WITH run steps:</w:t>
            </w:r>
          </w:p>
          <w:p w14:paraId="24E9B838" w14:textId="3C38D5B2" w:rsidR="00F745C5" w:rsidRDefault="00F745C5" w:rsidP="00F745C5">
            <w:pPr>
              <w:pStyle w:val="ListParagraph"/>
              <w:numPr>
                <w:ilvl w:val="0"/>
                <w:numId w:val="11"/>
              </w:numPr>
            </w:pPr>
            <w:r>
              <w:t>Call expression to obtain a context manager.</w:t>
            </w:r>
          </w:p>
          <w:p w14:paraId="354D0E64" w14:textId="77777777" w:rsidR="00F745C5" w:rsidRDefault="00F745C5" w:rsidP="00F745C5">
            <w:pPr>
              <w:pStyle w:val="ListParagraph"/>
              <w:numPr>
                <w:ilvl w:val="0"/>
                <w:numId w:val="11"/>
              </w:numPr>
            </w:pPr>
            <w:r>
              <w:t xml:space="preserve">Store the context </w:t>
            </w:r>
            <w:proofErr w:type="gramStart"/>
            <w:r>
              <w:t>manager’s</w:t>
            </w:r>
            <w:proofErr w:type="gramEnd"/>
            <w:r>
              <w:t xml:space="preserve"> .__enter__() and .__exit__() methods for later use.</w:t>
            </w:r>
          </w:p>
          <w:p w14:paraId="682DE832" w14:textId="77777777" w:rsidR="00F745C5" w:rsidRDefault="00F745C5" w:rsidP="00F745C5">
            <w:pPr>
              <w:pStyle w:val="ListParagraph"/>
              <w:numPr>
                <w:ilvl w:val="0"/>
                <w:numId w:val="11"/>
              </w:numPr>
            </w:pPr>
            <w:r>
              <w:t xml:space="preserve">Call .__enter__() on the context manager and bind its return value to </w:t>
            </w:r>
            <w:proofErr w:type="spellStart"/>
            <w:r>
              <w:t>target_var</w:t>
            </w:r>
            <w:proofErr w:type="spellEnd"/>
            <w:r>
              <w:t xml:space="preserve"> if provided.</w:t>
            </w:r>
          </w:p>
          <w:p w14:paraId="4431A626" w14:textId="77777777" w:rsidR="00F745C5" w:rsidRDefault="00F745C5" w:rsidP="00F745C5">
            <w:pPr>
              <w:pStyle w:val="ListParagraph"/>
              <w:numPr>
                <w:ilvl w:val="0"/>
                <w:numId w:val="11"/>
              </w:numPr>
            </w:pPr>
            <w:r>
              <w:t>Execute the with code block.</w:t>
            </w:r>
          </w:p>
          <w:p w14:paraId="74ED991A" w14:textId="3FBFCD6E" w:rsidR="00F745C5" w:rsidRDefault="00F745C5" w:rsidP="00F745C5">
            <w:pPr>
              <w:pStyle w:val="ListParagraph"/>
              <w:numPr>
                <w:ilvl w:val="0"/>
                <w:numId w:val="11"/>
              </w:numPr>
            </w:pPr>
            <w:r>
              <w:t>Call .__exit__() on the context manager when the with code block finishes.</w:t>
            </w:r>
          </w:p>
        </w:tc>
      </w:tr>
    </w:tbl>
    <w:p w14:paraId="40C92F5F" w14:textId="012B2D07" w:rsidR="00F745C5" w:rsidRDefault="00F745C5"/>
    <w:p w14:paraId="706B0D07" w14:textId="2CCA6D76" w:rsidR="00F745C5" w:rsidRDefault="00F04979" w:rsidP="00F04979">
      <w:pPr>
        <w:pStyle w:val="Heading2"/>
      </w:pPr>
      <w:r>
        <w:t>M</w:t>
      </w:r>
      <w:r w:rsidRPr="00F04979">
        <w:t xml:space="preserve">ultiple </w:t>
      </w:r>
      <w:r>
        <w:t>C</w:t>
      </w:r>
      <w:r w:rsidRPr="00F04979">
        <w:t xml:space="preserve">ontext </w:t>
      </w:r>
      <w:r>
        <w:t>M</w:t>
      </w:r>
      <w:r w:rsidRPr="00F04979">
        <w:t>anagers</w:t>
      </w:r>
    </w:p>
    <w:p w14:paraId="1D347C07" w14:textId="6CD6071B" w:rsidR="00F04979" w:rsidRDefault="00F04979"/>
    <w:p w14:paraId="161B3994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with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eastAsiaTheme="majorEastAsia" w:hAnsi="Consolas"/>
          <w:color w:val="000000"/>
        </w:rPr>
        <w:t>A</w:t>
      </w:r>
      <w:r>
        <w:rPr>
          <w:rStyle w:val="p"/>
          <w:rFonts w:ascii="Consolas" w:hAnsi="Consolas"/>
          <w:color w:val="000000"/>
        </w:rPr>
        <w:t>()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eastAsiaTheme="majorEastAsia" w:hAnsi="Consolas"/>
          <w:color w:val="000000"/>
        </w:rPr>
        <w:t>a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eastAsiaTheme="majorEastAsia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()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eastAsiaTheme="majorEastAsia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:</w:t>
      </w:r>
    </w:p>
    <w:p w14:paraId="2D7CA89A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pass</w:t>
      </w:r>
    </w:p>
    <w:p w14:paraId="69DB7C56" w14:textId="77777777" w:rsidR="00F04979" w:rsidRDefault="00F04979"/>
    <w:p w14:paraId="2C4AA21C" w14:textId="60A99481" w:rsidR="00F04979" w:rsidRDefault="00F04979">
      <w:r w:rsidRPr="00F04979">
        <w:t>This works like nested with statements but without nesting. This might be useful when you need to open two files at a time, the first for reading and the second for writing:</w:t>
      </w:r>
    </w:p>
    <w:p w14:paraId="05BBD291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with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eastAsiaTheme="majorEastAsia" w:hAnsi="Consolas"/>
          <w:color w:val="204A87"/>
        </w:rPr>
        <w:t>open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2"/>
          <w:rFonts w:ascii="Consolas" w:hAnsi="Consolas"/>
          <w:color w:val="4E9A06"/>
        </w:rPr>
        <w:t>"input.txt"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000000"/>
        </w:rPr>
        <w:t>in_file</w:t>
      </w:r>
      <w:proofErr w:type="spellEnd"/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eastAsiaTheme="majorEastAsia" w:hAnsi="Consolas"/>
          <w:color w:val="204A87"/>
        </w:rPr>
        <w:t>open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2"/>
          <w:rFonts w:ascii="Consolas" w:hAnsi="Consolas"/>
          <w:color w:val="4E9A06"/>
        </w:rPr>
        <w:t>"output.txt"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2"/>
          <w:rFonts w:ascii="Consolas" w:hAnsi="Consolas"/>
          <w:color w:val="4E9A06"/>
        </w:rPr>
        <w:t>"w"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000000"/>
        </w:rPr>
        <w:t>out_file</w:t>
      </w:r>
      <w:proofErr w:type="spellEnd"/>
      <w:r>
        <w:rPr>
          <w:rStyle w:val="p"/>
          <w:rFonts w:ascii="Consolas" w:hAnsi="Consolas"/>
          <w:color w:val="000000"/>
        </w:rPr>
        <w:t>:</w:t>
      </w:r>
    </w:p>
    <w:p w14:paraId="1189A8A5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c1"/>
          <w:rFonts w:ascii="Consolas" w:hAnsi="Consolas"/>
          <w:color w:val="8F5902"/>
        </w:rPr>
        <w:t># Read content from input.txt</w:t>
      </w:r>
    </w:p>
    <w:p w14:paraId="69177C9C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  </w:t>
      </w:r>
      <w:r>
        <w:rPr>
          <w:rStyle w:val="c1"/>
          <w:rFonts w:ascii="Consolas" w:hAnsi="Consolas"/>
          <w:color w:val="8F5902"/>
        </w:rPr>
        <w:t># Transform the content</w:t>
      </w:r>
    </w:p>
    <w:p w14:paraId="45144F21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c1"/>
          <w:rFonts w:ascii="Consolas" w:hAnsi="Consolas"/>
          <w:color w:val="8F5902"/>
        </w:rPr>
        <w:t># Write the transformed content to output.txt</w:t>
      </w:r>
    </w:p>
    <w:p w14:paraId="372C7264" w14:textId="77777777" w:rsidR="00F04979" w:rsidRDefault="00F04979" w:rsidP="00F04979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pass</w:t>
      </w:r>
    </w:p>
    <w:p w14:paraId="12E5A404" w14:textId="77777777" w:rsidR="0037289F" w:rsidRDefault="0037289F"/>
    <w:p w14:paraId="543F9F4D" w14:textId="07098C4A" w:rsidR="000B6FCE" w:rsidRDefault="000B6FCE" w:rsidP="00F745C5"/>
    <w:sectPr w:rsidR="000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61F6"/>
    <w:multiLevelType w:val="hybridMultilevel"/>
    <w:tmpl w:val="B31CD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51010"/>
    <w:multiLevelType w:val="hybridMultilevel"/>
    <w:tmpl w:val="AEC2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56DE"/>
    <w:multiLevelType w:val="hybridMultilevel"/>
    <w:tmpl w:val="9EB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E96"/>
    <w:multiLevelType w:val="hybridMultilevel"/>
    <w:tmpl w:val="1016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1EE8"/>
    <w:multiLevelType w:val="hybridMultilevel"/>
    <w:tmpl w:val="C292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1FF0"/>
    <w:multiLevelType w:val="hybridMultilevel"/>
    <w:tmpl w:val="035AF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D446CC"/>
    <w:multiLevelType w:val="hybridMultilevel"/>
    <w:tmpl w:val="7B0E2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9705C6"/>
    <w:multiLevelType w:val="hybridMultilevel"/>
    <w:tmpl w:val="0A522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81095E"/>
    <w:multiLevelType w:val="hybridMultilevel"/>
    <w:tmpl w:val="FB7C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C47E2"/>
    <w:multiLevelType w:val="hybridMultilevel"/>
    <w:tmpl w:val="DAE4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B59B3"/>
    <w:multiLevelType w:val="hybridMultilevel"/>
    <w:tmpl w:val="DCBEF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659228">
    <w:abstractNumId w:val="0"/>
  </w:num>
  <w:num w:numId="2" w16cid:durableId="1263565688">
    <w:abstractNumId w:val="10"/>
  </w:num>
  <w:num w:numId="3" w16cid:durableId="1073743434">
    <w:abstractNumId w:val="7"/>
  </w:num>
  <w:num w:numId="4" w16cid:durableId="1733039522">
    <w:abstractNumId w:val="4"/>
  </w:num>
  <w:num w:numId="5" w16cid:durableId="2077509944">
    <w:abstractNumId w:val="3"/>
  </w:num>
  <w:num w:numId="6" w16cid:durableId="631982231">
    <w:abstractNumId w:val="2"/>
  </w:num>
  <w:num w:numId="7" w16cid:durableId="1897811295">
    <w:abstractNumId w:val="9"/>
  </w:num>
  <w:num w:numId="8" w16cid:durableId="1891116097">
    <w:abstractNumId w:val="8"/>
  </w:num>
  <w:num w:numId="9" w16cid:durableId="1858081456">
    <w:abstractNumId w:val="1"/>
  </w:num>
  <w:num w:numId="10" w16cid:durableId="1815221586">
    <w:abstractNumId w:val="5"/>
  </w:num>
  <w:num w:numId="11" w16cid:durableId="1557859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9"/>
    <w:rsid w:val="00083B4E"/>
    <w:rsid w:val="000B6FCE"/>
    <w:rsid w:val="0037289F"/>
    <w:rsid w:val="0049671A"/>
    <w:rsid w:val="005D104D"/>
    <w:rsid w:val="005F6A89"/>
    <w:rsid w:val="006E2151"/>
    <w:rsid w:val="00967B35"/>
    <w:rsid w:val="009D5F42"/>
    <w:rsid w:val="00BA6005"/>
    <w:rsid w:val="00CE1510"/>
    <w:rsid w:val="00F04979"/>
    <w:rsid w:val="00F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72BA"/>
  <w15:chartTrackingRefBased/>
  <w15:docId w15:val="{63CC00B2-796F-4FCC-819E-BECCBA24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6A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6A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A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6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6A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F6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5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E1510"/>
  </w:style>
  <w:style w:type="character" w:customStyle="1" w:styleId="o">
    <w:name w:val="o"/>
    <w:basedOn w:val="DefaultParagraphFont"/>
    <w:rsid w:val="00CE1510"/>
  </w:style>
  <w:style w:type="character" w:customStyle="1" w:styleId="fm">
    <w:name w:val="fm"/>
    <w:basedOn w:val="DefaultParagraphFont"/>
    <w:rsid w:val="00CE1510"/>
  </w:style>
  <w:style w:type="character" w:customStyle="1" w:styleId="p">
    <w:name w:val="p"/>
    <w:basedOn w:val="DefaultParagraphFont"/>
    <w:rsid w:val="00CE1510"/>
  </w:style>
  <w:style w:type="character" w:customStyle="1" w:styleId="k">
    <w:name w:val="k"/>
    <w:basedOn w:val="DefaultParagraphFont"/>
    <w:rsid w:val="00CE1510"/>
  </w:style>
  <w:style w:type="character" w:styleId="UnresolvedMention">
    <w:name w:val="Unresolved Mention"/>
    <w:basedOn w:val="DefaultParagraphFont"/>
    <w:uiPriority w:val="99"/>
    <w:semiHidden/>
    <w:unhideWhenUsed/>
    <w:rsid w:val="00CE1510"/>
    <w:rPr>
      <w:color w:val="605E5C"/>
      <w:shd w:val="clear" w:color="auto" w:fill="E1DFDD"/>
    </w:rPr>
  </w:style>
  <w:style w:type="character" w:customStyle="1" w:styleId="nd">
    <w:name w:val="nd"/>
    <w:basedOn w:val="DefaultParagraphFont"/>
    <w:rsid w:val="00CE1510"/>
  </w:style>
  <w:style w:type="character" w:customStyle="1" w:styleId="nf">
    <w:name w:val="nf"/>
    <w:basedOn w:val="DefaultParagraphFont"/>
    <w:rsid w:val="00CE1510"/>
  </w:style>
  <w:style w:type="character" w:customStyle="1" w:styleId="nb">
    <w:name w:val="nb"/>
    <w:basedOn w:val="DefaultParagraphFont"/>
    <w:rsid w:val="00CE1510"/>
  </w:style>
  <w:style w:type="character" w:customStyle="1" w:styleId="kn">
    <w:name w:val="kn"/>
    <w:basedOn w:val="DefaultParagraphFont"/>
    <w:rsid w:val="00CE1510"/>
  </w:style>
  <w:style w:type="character" w:customStyle="1" w:styleId="nn">
    <w:name w:val="nn"/>
    <w:basedOn w:val="DefaultParagraphFont"/>
    <w:rsid w:val="00CE1510"/>
  </w:style>
  <w:style w:type="paragraph" w:styleId="NormalWeb">
    <w:name w:val="Normal (Web)"/>
    <w:basedOn w:val="Normal"/>
    <w:uiPriority w:val="99"/>
    <w:semiHidden/>
    <w:unhideWhenUsed/>
    <w:rsid w:val="0037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37289F"/>
  </w:style>
  <w:style w:type="character" w:customStyle="1" w:styleId="Heading3Char">
    <w:name w:val="Heading 3 Char"/>
    <w:basedOn w:val="DefaultParagraphFont"/>
    <w:link w:val="Heading3"/>
    <w:uiPriority w:val="9"/>
    <w:semiHidden/>
    <w:rsid w:val="00372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745C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F0497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F04979"/>
  </w:style>
  <w:style w:type="character" w:customStyle="1" w:styleId="c1">
    <w:name w:val="c1"/>
    <w:basedOn w:val="DefaultParagraphFont"/>
    <w:rsid w:val="00F0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0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ry_leak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ock_(computer_science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working-with-files-in-pyth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contextva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3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214D-CA92-465A-A3BE-4B905B77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2022-11-27T18:43:00Z</dcterms:created>
  <dcterms:modified xsi:type="dcterms:W3CDTF">2022-11-28T13:29:00Z</dcterms:modified>
</cp:coreProperties>
</file>