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C6C98" w14:textId="5334CB0C" w:rsidR="00462793" w:rsidRDefault="008E096E" w:rsidP="008E096E">
      <w:pPr>
        <w:pStyle w:val="Title"/>
        <w:rPr>
          <w:lang w:val="es-CL"/>
        </w:rPr>
      </w:pPr>
      <w:r>
        <w:rPr>
          <w:lang w:val="es-CL"/>
        </w:rPr>
        <w:t>Procedimiento</w:t>
      </w:r>
      <w:r w:rsidR="006E3485">
        <w:rPr>
          <w:lang w:val="es-CL"/>
        </w:rPr>
        <w:t xml:space="preserve"> para procesar </w:t>
      </w:r>
      <w:proofErr w:type="spellStart"/>
      <w:r w:rsidR="006E3485">
        <w:rPr>
          <w:lang w:val="es-CL"/>
        </w:rPr>
        <w:t>interferogramas</w:t>
      </w:r>
      <w:proofErr w:type="spellEnd"/>
      <w:r w:rsidR="006E3485">
        <w:rPr>
          <w:lang w:val="es-CL"/>
        </w:rPr>
        <w:t xml:space="preserve"> usando IDEA</w:t>
      </w:r>
    </w:p>
    <w:p w14:paraId="45FF7B45" w14:textId="5D0903D9" w:rsidR="008E096E" w:rsidRDefault="008E096E">
      <w:pPr>
        <w:rPr>
          <w:lang w:val="es-CL"/>
        </w:rPr>
      </w:pPr>
    </w:p>
    <w:p w14:paraId="3DE570A7" w14:textId="77777777" w:rsidR="00FB2D3B" w:rsidRDefault="00FB2D3B">
      <w:pPr>
        <w:rPr>
          <w:lang w:val="es-CL"/>
        </w:rPr>
      </w:pPr>
    </w:p>
    <w:p w14:paraId="217D0289" w14:textId="7F61EA5F" w:rsidR="003262BB" w:rsidRDefault="003262BB">
      <w:pPr>
        <w:rPr>
          <w:lang w:val="es-CL"/>
        </w:rPr>
      </w:pPr>
    </w:p>
    <w:p w14:paraId="6A693665" w14:textId="77777777" w:rsidR="00FB2D3B" w:rsidRDefault="00FB2D3B">
      <w:pPr>
        <w:rPr>
          <w:lang w:val="es-CL"/>
        </w:rPr>
      </w:pPr>
    </w:p>
    <w:p w14:paraId="5EEB6503" w14:textId="3617230B" w:rsidR="00411799" w:rsidRDefault="00411799" w:rsidP="00411799">
      <w:pPr>
        <w:pStyle w:val="Heading1"/>
        <w:rPr>
          <w:lang w:val="es-CL"/>
        </w:rPr>
      </w:pPr>
      <w:r>
        <w:rPr>
          <w:lang w:val="es-CL"/>
        </w:rPr>
        <w:t>Introducción</w:t>
      </w:r>
    </w:p>
    <w:p w14:paraId="197F80C7" w14:textId="77777777" w:rsidR="00411799" w:rsidRDefault="00411799">
      <w:pPr>
        <w:rPr>
          <w:lang w:val="es-CL"/>
        </w:rPr>
      </w:pPr>
    </w:p>
    <w:p w14:paraId="12782D0B" w14:textId="518314BD" w:rsidR="00411799" w:rsidRDefault="007D7F58">
      <w:pPr>
        <w:rPr>
          <w:lang w:val="es-CL"/>
        </w:rPr>
      </w:pPr>
      <w:r>
        <w:rPr>
          <w:lang w:val="es-CL"/>
        </w:rPr>
        <w:t xml:space="preserve">El propósito de este manual es detallar los pasos necesarios para procesar </w:t>
      </w:r>
      <w:proofErr w:type="spellStart"/>
      <w:r>
        <w:rPr>
          <w:lang w:val="es-CL"/>
        </w:rPr>
        <w:t>interferogramas</w:t>
      </w:r>
      <w:proofErr w:type="spellEnd"/>
      <w:r>
        <w:rPr>
          <w:lang w:val="es-CL"/>
        </w:rPr>
        <w:t xml:space="preserve"> usando el programa IDEA.</w:t>
      </w:r>
    </w:p>
    <w:p w14:paraId="2CBF8A5A" w14:textId="7DE6B23C" w:rsidR="00E75F0D" w:rsidRDefault="00E75F0D">
      <w:pPr>
        <w:rPr>
          <w:lang w:val="es-CL"/>
        </w:rPr>
      </w:pPr>
      <w:r>
        <w:rPr>
          <w:lang w:val="es-CL"/>
        </w:rPr>
        <w:t>En resumen, el procesamiento se puede separar en 3 pasos:</w:t>
      </w:r>
    </w:p>
    <w:p w14:paraId="165094D2" w14:textId="2C69FADB" w:rsidR="00E75F0D" w:rsidRDefault="00E75F0D" w:rsidP="00E75F0D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8C970BB" wp14:editId="382CAAFB">
            <wp:extent cx="5486400" cy="715618"/>
            <wp:effectExtent l="38100" t="19050" r="19050" b="2794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D2B1D1C" w14:textId="096E2DA6" w:rsidR="00411799" w:rsidRDefault="00D53C77">
      <w:pPr>
        <w:rPr>
          <w:lang w:val="es-CL"/>
        </w:rPr>
      </w:pPr>
      <w:r>
        <w:rPr>
          <w:lang w:val="es-CL"/>
        </w:rPr>
        <w:t>Cada paso se indicará en las siguientes secciones.</w:t>
      </w:r>
    </w:p>
    <w:p w14:paraId="3EC33AB1" w14:textId="796BCFE8" w:rsidR="008E096E" w:rsidRDefault="008E096E" w:rsidP="008E096E">
      <w:pPr>
        <w:pStyle w:val="Heading1"/>
        <w:rPr>
          <w:lang w:val="es-CL"/>
        </w:rPr>
      </w:pPr>
      <w:r>
        <w:rPr>
          <w:lang w:val="es-CL"/>
        </w:rPr>
        <w:t>Preparación</w:t>
      </w:r>
      <w:r w:rsidR="009074BF">
        <w:rPr>
          <w:lang w:val="es-CL"/>
        </w:rPr>
        <w:t xml:space="preserve"> de las</w:t>
      </w:r>
      <w:r>
        <w:rPr>
          <w:lang w:val="es-CL"/>
        </w:rPr>
        <w:t xml:space="preserve"> imágenes</w:t>
      </w:r>
    </w:p>
    <w:p w14:paraId="56AAE44B" w14:textId="77777777" w:rsidR="009074BF" w:rsidRDefault="009074BF" w:rsidP="008E096E">
      <w:pPr>
        <w:rPr>
          <w:lang w:val="es-CL"/>
        </w:rPr>
      </w:pPr>
    </w:p>
    <w:p w14:paraId="588D7EBB" w14:textId="50313ACD" w:rsidR="009074BF" w:rsidRDefault="009074BF" w:rsidP="008E096E">
      <w:pPr>
        <w:rPr>
          <w:lang w:val="es-CL"/>
        </w:rPr>
      </w:pPr>
      <w:r>
        <w:rPr>
          <w:lang w:val="es-CL"/>
        </w:rPr>
        <w:t>Luego de tomar y elegir el set de imágenes a analizar, es necesario procesar preparar las imágenes para que IDEA pueda funcionar bien.</w:t>
      </w:r>
    </w:p>
    <w:p w14:paraId="6331E854" w14:textId="7504E9E2" w:rsidR="009074BF" w:rsidRDefault="009074BF" w:rsidP="008E096E">
      <w:pPr>
        <w:rPr>
          <w:lang w:val="es-CL"/>
        </w:rPr>
      </w:pPr>
      <w:r>
        <w:rPr>
          <w:lang w:val="es-CL"/>
        </w:rPr>
        <w:t>La preparación de la imagen consiste básicamente en 3 pasos:</w:t>
      </w:r>
    </w:p>
    <w:p w14:paraId="27C6FD04" w14:textId="698E1E11" w:rsidR="009074BF" w:rsidRDefault="00F54CCE" w:rsidP="003262BB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C2463EC" wp14:editId="6BDB2249">
            <wp:extent cx="5207635" cy="519375"/>
            <wp:effectExtent l="19050" t="0" r="12065" b="1460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FE6FC58" w14:textId="38A93E20" w:rsidR="00A43085" w:rsidRDefault="009A6A27" w:rsidP="008E096E">
      <w:pPr>
        <w:rPr>
          <w:lang w:val="es-CL"/>
        </w:rPr>
      </w:pPr>
      <w:r>
        <w:rPr>
          <w:lang w:val="es-CL"/>
        </w:rPr>
        <w:t xml:space="preserve">Los dos primeros pasos se pueden realizar en cualquier software </w:t>
      </w:r>
      <w:r w:rsidR="00C909FC">
        <w:rPr>
          <w:lang w:val="es-CL"/>
        </w:rPr>
        <w:t>de procesamiento de imágenes, tales como Photoshop o GIMP (este último es gratuito).</w:t>
      </w:r>
    </w:p>
    <w:p w14:paraId="4FC11D9A" w14:textId="261F81D3" w:rsidR="003262BB" w:rsidRDefault="003262BB" w:rsidP="008E096E">
      <w:pPr>
        <w:rPr>
          <w:lang w:val="es-CL"/>
        </w:rPr>
      </w:pPr>
    </w:p>
    <w:p w14:paraId="444CB44D" w14:textId="070EB21F" w:rsidR="009A6A27" w:rsidRDefault="009A6A27" w:rsidP="009A6A27">
      <w:pPr>
        <w:pStyle w:val="Heading2"/>
        <w:rPr>
          <w:lang w:val="es-CL"/>
        </w:rPr>
      </w:pPr>
      <w:r>
        <w:rPr>
          <w:lang w:val="es-CL"/>
        </w:rPr>
        <w:lastRenderedPageBreak/>
        <w:t>Recorte del área de interés y conversión de color a gris</w:t>
      </w:r>
    </w:p>
    <w:p w14:paraId="373BA992" w14:textId="77777777" w:rsidR="009A6A27" w:rsidRDefault="009A6A27" w:rsidP="009A6A27">
      <w:pPr>
        <w:rPr>
          <w:lang w:val="es-CL"/>
        </w:rPr>
      </w:pPr>
    </w:p>
    <w:p w14:paraId="54567D43" w14:textId="79F25B1C" w:rsidR="00850FCB" w:rsidRDefault="009A6A27" w:rsidP="009A6A27">
      <w:pPr>
        <w:rPr>
          <w:lang w:val="es-CL"/>
        </w:rPr>
      </w:pPr>
      <w:r>
        <w:rPr>
          <w:lang w:val="es-CL"/>
        </w:rPr>
        <w:t>El primer paso es elegir el área de interés, el cual debe ser igual para todas las imágenes.</w:t>
      </w:r>
      <w:r w:rsidR="003262BB">
        <w:rPr>
          <w:lang w:val="es-CL"/>
        </w:rPr>
        <w:t xml:space="preserve"> </w:t>
      </w:r>
      <w:r w:rsidR="003262BB">
        <w:rPr>
          <w:lang w:val="es-CL"/>
        </w:rPr>
        <w:t>El área elegida debe ser tal que cubra todo el plasma a analizar en todas las imágenes.</w:t>
      </w:r>
    </w:p>
    <w:p w14:paraId="6C0D5C38" w14:textId="4BB99938" w:rsidR="009A6A27" w:rsidRPr="009A6A27" w:rsidRDefault="009A6A27" w:rsidP="009A6A27">
      <w:pPr>
        <w:rPr>
          <w:lang w:val="es-CL"/>
        </w:rPr>
      </w:pPr>
      <w:r>
        <w:rPr>
          <w:lang w:val="es-CL"/>
        </w:rPr>
        <w:t xml:space="preserve">Luego de elegir el área, las imágenes deben recortarse </w:t>
      </w:r>
      <w:proofErr w:type="gramStart"/>
      <w:r>
        <w:rPr>
          <w:lang w:val="es-CL"/>
        </w:rPr>
        <w:t>de acuerdo al</w:t>
      </w:r>
      <w:proofErr w:type="gramEnd"/>
      <w:r>
        <w:rPr>
          <w:lang w:val="es-CL"/>
        </w:rPr>
        <w:t xml:space="preserve"> área elegida</w:t>
      </w:r>
      <w:r w:rsidR="002B538F">
        <w:rPr>
          <w:lang w:val="es-CL"/>
        </w:rPr>
        <w:t xml:space="preserve"> como indica la Figura 1.1</w:t>
      </w:r>
      <w:r>
        <w:rPr>
          <w:lang w:val="es-CL"/>
        </w:rPr>
        <w:t xml:space="preserve">. </w:t>
      </w:r>
      <w:r w:rsidR="003262BB">
        <w:rPr>
          <w:lang w:val="es-CL"/>
        </w:rPr>
        <w:t xml:space="preserve">En este paso se puede aprovechar de rotar la imagen si fuera necesario, </w:t>
      </w:r>
      <w:r w:rsidR="002B538F">
        <w:rPr>
          <w:lang w:val="es-CL"/>
        </w:rPr>
        <w:t xml:space="preserve">convertir la imagen a gris, cubrir con negro al área del </w:t>
      </w:r>
      <w:proofErr w:type="gramStart"/>
      <w:r w:rsidR="002B538F">
        <w:rPr>
          <w:lang w:val="es-CL"/>
        </w:rPr>
        <w:t>target</w:t>
      </w:r>
      <w:proofErr w:type="gramEnd"/>
      <w:r w:rsidR="002B538F">
        <w:rPr>
          <w:lang w:val="es-CL"/>
        </w:rPr>
        <w:t xml:space="preserve"> y ajustar el brillo y contraste de la imagen (Figura 1.2).</w:t>
      </w:r>
    </w:p>
    <w:p w14:paraId="053CF2BB" w14:textId="77777777" w:rsidR="003262BB" w:rsidRDefault="003262BB" w:rsidP="003262BB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579F84" wp14:editId="728F54D4">
            <wp:extent cx="4595854" cy="2576541"/>
            <wp:effectExtent l="0" t="0" r="14605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E38A67C" w14:textId="51D5C114" w:rsidR="003262BB" w:rsidRPr="003262BB" w:rsidRDefault="003262BB" w:rsidP="003262BB">
      <w:pPr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 w:rsidR="00C07B47">
        <w:rPr>
          <w:i/>
          <w:iCs/>
          <w:lang w:val="es-CL"/>
        </w:rPr>
        <w:t>2</w:t>
      </w:r>
      <w:r>
        <w:rPr>
          <w:i/>
          <w:iCs/>
          <w:lang w:val="es-CL"/>
        </w:rPr>
        <w:t>.1</w:t>
      </w:r>
      <w:r w:rsidRPr="003262BB">
        <w:rPr>
          <w:i/>
          <w:iCs/>
          <w:lang w:val="es-CL"/>
        </w:rPr>
        <w:t xml:space="preserve">: </w:t>
      </w:r>
      <w:r>
        <w:rPr>
          <w:i/>
          <w:iCs/>
          <w:lang w:val="es-CL"/>
        </w:rPr>
        <w:t xml:space="preserve">recorte de la imagen. </w:t>
      </w:r>
      <w:proofErr w:type="gramStart"/>
      <w:r>
        <w:rPr>
          <w:i/>
          <w:iCs/>
          <w:lang w:val="es-CL"/>
        </w:rPr>
        <w:t>Recordar</w:t>
      </w:r>
      <w:proofErr w:type="gramEnd"/>
      <w:r>
        <w:rPr>
          <w:i/>
          <w:iCs/>
          <w:lang w:val="es-CL"/>
        </w:rPr>
        <w:t xml:space="preserve"> que el recorte debe ser igual para todos.</w:t>
      </w:r>
    </w:p>
    <w:p w14:paraId="5FB0D255" w14:textId="77777777" w:rsidR="002B538F" w:rsidRDefault="002B538F" w:rsidP="002B538F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EC6F448" wp14:editId="229B94B2">
            <wp:extent cx="4595854" cy="2576541"/>
            <wp:effectExtent l="0" t="0" r="1460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1D81FCAB" w14:textId="5C4B5998" w:rsidR="002B538F" w:rsidRPr="003262BB" w:rsidRDefault="002B538F" w:rsidP="002B538F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 w:rsidR="00C07B47">
        <w:rPr>
          <w:i/>
          <w:iCs/>
          <w:lang w:val="es-CL"/>
        </w:rPr>
        <w:t>2</w:t>
      </w:r>
      <w:r>
        <w:rPr>
          <w:i/>
          <w:iCs/>
          <w:lang w:val="es-CL"/>
        </w:rPr>
        <w:t>.</w:t>
      </w:r>
      <w:r>
        <w:rPr>
          <w:i/>
          <w:iCs/>
          <w:lang w:val="es-CL"/>
        </w:rPr>
        <w:t>2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Ajuste de la imagen. En este paso se convirtió la imagen a gris, se rotó en 180º, se cubrió el área del </w:t>
      </w:r>
      <w:proofErr w:type="gramStart"/>
      <w:r>
        <w:rPr>
          <w:i/>
          <w:iCs/>
          <w:lang w:val="es-CL"/>
        </w:rPr>
        <w:t>target</w:t>
      </w:r>
      <w:proofErr w:type="gramEnd"/>
      <w:r>
        <w:rPr>
          <w:i/>
          <w:iCs/>
          <w:lang w:val="es-CL"/>
        </w:rPr>
        <w:t xml:space="preserve"> con negro y se ajustó el brillo y contraste.</w:t>
      </w:r>
    </w:p>
    <w:p w14:paraId="20A8F349" w14:textId="5BCC5325" w:rsidR="009A6A27" w:rsidRDefault="009A6A27" w:rsidP="008E096E">
      <w:pPr>
        <w:rPr>
          <w:lang w:val="es-CL"/>
        </w:rPr>
      </w:pPr>
    </w:p>
    <w:p w14:paraId="489E974B" w14:textId="10A172ED" w:rsidR="009A6A27" w:rsidRDefault="00C909FC" w:rsidP="009A6A27">
      <w:pPr>
        <w:pStyle w:val="Heading2"/>
        <w:rPr>
          <w:lang w:val="es-CL"/>
        </w:rPr>
      </w:pPr>
      <w:r>
        <w:rPr>
          <w:lang w:val="es-CL"/>
        </w:rPr>
        <w:lastRenderedPageBreak/>
        <w:t>Mejora de contraste</w:t>
      </w:r>
    </w:p>
    <w:p w14:paraId="4411C6AD" w14:textId="77777777" w:rsidR="00C909FC" w:rsidRDefault="00C909FC" w:rsidP="009A6A27">
      <w:pPr>
        <w:rPr>
          <w:lang w:val="es-CL"/>
        </w:rPr>
      </w:pPr>
    </w:p>
    <w:p w14:paraId="6048BB26" w14:textId="54299420" w:rsidR="003C3628" w:rsidRDefault="00C909FC" w:rsidP="009A6A27">
      <w:pPr>
        <w:rPr>
          <w:lang w:val="es-CL"/>
        </w:rPr>
      </w:pPr>
      <w:r>
        <w:rPr>
          <w:lang w:val="es-CL"/>
        </w:rPr>
        <w:t>Un paso esencial para obtener buenos resultados es que las franjas estén denotadas claramente en la imagen.</w:t>
      </w:r>
      <w:r w:rsidR="003C3628">
        <w:rPr>
          <w:lang w:val="es-CL"/>
        </w:rPr>
        <w:t xml:space="preserve"> Un problema usual es que aparecen patrones de frecuencia más baja, provocando zonas brillantes y zonas más oscuras en la imagen</w:t>
      </w:r>
      <w:r w:rsidR="00C04312">
        <w:rPr>
          <w:lang w:val="es-CL"/>
        </w:rPr>
        <w:t xml:space="preserve"> como se ve en la Figura 1.2.</w:t>
      </w:r>
    </w:p>
    <w:p w14:paraId="72A20582" w14:textId="2F05AC7F" w:rsidR="009A6A27" w:rsidRDefault="003C3628" w:rsidP="009A6A27">
      <w:pPr>
        <w:rPr>
          <w:lang w:val="es-CL"/>
        </w:rPr>
      </w:pPr>
      <w:r>
        <w:rPr>
          <w:lang w:val="es-CL"/>
        </w:rPr>
        <w:t xml:space="preserve"> </w:t>
      </w:r>
    </w:p>
    <w:p w14:paraId="719E86D2" w14:textId="646DBF70" w:rsidR="007F6FAA" w:rsidRDefault="00766DF9" w:rsidP="009A6A27">
      <w:pPr>
        <w:rPr>
          <w:lang w:val="es-CL"/>
        </w:rPr>
      </w:pPr>
      <w:r>
        <w:rPr>
          <w:lang w:val="es-CL"/>
        </w:rPr>
        <w:t xml:space="preserve">Para </w:t>
      </w:r>
      <w:r w:rsidR="00C04312">
        <w:rPr>
          <w:lang w:val="es-CL"/>
        </w:rPr>
        <w:t>trazar</w:t>
      </w:r>
      <w:r>
        <w:rPr>
          <w:lang w:val="es-CL"/>
        </w:rPr>
        <w:t xml:space="preserve"> estas imágenes es necesario usar algoritmos que usualmente no están disponibles en programas de nivel usuario tales como Paint, Photoshop o GIMP. La solución más simple es usar el algoritmo </w:t>
      </w:r>
      <w:proofErr w:type="spellStart"/>
      <w:r w:rsidRPr="00766DF9">
        <w:rPr>
          <w:i/>
          <w:iCs/>
          <w:lang w:val="es-CL"/>
        </w:rPr>
        <w:t>adaptive</w:t>
      </w:r>
      <w:proofErr w:type="spellEnd"/>
      <w:r w:rsidRPr="00766DF9">
        <w:rPr>
          <w:i/>
          <w:iCs/>
          <w:lang w:val="es-CL"/>
        </w:rPr>
        <w:t xml:space="preserve"> </w:t>
      </w:r>
      <w:proofErr w:type="spellStart"/>
      <w:r w:rsidRPr="00766DF9">
        <w:rPr>
          <w:i/>
          <w:iCs/>
          <w:lang w:val="es-CL"/>
        </w:rPr>
        <w:t>threshold</w:t>
      </w:r>
      <w:proofErr w:type="spellEnd"/>
      <w:r>
        <w:rPr>
          <w:lang w:val="es-CL"/>
        </w:rPr>
        <w:t xml:space="preserve">, el cual </w:t>
      </w:r>
      <w:r w:rsidR="009C30A3">
        <w:rPr>
          <w:lang w:val="es-CL"/>
        </w:rPr>
        <w:t>aplica un umbral localizado.</w:t>
      </w:r>
      <w:r w:rsidR="00C04312">
        <w:rPr>
          <w:lang w:val="es-CL"/>
        </w:rPr>
        <w:t xml:space="preserve"> En IDEA no es necesario que las líneas tengan un ancho determinado de pixeles, por lo que este algoritmo es suficiente.</w:t>
      </w:r>
    </w:p>
    <w:p w14:paraId="153C328F" w14:textId="7A7B31C7" w:rsidR="00C04312" w:rsidRDefault="009C30A3" w:rsidP="009A6A27">
      <w:pPr>
        <w:rPr>
          <w:lang w:val="es-CL"/>
        </w:rPr>
      </w:pPr>
      <w:r>
        <w:rPr>
          <w:lang w:val="es-CL"/>
        </w:rPr>
        <w:t>En Photoshop está disponible como filtro (Galería de filtros &gt; Fotocopia) pero no ofrece todas las opciones</w:t>
      </w:r>
      <w:r w:rsidR="007F6FAA">
        <w:rPr>
          <w:lang w:val="es-CL"/>
        </w:rPr>
        <w:t>.</w:t>
      </w:r>
      <w:r w:rsidR="00C07B47">
        <w:rPr>
          <w:lang w:val="es-CL"/>
        </w:rPr>
        <w:t xml:space="preserve"> Justo a este manual se incluye un script en Python para editar la imagen.</w:t>
      </w:r>
      <w:r w:rsidR="00273215">
        <w:rPr>
          <w:lang w:val="es-CL"/>
        </w:rPr>
        <w:t xml:space="preserve"> (Ver anexo)</w:t>
      </w:r>
    </w:p>
    <w:p w14:paraId="07B75164" w14:textId="34ECAA6B" w:rsidR="00766DF9" w:rsidRDefault="00C04312" w:rsidP="009A6A27">
      <w:pPr>
        <w:rPr>
          <w:lang w:val="es-CL"/>
        </w:rPr>
      </w:pPr>
      <w:r>
        <w:rPr>
          <w:lang w:val="es-CL"/>
        </w:rPr>
        <w:t xml:space="preserve">Existen dos variables que ajustar: el tamaño del </w:t>
      </w:r>
      <w:proofErr w:type="spellStart"/>
      <w:r>
        <w:rPr>
          <w:lang w:val="es-CL"/>
        </w:rPr>
        <w:t>kernel</w:t>
      </w:r>
      <w:proofErr w:type="spellEnd"/>
      <w:r>
        <w:rPr>
          <w:lang w:val="es-CL"/>
        </w:rPr>
        <w:t xml:space="preserve"> y el valor del umbral. Los valores se pueden modificar</w:t>
      </w:r>
      <w:r w:rsidR="00C07B47">
        <w:rPr>
          <w:lang w:val="es-CL"/>
        </w:rPr>
        <w:t xml:space="preserve"> para que la imagen resultante sea similar a la de la figura 2.3</w:t>
      </w:r>
      <w:r>
        <w:rPr>
          <w:lang w:val="es-CL"/>
        </w:rPr>
        <w:t>.</w:t>
      </w:r>
    </w:p>
    <w:p w14:paraId="5BFDD873" w14:textId="3F0BF152" w:rsidR="00C07B47" w:rsidRDefault="00C07B47" w:rsidP="00C07B47">
      <w:pPr>
        <w:jc w:val="center"/>
        <w:rPr>
          <w:lang w:val="es-CL"/>
        </w:rPr>
      </w:pPr>
      <w:r w:rsidRPr="00C07B47">
        <w:rPr>
          <w:lang w:val="es-CL"/>
        </w:rPr>
        <w:drawing>
          <wp:inline distT="0" distB="0" distL="0" distR="0" wp14:anchorId="4835B666" wp14:editId="250470AD">
            <wp:extent cx="2353586" cy="3445111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812" t="634"/>
                    <a:stretch/>
                  </pic:blipFill>
                  <pic:spPr bwMode="auto">
                    <a:xfrm>
                      <a:off x="0" y="0"/>
                      <a:ext cx="2393434" cy="35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59137" w14:textId="29CE9EB1" w:rsidR="00C07B47" w:rsidRPr="003262BB" w:rsidRDefault="00C07B47" w:rsidP="00C07B47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2.</w:t>
      </w:r>
      <w:r>
        <w:rPr>
          <w:i/>
          <w:iCs/>
          <w:lang w:val="es-CL"/>
        </w:rPr>
        <w:t>3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Ajuste de la imagen. En este paso se convirtió la imagen a gris, se rotó en 180º, se cubrió el área del </w:t>
      </w:r>
      <w:proofErr w:type="gramStart"/>
      <w:r>
        <w:rPr>
          <w:i/>
          <w:iCs/>
          <w:lang w:val="es-CL"/>
        </w:rPr>
        <w:t>target</w:t>
      </w:r>
      <w:proofErr w:type="gramEnd"/>
      <w:r>
        <w:rPr>
          <w:i/>
          <w:iCs/>
          <w:lang w:val="es-CL"/>
        </w:rPr>
        <w:t xml:space="preserve"> con negro y se ajustó el brillo y contraste.</w:t>
      </w:r>
    </w:p>
    <w:p w14:paraId="1BC8AD8D" w14:textId="6E029290" w:rsidR="00C07B47" w:rsidRDefault="00C07B47" w:rsidP="009A6A27">
      <w:pPr>
        <w:rPr>
          <w:lang w:val="es-CL"/>
        </w:rPr>
      </w:pPr>
      <w:r>
        <w:rPr>
          <w:lang w:val="es-CL"/>
        </w:rPr>
        <w:t>Los errores que se aprecian deben corregirse a mano. Para esto podemos usar cualquier herramienta de edición de imagen y corregir como en la figura 2.4</w:t>
      </w:r>
      <w:r w:rsidR="00337F61">
        <w:rPr>
          <w:lang w:val="es-CL"/>
        </w:rPr>
        <w:t>.</w:t>
      </w:r>
    </w:p>
    <w:p w14:paraId="79E8E6CA" w14:textId="77777777" w:rsidR="00C07B47" w:rsidRDefault="00C07B47" w:rsidP="00C07B47">
      <w:pPr>
        <w:jc w:val="center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545AD1" wp14:editId="591B1ACD">
            <wp:extent cx="3331596" cy="1308332"/>
            <wp:effectExtent l="0" t="0" r="21590" b="63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76EABCA7" w14:textId="77777777" w:rsidR="00C07B47" w:rsidRPr="003262BB" w:rsidRDefault="00C07B47" w:rsidP="00C07B47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2.2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Ajuste de la imagen. En este paso se convirtió la imagen a gris, se rotó en 180º, se cubrió el área del </w:t>
      </w:r>
      <w:proofErr w:type="gramStart"/>
      <w:r>
        <w:rPr>
          <w:i/>
          <w:iCs/>
          <w:lang w:val="es-CL"/>
        </w:rPr>
        <w:t>target</w:t>
      </w:r>
      <w:proofErr w:type="gramEnd"/>
      <w:r>
        <w:rPr>
          <w:i/>
          <w:iCs/>
          <w:lang w:val="es-CL"/>
        </w:rPr>
        <w:t xml:space="preserve"> con negro y se ajustó el brillo y contraste.</w:t>
      </w:r>
    </w:p>
    <w:p w14:paraId="2EF4A19E" w14:textId="3563EAA3" w:rsidR="00C07B47" w:rsidRDefault="00F1496E" w:rsidP="009A6A27">
      <w:pPr>
        <w:rPr>
          <w:lang w:val="es-CL"/>
        </w:rPr>
      </w:pPr>
      <w:r w:rsidRPr="00C07B47">
        <w:rPr>
          <w:b/>
          <w:bCs/>
          <w:lang w:val="es-CL"/>
        </w:rPr>
        <w:t>NOTA</w:t>
      </w:r>
      <w:r>
        <w:rPr>
          <w:b/>
          <w:bCs/>
          <w:lang w:val="es-CL"/>
        </w:rPr>
        <w:t xml:space="preserve"> </w:t>
      </w:r>
      <w:r>
        <w:rPr>
          <w:b/>
          <w:bCs/>
          <w:lang w:val="es-CL"/>
        </w:rPr>
        <w:t>1</w:t>
      </w:r>
      <w:r w:rsidRPr="00C07B47">
        <w:rPr>
          <w:b/>
          <w:bCs/>
          <w:lang w:val="es-CL"/>
        </w:rPr>
        <w:t>:</w:t>
      </w:r>
      <w:r>
        <w:rPr>
          <w:lang w:val="es-CL"/>
        </w:rPr>
        <w:t xml:space="preserve"> </w:t>
      </w:r>
      <w:r>
        <w:rPr>
          <w:lang w:val="es-CL"/>
        </w:rPr>
        <w:t xml:space="preserve">Es </w:t>
      </w:r>
      <w:r w:rsidRPr="00F1496E">
        <w:rPr>
          <w:b/>
          <w:bCs/>
          <w:lang w:val="es-CL"/>
        </w:rPr>
        <w:t>extremadamente</w:t>
      </w:r>
      <w:r>
        <w:rPr>
          <w:lang w:val="es-CL"/>
        </w:rPr>
        <w:t xml:space="preserve"> importante que las líneas no se corten</w:t>
      </w:r>
      <w:r w:rsidR="00BB41D9">
        <w:rPr>
          <w:lang w:val="es-CL"/>
        </w:rPr>
        <w:t xml:space="preserve"> y no se junten</w:t>
      </w:r>
      <w:r>
        <w:rPr>
          <w:lang w:val="es-CL"/>
        </w:rPr>
        <w:t>.</w:t>
      </w:r>
      <w:r>
        <w:rPr>
          <w:lang w:val="es-CL"/>
        </w:rPr>
        <w:t xml:space="preserve"> Si existen discontinuidades</w:t>
      </w:r>
      <w:r w:rsidR="00BB41D9">
        <w:rPr>
          <w:lang w:val="es-CL"/>
        </w:rPr>
        <w:t xml:space="preserve"> en las líneas,</w:t>
      </w:r>
      <w:r>
        <w:rPr>
          <w:lang w:val="es-CL"/>
        </w:rPr>
        <w:t xml:space="preserve"> IDEA no será capaz de procesar bien la imagen y se verán errores en el resultado final. La única forma de corregir esos errores es </w:t>
      </w:r>
      <w:r w:rsidR="00BB41D9">
        <w:rPr>
          <w:lang w:val="es-CL"/>
        </w:rPr>
        <w:t>arreglar</w:t>
      </w:r>
      <w:r>
        <w:rPr>
          <w:lang w:val="es-CL"/>
        </w:rPr>
        <w:t xml:space="preserve"> bien las líneas en este paso. </w:t>
      </w:r>
      <w:proofErr w:type="gramStart"/>
      <w:r w:rsidR="00BB41D9">
        <w:rPr>
          <w:lang w:val="es-CL"/>
        </w:rPr>
        <w:t>Los errores en este paso</w:t>
      </w:r>
      <w:r>
        <w:rPr>
          <w:lang w:val="es-CL"/>
        </w:rPr>
        <w:t xml:space="preserve"> se reflejará</w:t>
      </w:r>
      <w:proofErr w:type="gramEnd"/>
      <w:r>
        <w:rPr>
          <w:lang w:val="es-CL"/>
        </w:rPr>
        <w:t xml:space="preserve"> en el procesamiento de IDEA (lo cual sirve también para detectar las áreas de la imagen con problemas).</w:t>
      </w:r>
    </w:p>
    <w:p w14:paraId="75F9A403" w14:textId="107654A2" w:rsidR="00C07B47" w:rsidRPr="009A6A27" w:rsidRDefault="00C07B47" w:rsidP="009A6A27">
      <w:pPr>
        <w:rPr>
          <w:lang w:val="es-CL"/>
        </w:rPr>
      </w:pPr>
      <w:r w:rsidRPr="00C07B47">
        <w:rPr>
          <w:b/>
          <w:bCs/>
          <w:lang w:val="es-CL"/>
        </w:rPr>
        <w:t>NOTA</w:t>
      </w:r>
      <w:r w:rsidR="00F1496E">
        <w:rPr>
          <w:b/>
          <w:bCs/>
          <w:lang w:val="es-CL"/>
        </w:rPr>
        <w:t xml:space="preserve"> 2</w:t>
      </w:r>
      <w:r w:rsidRPr="00C07B47">
        <w:rPr>
          <w:b/>
          <w:bCs/>
          <w:lang w:val="es-CL"/>
        </w:rPr>
        <w:t>:</w:t>
      </w:r>
      <w:r>
        <w:rPr>
          <w:lang w:val="es-CL"/>
        </w:rPr>
        <w:t xml:space="preserve"> Considerar que mientras mayor sea la calidad de la </w:t>
      </w:r>
      <w:r w:rsidR="00273215">
        <w:rPr>
          <w:lang w:val="es-CL"/>
        </w:rPr>
        <w:t>foto original</w:t>
      </w:r>
      <w:r>
        <w:rPr>
          <w:lang w:val="es-CL"/>
        </w:rPr>
        <w:t>, existirá menos probabilidad de tener errores en el procesamiento.</w:t>
      </w:r>
    </w:p>
    <w:p w14:paraId="36269F78" w14:textId="77777777" w:rsidR="002428B6" w:rsidRDefault="002428B6" w:rsidP="008E096E">
      <w:pPr>
        <w:rPr>
          <w:lang w:val="es-CL"/>
        </w:rPr>
      </w:pPr>
    </w:p>
    <w:p w14:paraId="12BC309F" w14:textId="0195627A" w:rsidR="008E096E" w:rsidRDefault="008E096E" w:rsidP="008E096E">
      <w:pPr>
        <w:pStyle w:val="Heading1"/>
        <w:rPr>
          <w:lang w:val="es-CL"/>
        </w:rPr>
      </w:pPr>
      <w:r>
        <w:rPr>
          <w:lang w:val="es-CL"/>
        </w:rPr>
        <w:t>Procesamiento en IDEA</w:t>
      </w:r>
    </w:p>
    <w:p w14:paraId="1A21CCA1" w14:textId="689970F7" w:rsidR="00A2407B" w:rsidRDefault="00A2407B" w:rsidP="008E096E">
      <w:pPr>
        <w:rPr>
          <w:lang w:val="es-CL"/>
        </w:rPr>
      </w:pPr>
    </w:p>
    <w:p w14:paraId="618FA2D9" w14:textId="500A3EA0" w:rsidR="00A2407B" w:rsidRDefault="00A2407B" w:rsidP="008E096E">
      <w:pPr>
        <w:rPr>
          <w:lang w:val="es-CL"/>
        </w:rPr>
      </w:pPr>
      <w:r>
        <w:rPr>
          <w:lang w:val="es-CL"/>
        </w:rPr>
        <w:t>IDEA puede descargarse gratuitamente desde la siguiente página previamente registrándose (buscar en la página el texto con hipervínculo que dice “</w:t>
      </w:r>
      <w:proofErr w:type="spellStart"/>
      <w:r w:rsidRPr="007625B1">
        <w:rPr>
          <w:i/>
          <w:iCs/>
          <w:lang w:val="es-CL"/>
        </w:rPr>
        <w:t>registry</w:t>
      </w:r>
      <w:proofErr w:type="spellEnd"/>
      <w:r w:rsidRPr="007625B1">
        <w:rPr>
          <w:i/>
          <w:iCs/>
          <w:lang w:val="es-CL"/>
        </w:rPr>
        <w:t xml:space="preserve"> </w:t>
      </w:r>
      <w:proofErr w:type="spellStart"/>
      <w:r w:rsidRPr="007625B1">
        <w:rPr>
          <w:i/>
          <w:iCs/>
          <w:lang w:val="es-CL"/>
        </w:rPr>
        <w:t>form</w:t>
      </w:r>
      <w:proofErr w:type="spellEnd"/>
      <w:r>
        <w:rPr>
          <w:lang w:val="es-CL"/>
        </w:rPr>
        <w:t xml:space="preserve">”): </w:t>
      </w:r>
      <w:hyperlink r:id="rId32" w:history="1">
        <w:r w:rsidRPr="008F2646">
          <w:rPr>
            <w:rStyle w:val="Hyperlink"/>
            <w:lang w:val="es-CL"/>
          </w:rPr>
          <w:t>http://optics.tugraz.at/idea/idea.html</w:t>
        </w:r>
      </w:hyperlink>
    </w:p>
    <w:p w14:paraId="5AEF9D10" w14:textId="019D5164" w:rsidR="008E096E" w:rsidRDefault="00A2407B" w:rsidP="008E096E">
      <w:pPr>
        <w:rPr>
          <w:lang w:val="es-CL"/>
        </w:rPr>
      </w:pPr>
      <w:r>
        <w:rPr>
          <w:lang w:val="es-CL"/>
        </w:rPr>
        <w:t>El procesamiento en IDEA no es automatizable, así que todos los pasos tendrán que realizarse manualmente en la interfaz de usuario según se indica a continuación.</w:t>
      </w:r>
    </w:p>
    <w:p w14:paraId="7458D767" w14:textId="5B2A1AED" w:rsidR="00273215" w:rsidRDefault="00A2407B" w:rsidP="00A2407B">
      <w:pPr>
        <w:rPr>
          <w:lang w:val="es-CL"/>
        </w:rPr>
      </w:pPr>
      <w:r>
        <w:rPr>
          <w:lang w:val="es-CL"/>
        </w:rPr>
        <w:t>Antes de empezar es importante aclarar que IDEA sólo soporta imágenes BMP de 1 sólo canal (grises) en 8 bit.</w:t>
      </w:r>
    </w:p>
    <w:p w14:paraId="24BDBC71" w14:textId="7D31BF0D" w:rsidR="00A2407B" w:rsidRDefault="00A80BC0" w:rsidP="00A2407B">
      <w:pPr>
        <w:pStyle w:val="Heading2"/>
        <w:rPr>
          <w:lang w:val="es-CL"/>
        </w:rPr>
      </w:pPr>
      <w:r>
        <w:rPr>
          <w:lang w:val="es-CL"/>
        </w:rPr>
        <w:t>Procedimiento</w:t>
      </w:r>
      <w:r w:rsidR="00E75F0D">
        <w:rPr>
          <w:lang w:val="es-CL"/>
        </w:rPr>
        <w:t xml:space="preserve"> en</w:t>
      </w:r>
      <w:r w:rsidR="00F024D8">
        <w:rPr>
          <w:lang w:val="es-CL"/>
        </w:rPr>
        <w:t xml:space="preserve"> </w:t>
      </w:r>
      <w:r w:rsidR="00A2407B">
        <w:rPr>
          <w:lang w:val="es-CL"/>
        </w:rPr>
        <w:t>IDEA</w:t>
      </w:r>
    </w:p>
    <w:p w14:paraId="787B5339" w14:textId="77777777" w:rsidR="0041187C" w:rsidRPr="0041187C" w:rsidRDefault="0041187C" w:rsidP="0041187C">
      <w:pPr>
        <w:rPr>
          <w:lang w:val="es-CL"/>
        </w:rPr>
      </w:pPr>
    </w:p>
    <w:p w14:paraId="256AF0E8" w14:textId="25BA9D56" w:rsidR="008E096E" w:rsidRDefault="00E75F0D" w:rsidP="008E096E">
      <w:pPr>
        <w:rPr>
          <w:lang w:val="es-CL"/>
        </w:rPr>
      </w:pPr>
      <w:r>
        <w:rPr>
          <w:lang w:val="es-CL"/>
        </w:rPr>
        <w:t>Los pasos para procesar en IDEA están detallados en el PDF adjunto con este manual. Acá se detallarán ciertas partes y/o se discutirán errores comunes.</w:t>
      </w:r>
    </w:p>
    <w:p w14:paraId="7E9AA3F8" w14:textId="3BBF0041" w:rsidR="00F024D8" w:rsidRDefault="00E75F0D" w:rsidP="00E75F0D">
      <w:pPr>
        <w:pStyle w:val="Heading3"/>
        <w:rPr>
          <w:lang w:val="es-CL"/>
        </w:rPr>
      </w:pPr>
      <w:r>
        <w:rPr>
          <w:lang w:val="es-CL"/>
        </w:rPr>
        <w:t xml:space="preserve">Selección </w:t>
      </w:r>
      <w:r w:rsidR="00021DFA">
        <w:rPr>
          <w:lang w:val="es-CL"/>
        </w:rPr>
        <w:t xml:space="preserve">y comentarios sobre </w:t>
      </w:r>
      <w:r>
        <w:rPr>
          <w:lang w:val="es-CL"/>
        </w:rPr>
        <w:t>el área en el espacio de Fourier</w:t>
      </w:r>
    </w:p>
    <w:p w14:paraId="447E6C68" w14:textId="77777777" w:rsidR="00C20DA8" w:rsidRDefault="00C20DA8" w:rsidP="00021DFA">
      <w:pPr>
        <w:rPr>
          <w:lang w:val="es-CL"/>
        </w:rPr>
      </w:pPr>
      <w:r>
        <w:rPr>
          <w:lang w:val="es-CL"/>
        </w:rPr>
        <w:t>En el paso 8 es necesario convertir la imagen al espacio de Fourier. La finalidad de este paso es filtrar sólo la frecuencia de las franjas y servirá como input para el algoritmo siguiente</w:t>
      </w:r>
      <w:r w:rsidR="00F024D8">
        <w:rPr>
          <w:lang w:val="es-CL"/>
        </w:rPr>
        <w:t>.</w:t>
      </w:r>
    </w:p>
    <w:p w14:paraId="301E751C" w14:textId="3AFC48A5" w:rsidR="00345781" w:rsidRDefault="00C20DA8" w:rsidP="00021DFA">
      <w:pPr>
        <w:rPr>
          <w:lang w:val="es-CL"/>
        </w:rPr>
      </w:pPr>
      <w:r>
        <w:rPr>
          <w:lang w:val="es-CL"/>
        </w:rPr>
        <w:t xml:space="preserve">Al seleccionar el área estaremos filtrando la frecuencia, </w:t>
      </w:r>
      <w:proofErr w:type="gramStart"/>
      <w:r>
        <w:rPr>
          <w:lang w:val="es-CL"/>
        </w:rPr>
        <w:t>y</w:t>
      </w:r>
      <w:proofErr w:type="gramEnd"/>
      <w:r>
        <w:rPr>
          <w:lang w:val="es-CL"/>
        </w:rPr>
        <w:t xml:space="preserve"> por lo tanto, el área a elegir debe ser tal que no sea tan pequeña (porque eso eliminaría las frecuencias altas</w:t>
      </w:r>
      <w:r w:rsidR="00D41F29">
        <w:rPr>
          <w:lang w:val="es-CL"/>
        </w:rPr>
        <w:t xml:space="preserve"> y puede provocar que las líneas se </w:t>
      </w:r>
      <w:r w:rsidR="00D41F29">
        <w:rPr>
          <w:lang w:val="es-CL"/>
        </w:rPr>
        <w:lastRenderedPageBreak/>
        <w:t>junten</w:t>
      </w:r>
      <w:r>
        <w:rPr>
          <w:lang w:val="es-CL"/>
        </w:rPr>
        <w:t>) y tampoco tan amplia (porque eso dejaría muy “ruidoso” el resultado).</w:t>
      </w:r>
      <w:r w:rsidR="00345781">
        <w:rPr>
          <w:lang w:val="es-CL"/>
        </w:rPr>
        <w:t xml:space="preserve"> La Figura 3.1 muestra un ejemplo del área a elegir.</w:t>
      </w:r>
    </w:p>
    <w:p w14:paraId="7B7BC644" w14:textId="56722739" w:rsidR="00713D68" w:rsidRDefault="00713D68" w:rsidP="00021DFA">
      <w:pPr>
        <w:rPr>
          <w:lang w:val="es-CL"/>
        </w:rPr>
      </w:pPr>
    </w:p>
    <w:p w14:paraId="74578DBF" w14:textId="5ADF3FF1" w:rsidR="00713D68" w:rsidRDefault="00713D68" w:rsidP="00713D68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8A76EB" wp14:editId="65833E2B">
            <wp:extent cx="1971923" cy="345353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596" cy="351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FAE" w14:textId="48563F71" w:rsidR="00D051F5" w:rsidRDefault="00713D68" w:rsidP="00713D68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3.</w:t>
      </w:r>
      <w:r>
        <w:rPr>
          <w:i/>
          <w:iCs/>
          <w:lang w:val="es-CL"/>
        </w:rPr>
        <w:t>1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Selección del área en el espacio de Fourier (paso 9).</w:t>
      </w:r>
      <w:r w:rsidR="00D051F5">
        <w:rPr>
          <w:i/>
          <w:iCs/>
          <w:lang w:val="es-CL"/>
        </w:rPr>
        <w:t xml:space="preserve"> La flecha 1 indica la frecuencia base, y la flecha 2 indica una de las dos frecuencias de las franjas del </w:t>
      </w:r>
      <w:proofErr w:type="spellStart"/>
      <w:r w:rsidR="00D051F5">
        <w:rPr>
          <w:i/>
          <w:iCs/>
          <w:lang w:val="es-CL"/>
        </w:rPr>
        <w:t>interferograma</w:t>
      </w:r>
      <w:proofErr w:type="spellEnd"/>
      <w:r w:rsidR="00D051F5">
        <w:rPr>
          <w:i/>
          <w:iCs/>
          <w:lang w:val="es-CL"/>
        </w:rPr>
        <w:t>.</w:t>
      </w:r>
    </w:p>
    <w:p w14:paraId="53E860B6" w14:textId="3AE2BB9A" w:rsidR="00713D68" w:rsidRDefault="00D051F5" w:rsidP="00D051F5">
      <w:pPr>
        <w:rPr>
          <w:lang w:val="es-CL"/>
        </w:rPr>
      </w:pPr>
      <w:r>
        <w:rPr>
          <w:lang w:val="es-CL"/>
        </w:rPr>
        <w:t xml:space="preserve">La selección del área debe hacerse centrado en uno de los dos puntos correspondientes a la frecuencia de las franjas del </w:t>
      </w:r>
      <w:proofErr w:type="spellStart"/>
      <w:r>
        <w:rPr>
          <w:lang w:val="es-CL"/>
        </w:rPr>
        <w:t>interferograma</w:t>
      </w:r>
      <w:proofErr w:type="spellEnd"/>
      <w:r>
        <w:rPr>
          <w:lang w:val="es-CL"/>
        </w:rPr>
        <w:t>, que corresponden usualmente a los puntos más brillantes de la imagen (flecha 2).</w:t>
      </w:r>
      <w:r w:rsidR="00C1336D">
        <w:rPr>
          <w:lang w:val="es-CL"/>
        </w:rPr>
        <w:t xml:space="preserve"> En el centro de la imagen siempre estará un punto que corresponde a la frecuencia base (flecha 1), el cual no debe ser incluido en el área seleccionada.</w:t>
      </w:r>
    </w:p>
    <w:p w14:paraId="41A4D73E" w14:textId="6F46D7EB" w:rsidR="00713D68" w:rsidRDefault="00C1336D" w:rsidP="00021DFA">
      <w:pPr>
        <w:rPr>
          <w:lang w:val="es-CL"/>
        </w:rPr>
      </w:pPr>
      <w:r>
        <w:rPr>
          <w:lang w:val="es-CL"/>
        </w:rPr>
        <w:t>El tamaño del área elegida se puede ajustar dependiendo de los resultados en el reconocimiento de las líneas. A veces, ajustando el tamaño del área elegida en el espacio de Fourier, puede arreglar errores de reconocimiento en el paso 13.</w:t>
      </w:r>
    </w:p>
    <w:p w14:paraId="3D6357FC" w14:textId="5BFCCD67" w:rsidR="00273215" w:rsidRDefault="00273215" w:rsidP="008E096E">
      <w:pPr>
        <w:rPr>
          <w:lang w:val="es-CL"/>
        </w:rPr>
      </w:pPr>
    </w:p>
    <w:p w14:paraId="21674527" w14:textId="48AA248C" w:rsidR="00F024D8" w:rsidRDefault="007344CB" w:rsidP="00E75F0D">
      <w:pPr>
        <w:pStyle w:val="Heading3"/>
        <w:rPr>
          <w:lang w:val="es-CL"/>
        </w:rPr>
      </w:pPr>
      <w:r>
        <w:rPr>
          <w:lang w:val="es-CL"/>
        </w:rPr>
        <w:t xml:space="preserve">Errores en el </w:t>
      </w:r>
      <w:proofErr w:type="spellStart"/>
      <w:r>
        <w:rPr>
          <w:lang w:val="es-CL"/>
        </w:rPr>
        <w:t>reconocimiendo</w:t>
      </w:r>
      <w:proofErr w:type="spellEnd"/>
      <w:r>
        <w:rPr>
          <w:lang w:val="es-CL"/>
        </w:rPr>
        <w:t xml:space="preserve"> de las líneas</w:t>
      </w:r>
    </w:p>
    <w:p w14:paraId="1ACFE1B4" w14:textId="008825B5" w:rsidR="00F024D8" w:rsidRDefault="007344CB" w:rsidP="00F024D8">
      <w:pPr>
        <w:rPr>
          <w:lang w:val="es-CL"/>
        </w:rPr>
      </w:pPr>
      <w:r>
        <w:rPr>
          <w:lang w:val="es-CL"/>
        </w:rPr>
        <w:t xml:space="preserve">Cuando IDEA no es capaz de reconocer la línea de forma completa (sin discontinuidades y sin que se junten), luego de hacer el </w:t>
      </w:r>
      <w:proofErr w:type="spellStart"/>
      <w:r>
        <w:rPr>
          <w:i/>
          <w:iCs/>
          <w:lang w:val="es-CL"/>
        </w:rPr>
        <w:t>U</w:t>
      </w:r>
      <w:r w:rsidRPr="007344CB">
        <w:rPr>
          <w:i/>
          <w:iCs/>
          <w:lang w:val="es-CL"/>
        </w:rPr>
        <w:t>nwrap</w:t>
      </w:r>
      <w:proofErr w:type="spellEnd"/>
      <w:r>
        <w:rPr>
          <w:i/>
          <w:iCs/>
          <w:lang w:val="es-CL"/>
        </w:rPr>
        <w:t xml:space="preserve"> </w:t>
      </w:r>
      <w:proofErr w:type="spellStart"/>
      <w:r>
        <w:rPr>
          <w:i/>
          <w:iCs/>
          <w:lang w:val="es-CL"/>
        </w:rPr>
        <w:t>with</w:t>
      </w:r>
      <w:proofErr w:type="spellEnd"/>
      <w:r>
        <w:rPr>
          <w:i/>
          <w:iCs/>
          <w:lang w:val="es-CL"/>
        </w:rPr>
        <w:t xml:space="preserve"> Step </w:t>
      </w:r>
      <w:proofErr w:type="spellStart"/>
      <w:r>
        <w:rPr>
          <w:i/>
          <w:iCs/>
          <w:lang w:val="es-CL"/>
        </w:rPr>
        <w:t>Function</w:t>
      </w:r>
      <w:proofErr w:type="spellEnd"/>
      <w:r>
        <w:rPr>
          <w:lang w:val="es-CL"/>
        </w:rPr>
        <w:t xml:space="preserve"> (paso 13) se verá una línea en la imagen resultante (Figura 3.2)</w:t>
      </w:r>
    </w:p>
    <w:p w14:paraId="58295498" w14:textId="77777777" w:rsidR="007344CB" w:rsidRDefault="007344CB" w:rsidP="007344CB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2238EBCE" wp14:editId="0B14CB1D">
            <wp:extent cx="2102369" cy="28227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50" cy="287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2F2C" w14:textId="51F11F3B" w:rsidR="007344CB" w:rsidRPr="003262BB" w:rsidRDefault="007344CB" w:rsidP="007344CB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3</w:t>
      </w:r>
      <w:r>
        <w:rPr>
          <w:i/>
          <w:iCs/>
          <w:lang w:val="es-CL"/>
        </w:rPr>
        <w:t>.2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 xml:space="preserve">Luego del paso 13 del manual pueden aparecer estas líneas que indican que hay un error en la continuidad de las franjas del </w:t>
      </w:r>
      <w:proofErr w:type="spellStart"/>
      <w:r>
        <w:rPr>
          <w:i/>
          <w:iCs/>
          <w:lang w:val="es-CL"/>
        </w:rPr>
        <w:t>interferograma</w:t>
      </w:r>
      <w:proofErr w:type="spellEnd"/>
      <w:r>
        <w:rPr>
          <w:i/>
          <w:iCs/>
          <w:lang w:val="es-CL"/>
        </w:rPr>
        <w:t xml:space="preserve">. En la imagen, la flecha señala el </w:t>
      </w:r>
      <w:r w:rsidR="00A20AB0">
        <w:rPr>
          <w:i/>
          <w:iCs/>
          <w:lang w:val="es-CL"/>
        </w:rPr>
        <w:t>punto donde está el error</w:t>
      </w:r>
      <w:r>
        <w:rPr>
          <w:i/>
          <w:iCs/>
          <w:lang w:val="es-CL"/>
        </w:rPr>
        <w:t>.</w:t>
      </w:r>
    </w:p>
    <w:p w14:paraId="0116B9E7" w14:textId="421AE9E0" w:rsidR="00375761" w:rsidRDefault="00375761" w:rsidP="00375761">
      <w:pPr>
        <w:pStyle w:val="Heading3"/>
        <w:rPr>
          <w:lang w:val="es-CL"/>
        </w:rPr>
      </w:pPr>
      <w:r>
        <w:rPr>
          <w:lang w:val="es-CL"/>
        </w:rPr>
        <w:t>Corrección paso 16</w:t>
      </w:r>
    </w:p>
    <w:p w14:paraId="1D8B1011" w14:textId="67205E54" w:rsidR="00375761" w:rsidRDefault="00375761" w:rsidP="00375761">
      <w:pPr>
        <w:rPr>
          <w:lang w:val="es-CL"/>
        </w:rPr>
      </w:pPr>
      <w:r>
        <w:rPr>
          <w:lang w:val="es-CL"/>
        </w:rPr>
        <w:t xml:space="preserve">El paso 16 del </w:t>
      </w:r>
      <w:proofErr w:type="spellStart"/>
      <w:r>
        <w:rPr>
          <w:lang w:val="es-CL"/>
        </w:rPr>
        <w:t>pdf</w:t>
      </w:r>
      <w:proofErr w:type="spellEnd"/>
      <w:r>
        <w:rPr>
          <w:lang w:val="es-CL"/>
        </w:rPr>
        <w:t xml:space="preserve"> no aplica en nuestro caso. Debemos sustituir ese paso por lo siguiente:</w:t>
      </w:r>
    </w:p>
    <w:p w14:paraId="1441DBFB" w14:textId="77777777" w:rsidR="008C4F64" w:rsidRDefault="00375761" w:rsidP="008C4F64">
      <w:pPr>
        <w:jc w:val="both"/>
        <w:rPr>
          <w:lang w:val="es-CL"/>
        </w:rPr>
      </w:pPr>
      <w:r>
        <w:rPr>
          <w:lang w:val="es-CL"/>
        </w:rPr>
        <w:t xml:space="preserve">Seleccionar en el </w:t>
      </w:r>
      <w:proofErr w:type="spellStart"/>
      <w:r>
        <w:rPr>
          <w:lang w:val="es-CL"/>
        </w:rPr>
        <w:t>interferograma</w:t>
      </w:r>
      <w:proofErr w:type="spellEnd"/>
      <w:r w:rsidR="00D91C05">
        <w:rPr>
          <w:lang w:val="es-CL"/>
        </w:rPr>
        <w:t xml:space="preserve"> un área lejana al plasma</w:t>
      </w:r>
      <w:r w:rsidR="008C4F64">
        <w:rPr>
          <w:lang w:val="es-CL"/>
        </w:rPr>
        <w:t>,</w:t>
      </w:r>
      <w:r w:rsidR="00D91C05">
        <w:rPr>
          <w:lang w:val="es-CL"/>
        </w:rPr>
        <w:t xml:space="preserve"> por ejemplo</w:t>
      </w:r>
      <w:r w:rsidR="008C4F64">
        <w:rPr>
          <w:lang w:val="es-CL"/>
        </w:rPr>
        <w:t>:</w:t>
      </w:r>
    </w:p>
    <w:p w14:paraId="5138805E" w14:textId="360260A1" w:rsidR="00F3436F" w:rsidRDefault="00F3436F" w:rsidP="00F3436F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271A5BC" wp14:editId="721D7463">
            <wp:extent cx="1725433" cy="2204037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9"/>
                    <a:stretch/>
                  </pic:blipFill>
                  <pic:spPr bwMode="auto">
                    <a:xfrm>
                      <a:off x="0" y="0"/>
                      <a:ext cx="1883575" cy="24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9EE5" w14:textId="241211AD" w:rsidR="00375761" w:rsidRPr="00F3436F" w:rsidRDefault="00F3436F" w:rsidP="00F3436F">
      <w:pPr>
        <w:tabs>
          <w:tab w:val="left" w:pos="540"/>
        </w:tabs>
        <w:ind w:right="540" w:firstLine="630"/>
        <w:jc w:val="center"/>
        <w:rPr>
          <w:i/>
          <w:iCs/>
          <w:lang w:val="es-CL"/>
        </w:rPr>
      </w:pPr>
      <w:r>
        <w:rPr>
          <w:i/>
          <w:iCs/>
          <w:lang w:val="es-CL"/>
        </w:rPr>
        <w:t>Figura</w:t>
      </w:r>
      <w:r w:rsidRPr="003262BB"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3.</w:t>
      </w:r>
      <w:r>
        <w:rPr>
          <w:i/>
          <w:iCs/>
          <w:lang w:val="es-CL"/>
        </w:rPr>
        <w:t>3</w:t>
      </w:r>
      <w:r w:rsidRPr="003262BB">
        <w:rPr>
          <w:i/>
          <w:iCs/>
          <w:lang w:val="es-CL"/>
        </w:rPr>
        <w:t>:</w:t>
      </w:r>
      <w:r>
        <w:rPr>
          <w:i/>
          <w:iCs/>
          <w:lang w:val="es-CL"/>
        </w:rPr>
        <w:t xml:space="preserve"> </w:t>
      </w:r>
      <w:r>
        <w:rPr>
          <w:i/>
          <w:iCs/>
          <w:lang w:val="es-CL"/>
        </w:rPr>
        <w:t>Ejemplo de un área lejana al plasma para obtener los valores promedio</w:t>
      </w:r>
      <w:r>
        <w:rPr>
          <w:i/>
          <w:iCs/>
          <w:lang w:val="es-CL"/>
        </w:rPr>
        <w:t>.</w:t>
      </w:r>
    </w:p>
    <w:p w14:paraId="3891D6A0" w14:textId="44E4D359" w:rsidR="00D91C05" w:rsidRDefault="00D91C05" w:rsidP="00375761">
      <w:pPr>
        <w:rPr>
          <w:lang w:val="es-CL"/>
        </w:rPr>
      </w:pPr>
      <w:r w:rsidRPr="00D91C05">
        <w:rPr>
          <w:lang w:val="es-CL"/>
        </w:rPr>
        <w:t xml:space="preserve">Ir a </w:t>
      </w:r>
      <w:proofErr w:type="spellStart"/>
      <w:r w:rsidRPr="00D91C05">
        <w:rPr>
          <w:b/>
          <w:bCs/>
          <w:lang w:val="es-CL"/>
        </w:rPr>
        <w:t>Information</w:t>
      </w:r>
      <w:proofErr w:type="spellEnd"/>
      <w:r w:rsidRPr="00D91C05">
        <w:rPr>
          <w:lang w:val="es-CL"/>
        </w:rPr>
        <w:t xml:space="preserve"> &gt; </w:t>
      </w:r>
      <w:proofErr w:type="spellStart"/>
      <w:r w:rsidRPr="00D91C05">
        <w:rPr>
          <w:b/>
          <w:bCs/>
          <w:lang w:val="es-CL"/>
        </w:rPr>
        <w:t>Average</w:t>
      </w:r>
      <w:proofErr w:type="spellEnd"/>
      <w:r w:rsidRPr="00D91C05">
        <w:rPr>
          <w:b/>
          <w:bCs/>
          <w:lang w:val="es-CL"/>
        </w:rPr>
        <w:t xml:space="preserve"> </w:t>
      </w:r>
      <w:proofErr w:type="spellStart"/>
      <w:r w:rsidRPr="00D91C05">
        <w:rPr>
          <w:b/>
          <w:bCs/>
          <w:lang w:val="es-CL"/>
        </w:rPr>
        <w:t>Value</w:t>
      </w:r>
      <w:proofErr w:type="spellEnd"/>
      <w:r w:rsidRPr="00D91C05">
        <w:rPr>
          <w:lang w:val="es-CL"/>
        </w:rPr>
        <w:t xml:space="preserve"> y anotar el va</w:t>
      </w:r>
      <w:r>
        <w:rPr>
          <w:lang w:val="es-CL"/>
        </w:rPr>
        <w:t xml:space="preserve">lor </w:t>
      </w:r>
      <w:proofErr w:type="spellStart"/>
      <w:r w:rsidRPr="00D91C05">
        <w:rPr>
          <w:b/>
          <w:bCs/>
          <w:lang w:val="es-CL"/>
        </w:rPr>
        <w:t>Average</w:t>
      </w:r>
      <w:proofErr w:type="spellEnd"/>
      <w:r>
        <w:rPr>
          <w:lang w:val="es-CL"/>
        </w:rPr>
        <w:t xml:space="preserve"> del </w:t>
      </w:r>
      <w:r w:rsidRPr="00D91C05">
        <w:rPr>
          <w:b/>
          <w:bCs/>
          <w:lang w:val="es-CL"/>
        </w:rPr>
        <w:t>Área</w:t>
      </w:r>
      <w:r>
        <w:rPr>
          <w:lang w:val="es-CL"/>
        </w:rPr>
        <w:t>.</w:t>
      </w:r>
    </w:p>
    <w:p w14:paraId="198CE1BD" w14:textId="633CB256" w:rsidR="000D464D" w:rsidRPr="000D464D" w:rsidRDefault="000D464D" w:rsidP="00375761">
      <w:pPr>
        <w:rPr>
          <w:lang w:val="es-CL"/>
        </w:rPr>
      </w:pPr>
      <w:r w:rsidRPr="000D464D">
        <w:rPr>
          <w:lang w:val="es-CL"/>
        </w:rPr>
        <w:t xml:space="preserve">Ir a </w:t>
      </w:r>
      <w:proofErr w:type="spellStart"/>
      <w:r w:rsidRPr="000D464D">
        <w:rPr>
          <w:b/>
          <w:bCs/>
          <w:lang w:val="es-CL"/>
        </w:rPr>
        <w:t>Edit</w:t>
      </w:r>
      <w:proofErr w:type="spellEnd"/>
      <w:r w:rsidRPr="000D464D">
        <w:rPr>
          <w:lang w:val="es-CL"/>
        </w:rPr>
        <w:t xml:space="preserve"> &gt; </w:t>
      </w:r>
      <w:r w:rsidRPr="000D464D">
        <w:rPr>
          <w:b/>
          <w:bCs/>
          <w:lang w:val="es-CL"/>
        </w:rPr>
        <w:t>2D Data …</w:t>
      </w:r>
      <w:r w:rsidRPr="000D464D">
        <w:rPr>
          <w:lang w:val="es-CL"/>
        </w:rPr>
        <w:t xml:space="preserve"> &gt; </w:t>
      </w:r>
      <w:proofErr w:type="spellStart"/>
      <w:r w:rsidRPr="000D464D">
        <w:rPr>
          <w:b/>
          <w:bCs/>
          <w:lang w:val="es-CL"/>
        </w:rPr>
        <w:t>Add</w:t>
      </w:r>
      <w:proofErr w:type="spellEnd"/>
      <w:r w:rsidRPr="000D464D">
        <w:rPr>
          <w:b/>
          <w:bCs/>
          <w:lang w:val="es-CL"/>
        </w:rPr>
        <w:t xml:space="preserve"> </w:t>
      </w:r>
      <w:proofErr w:type="spellStart"/>
      <w:r w:rsidRPr="000D464D">
        <w:rPr>
          <w:b/>
          <w:bCs/>
          <w:lang w:val="es-CL"/>
        </w:rPr>
        <w:t>Constant</w:t>
      </w:r>
      <w:proofErr w:type="spellEnd"/>
      <w:r w:rsidRPr="000D464D">
        <w:rPr>
          <w:b/>
          <w:bCs/>
          <w:lang w:val="es-CL"/>
        </w:rPr>
        <w:t xml:space="preserve"> </w:t>
      </w:r>
      <w:proofErr w:type="spellStart"/>
      <w:r w:rsidRPr="000D464D">
        <w:rPr>
          <w:b/>
          <w:bCs/>
          <w:lang w:val="es-CL"/>
        </w:rPr>
        <w:t>Value</w:t>
      </w:r>
      <w:proofErr w:type="spellEnd"/>
      <w:r w:rsidRPr="000D464D">
        <w:rPr>
          <w:lang w:val="es-CL"/>
        </w:rPr>
        <w:t xml:space="preserve">, y </w:t>
      </w:r>
      <w:r>
        <w:rPr>
          <w:lang w:val="es-CL"/>
        </w:rPr>
        <w:t xml:space="preserve">escribir </w:t>
      </w:r>
      <w:r w:rsidRPr="000D464D">
        <w:rPr>
          <w:lang w:val="es-CL"/>
        </w:rPr>
        <w:t>el va</w:t>
      </w:r>
      <w:r>
        <w:rPr>
          <w:lang w:val="es-CL"/>
        </w:rPr>
        <w:t xml:space="preserve">lor recién anotado </w:t>
      </w:r>
      <w:r w:rsidRPr="000D464D">
        <w:rPr>
          <w:b/>
          <w:bCs/>
          <w:lang w:val="es-CL"/>
        </w:rPr>
        <w:t>en negativo</w:t>
      </w:r>
      <w:r>
        <w:rPr>
          <w:lang w:val="es-CL"/>
        </w:rPr>
        <w:t xml:space="preserve"> (multiplicado por -1)</w:t>
      </w:r>
      <w:r w:rsidRPr="000D464D">
        <w:rPr>
          <w:lang w:val="es-CL"/>
        </w:rPr>
        <w:t>.</w:t>
      </w:r>
    </w:p>
    <w:p w14:paraId="058EDE04" w14:textId="050585DC" w:rsidR="00D91C05" w:rsidRDefault="00D91C05" w:rsidP="00D91C05">
      <w:pPr>
        <w:pStyle w:val="Heading3"/>
        <w:rPr>
          <w:lang w:val="es-CL"/>
        </w:rPr>
      </w:pPr>
      <w:r>
        <w:rPr>
          <w:lang w:val="es-CL"/>
        </w:rPr>
        <w:t>Omitir</w:t>
      </w:r>
      <w:r>
        <w:rPr>
          <w:lang w:val="es-CL"/>
        </w:rPr>
        <w:t xml:space="preserve"> paso 1</w:t>
      </w:r>
      <w:r>
        <w:rPr>
          <w:lang w:val="es-CL"/>
        </w:rPr>
        <w:t>7 y guardar</w:t>
      </w:r>
    </w:p>
    <w:p w14:paraId="39CE83E3" w14:textId="46D37F09" w:rsidR="00375761" w:rsidRDefault="00D91C05" w:rsidP="00375761">
      <w:pPr>
        <w:rPr>
          <w:lang w:val="es-CL"/>
        </w:rPr>
      </w:pPr>
      <w:r>
        <w:rPr>
          <w:lang w:val="es-CL"/>
        </w:rPr>
        <w:t xml:space="preserve">El paso 17 debe omitirse y el resultado debe guardarse como </w:t>
      </w:r>
      <w:r w:rsidRPr="00F3436F">
        <w:rPr>
          <w:b/>
          <w:bCs/>
          <w:lang w:val="es-CL"/>
        </w:rPr>
        <w:t>.</w:t>
      </w:r>
      <w:proofErr w:type="spellStart"/>
      <w:r w:rsidRPr="00F3436F">
        <w:rPr>
          <w:b/>
          <w:bCs/>
          <w:lang w:val="es-CL"/>
        </w:rPr>
        <w:t>asc</w:t>
      </w:r>
      <w:proofErr w:type="spellEnd"/>
      <w:r>
        <w:rPr>
          <w:lang w:val="es-CL"/>
        </w:rPr>
        <w:t xml:space="preserve"> para posteriormente </w:t>
      </w:r>
      <w:proofErr w:type="spellStart"/>
      <w:r>
        <w:rPr>
          <w:lang w:val="es-CL"/>
        </w:rPr>
        <w:t>post-procesarlo</w:t>
      </w:r>
      <w:proofErr w:type="spellEnd"/>
    </w:p>
    <w:p w14:paraId="42A669B1" w14:textId="6364F851" w:rsidR="00375761" w:rsidRDefault="00375761" w:rsidP="00375761">
      <w:pPr>
        <w:pStyle w:val="Heading1"/>
        <w:rPr>
          <w:lang w:val="es-CL"/>
        </w:rPr>
      </w:pPr>
      <w:proofErr w:type="spellStart"/>
      <w:r>
        <w:rPr>
          <w:lang w:val="es-CL"/>
        </w:rPr>
        <w:lastRenderedPageBreak/>
        <w:t>Post-p</w:t>
      </w:r>
      <w:r>
        <w:rPr>
          <w:lang w:val="es-CL"/>
        </w:rPr>
        <w:t>rocesamiento</w:t>
      </w:r>
      <w:proofErr w:type="spellEnd"/>
      <w:r>
        <w:rPr>
          <w:lang w:val="es-CL"/>
        </w:rPr>
        <w:t xml:space="preserve"> </w:t>
      </w:r>
      <w:r>
        <w:rPr>
          <w:lang w:val="es-CL"/>
        </w:rPr>
        <w:t>y ploteo</w:t>
      </w:r>
    </w:p>
    <w:p w14:paraId="5A0F5AF0" w14:textId="1A208A86" w:rsidR="007344CB" w:rsidRDefault="007344CB" w:rsidP="00F024D8">
      <w:pPr>
        <w:rPr>
          <w:lang w:val="es-CL"/>
        </w:rPr>
      </w:pPr>
    </w:p>
    <w:p w14:paraId="28C09E2A" w14:textId="77777777" w:rsidR="00467D77" w:rsidRDefault="00375761" w:rsidP="00F024D8">
      <w:pPr>
        <w:rPr>
          <w:lang w:val="es-CL"/>
        </w:rPr>
      </w:pPr>
      <w:r>
        <w:rPr>
          <w:lang w:val="es-CL"/>
        </w:rPr>
        <w:t xml:space="preserve">Los resultados obtenidos en IDEA deben ser multiplicados por </w:t>
      </w:r>
      <w:r w:rsidR="00467D77">
        <w:rPr>
          <w:lang w:val="es-CL"/>
        </w:rPr>
        <w:t>un factor distinto dependiendo si el valor es positivo o negativo. Para eso, se adjunta un script en Python que además plotea el resultado.</w:t>
      </w:r>
    </w:p>
    <w:p w14:paraId="5D739A9E" w14:textId="7D547295" w:rsidR="00467D77" w:rsidRDefault="003632CA" w:rsidP="00F024D8">
      <w:pPr>
        <w:rPr>
          <w:lang w:val="es-CL"/>
        </w:rPr>
      </w:pPr>
      <w:r>
        <w:rPr>
          <w:lang w:val="es-CL"/>
        </w:rPr>
        <w:t xml:space="preserve">El script multiplica por </w:t>
      </w:r>
      <w:r w:rsidRPr="003632CA">
        <w:rPr>
          <w:b/>
          <w:bCs/>
          <w:lang w:val="es-CL"/>
        </w:rPr>
        <w:t>9.596E22/6.283</w:t>
      </w:r>
      <w:r>
        <w:rPr>
          <w:lang w:val="es-CL"/>
        </w:rPr>
        <w:t xml:space="preserve"> los valores positivos, y por </w:t>
      </w:r>
      <w:r w:rsidRPr="003632CA">
        <w:rPr>
          <w:b/>
          <w:bCs/>
          <w:lang w:val="es-CL"/>
        </w:rPr>
        <w:t>4.2E17/6.283</w:t>
      </w:r>
      <w:r>
        <w:rPr>
          <w:lang w:val="es-CL"/>
        </w:rPr>
        <w:t xml:space="preserve"> los valores negativos.</w:t>
      </w:r>
    </w:p>
    <w:p w14:paraId="6D6EE848" w14:textId="008084CF" w:rsidR="007344CB" w:rsidRPr="00F024D8" w:rsidRDefault="00467D77" w:rsidP="00F024D8">
      <w:pPr>
        <w:rPr>
          <w:lang w:val="es-CL"/>
        </w:rPr>
      </w:pPr>
      <w:r>
        <w:rPr>
          <w:lang w:val="es-CL"/>
        </w:rPr>
        <w:t xml:space="preserve"> </w:t>
      </w:r>
    </w:p>
    <w:p w14:paraId="16DF1E67" w14:textId="77777777" w:rsidR="00273215" w:rsidRDefault="0027321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s-CL"/>
        </w:rPr>
      </w:pPr>
      <w:r>
        <w:rPr>
          <w:lang w:val="es-CL"/>
        </w:rPr>
        <w:br w:type="page"/>
      </w:r>
    </w:p>
    <w:p w14:paraId="5FDAAB3A" w14:textId="00F01EED" w:rsidR="00273215" w:rsidRDefault="00273215" w:rsidP="00273215">
      <w:pPr>
        <w:pStyle w:val="Heading1"/>
        <w:rPr>
          <w:lang w:val="es-CL"/>
        </w:rPr>
      </w:pPr>
      <w:r>
        <w:rPr>
          <w:lang w:val="es-CL"/>
        </w:rPr>
        <w:lastRenderedPageBreak/>
        <w:t>Anexo</w:t>
      </w:r>
    </w:p>
    <w:p w14:paraId="35F1F0D5" w14:textId="43530F39" w:rsidR="00273215" w:rsidRDefault="00273215" w:rsidP="00273215">
      <w:pPr>
        <w:pStyle w:val="Heading2"/>
        <w:rPr>
          <w:lang w:val="es-CL"/>
        </w:rPr>
      </w:pPr>
      <w:r>
        <w:rPr>
          <w:lang w:val="es-CL"/>
        </w:rPr>
        <w:t xml:space="preserve">Instalación </w:t>
      </w:r>
      <w:r w:rsidR="00D134B0">
        <w:rPr>
          <w:lang w:val="es-CL"/>
        </w:rPr>
        <w:t>librerías</w:t>
      </w:r>
      <w:r>
        <w:rPr>
          <w:lang w:val="es-CL"/>
        </w:rPr>
        <w:t xml:space="preserve"> Python</w:t>
      </w:r>
    </w:p>
    <w:p w14:paraId="1DB0F2AC" w14:textId="715E5529" w:rsidR="00273215" w:rsidRDefault="00273215" w:rsidP="00273215">
      <w:pPr>
        <w:rPr>
          <w:lang w:val="es-CL"/>
        </w:rPr>
      </w:pPr>
    </w:p>
    <w:p w14:paraId="4AF5F1F1" w14:textId="587B91D3" w:rsidR="00AB55DE" w:rsidRDefault="00AB55DE" w:rsidP="00273215">
      <w:pPr>
        <w:rPr>
          <w:lang w:val="es-CL"/>
        </w:rPr>
      </w:pPr>
      <w:r>
        <w:rPr>
          <w:lang w:val="es-CL"/>
        </w:rPr>
        <w:t>Las librerías externas usadas son:</w:t>
      </w:r>
    </w:p>
    <w:p w14:paraId="3859BBFF" w14:textId="100DE558" w:rsidR="00AB55DE" w:rsidRPr="00AB55DE" w:rsidRDefault="00AB55DE" w:rsidP="00AB55DE">
      <w:pPr>
        <w:pStyle w:val="ListParagraph"/>
        <w:numPr>
          <w:ilvl w:val="0"/>
          <w:numId w:val="11"/>
        </w:numPr>
        <w:rPr>
          <w:lang w:val="es-CL"/>
        </w:rPr>
      </w:pPr>
      <w:proofErr w:type="spellStart"/>
      <w:r w:rsidRPr="00AB55DE">
        <w:rPr>
          <w:lang w:val="es-CL"/>
        </w:rPr>
        <w:t>numpy</w:t>
      </w:r>
      <w:proofErr w:type="spellEnd"/>
    </w:p>
    <w:p w14:paraId="1258AC37" w14:textId="002427C8" w:rsidR="00AB55DE" w:rsidRPr="00AB55DE" w:rsidRDefault="00AB55DE" w:rsidP="00AB55DE">
      <w:pPr>
        <w:pStyle w:val="ListParagraph"/>
        <w:numPr>
          <w:ilvl w:val="0"/>
          <w:numId w:val="11"/>
        </w:numPr>
        <w:rPr>
          <w:lang w:val="es-CL"/>
        </w:rPr>
      </w:pPr>
      <w:proofErr w:type="spellStart"/>
      <w:r w:rsidRPr="00AB55DE">
        <w:rPr>
          <w:lang w:val="es-CL"/>
        </w:rPr>
        <w:t>matplotlib</w:t>
      </w:r>
      <w:proofErr w:type="spellEnd"/>
    </w:p>
    <w:p w14:paraId="6ED37F96" w14:textId="0616C9B9" w:rsidR="00AB55DE" w:rsidRPr="00AB55DE" w:rsidRDefault="00AB55DE" w:rsidP="00AB55DE">
      <w:pPr>
        <w:pStyle w:val="ListParagraph"/>
        <w:numPr>
          <w:ilvl w:val="0"/>
          <w:numId w:val="11"/>
        </w:numPr>
      </w:pPr>
      <w:proofErr w:type="spellStart"/>
      <w:r w:rsidRPr="00AB55DE">
        <w:t>imageio</w:t>
      </w:r>
      <w:proofErr w:type="spellEnd"/>
    </w:p>
    <w:p w14:paraId="42D293E1" w14:textId="462E1812" w:rsidR="00AB55DE" w:rsidRPr="00AB55DE" w:rsidRDefault="00AB55DE" w:rsidP="00AB55DE">
      <w:pPr>
        <w:pStyle w:val="ListParagraph"/>
        <w:numPr>
          <w:ilvl w:val="0"/>
          <w:numId w:val="11"/>
        </w:numPr>
      </w:pPr>
      <w:proofErr w:type="spellStart"/>
      <w:r w:rsidRPr="00AB55DE">
        <w:t>scipy</w:t>
      </w:r>
      <w:proofErr w:type="spellEnd"/>
    </w:p>
    <w:p w14:paraId="7F6497F4" w14:textId="1F315875" w:rsidR="00AB55DE" w:rsidRPr="00AB55DE" w:rsidRDefault="00AB55DE" w:rsidP="00AB55DE">
      <w:pPr>
        <w:pStyle w:val="ListParagraph"/>
        <w:numPr>
          <w:ilvl w:val="0"/>
          <w:numId w:val="11"/>
        </w:numPr>
      </w:pPr>
      <w:r w:rsidRPr="00AB55DE">
        <w:t>cv2</w:t>
      </w:r>
    </w:p>
    <w:p w14:paraId="6AB3C6FC" w14:textId="3BD2C08B" w:rsidR="00AB55DE" w:rsidRPr="00AB55DE" w:rsidRDefault="00AB55DE" w:rsidP="00AB55DE">
      <w:pPr>
        <w:pStyle w:val="ListParagraph"/>
        <w:numPr>
          <w:ilvl w:val="0"/>
          <w:numId w:val="11"/>
        </w:numPr>
      </w:pPr>
      <w:r w:rsidRPr="00AB55DE">
        <w:t>PIL</w:t>
      </w:r>
    </w:p>
    <w:p w14:paraId="52CB136E" w14:textId="4EEFEB49" w:rsidR="00AB55DE" w:rsidRPr="00AB55DE" w:rsidRDefault="00AB55DE" w:rsidP="00273215">
      <w:pPr>
        <w:rPr>
          <w:lang w:val="es-CL"/>
        </w:rPr>
      </w:pPr>
      <w:r w:rsidRPr="00AB55DE">
        <w:rPr>
          <w:lang w:val="es-CL"/>
        </w:rPr>
        <w:t>Para instalar las li</w:t>
      </w:r>
      <w:r>
        <w:rPr>
          <w:lang w:val="es-CL"/>
        </w:rPr>
        <w:t xml:space="preserve">brerías, la forma más simple es usar </w:t>
      </w:r>
      <w:proofErr w:type="spellStart"/>
      <w:r w:rsidRPr="00AB55DE">
        <w:rPr>
          <w:i/>
          <w:iCs/>
          <w:lang w:val="es-CL"/>
        </w:rPr>
        <w:t>pip</w:t>
      </w:r>
      <w:proofErr w:type="spellEnd"/>
      <w:r w:rsidRPr="00AB55DE">
        <w:rPr>
          <w:lang w:val="es-CL"/>
        </w:rPr>
        <w:t>,</w:t>
      </w:r>
      <w:r>
        <w:rPr>
          <w:i/>
          <w:iCs/>
          <w:lang w:val="es-CL"/>
        </w:rPr>
        <w:t xml:space="preserve"> </w:t>
      </w:r>
      <w:r>
        <w:rPr>
          <w:lang w:val="es-CL"/>
        </w:rPr>
        <w:t>el cual viene incluido en Python</w:t>
      </w:r>
      <w:r w:rsidRPr="00AB55DE">
        <w:rPr>
          <w:lang w:val="es-CL"/>
        </w:rPr>
        <w:t>.</w:t>
      </w:r>
    </w:p>
    <w:p w14:paraId="323D5D90" w14:textId="191EFFE5" w:rsidR="00273215" w:rsidRDefault="00273215" w:rsidP="00273215">
      <w:r w:rsidRPr="00AB55DE">
        <w:rPr>
          <w:lang w:val="es-CL"/>
        </w:rPr>
        <w:t xml:space="preserve">Instalar </w:t>
      </w:r>
      <w:proofErr w:type="spellStart"/>
      <w:r w:rsidRPr="00AB55DE">
        <w:rPr>
          <w:lang w:val="es-CL"/>
        </w:rPr>
        <w:t>scipy</w:t>
      </w:r>
      <w:proofErr w:type="spellEnd"/>
      <w:r w:rsidRPr="00AB55DE">
        <w:rPr>
          <w:lang w:val="es-CL"/>
        </w:rPr>
        <w:t>/</w:t>
      </w:r>
      <w:proofErr w:type="spellStart"/>
      <w:r w:rsidRPr="00AB55DE">
        <w:rPr>
          <w:lang w:val="es-CL"/>
        </w:rPr>
        <w:t>numpy</w:t>
      </w:r>
      <w:proofErr w:type="spellEnd"/>
      <w:r w:rsidRPr="00AB55DE">
        <w:rPr>
          <w:lang w:val="es-CL"/>
        </w:rPr>
        <w:t>/</w:t>
      </w:r>
      <w:proofErr w:type="spellStart"/>
      <w:r w:rsidRPr="00AB55DE">
        <w:rPr>
          <w:lang w:val="es-CL"/>
        </w:rPr>
        <w:t>matplotlib</w:t>
      </w:r>
      <w:proofErr w:type="spellEnd"/>
    </w:p>
    <w:tbl>
      <w:tblPr>
        <w:tblStyle w:val="TableGrid"/>
        <w:tblW w:w="0" w:type="auto"/>
        <w:tblBorders>
          <w:top w:val="single" w:sz="4" w:space="0" w:color="3B3838" w:themeColor="background2" w:themeShade="40"/>
          <w:left w:val="single" w:sz="4" w:space="0" w:color="3B3838" w:themeColor="background2" w:themeShade="40"/>
          <w:bottom w:val="single" w:sz="4" w:space="0" w:color="3B3838" w:themeColor="background2" w:themeShade="40"/>
          <w:right w:val="single" w:sz="4" w:space="0" w:color="3B3838" w:themeColor="background2" w:themeShade="40"/>
          <w:insideH w:val="single" w:sz="4" w:space="0" w:color="3B3838" w:themeColor="background2" w:themeShade="40"/>
          <w:insideV w:val="single" w:sz="4" w:space="0" w:color="3B3838" w:themeColor="background2" w:themeShade="40"/>
        </w:tblBorders>
        <w:shd w:val="pct85" w:color="auto" w:fill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AB55DE" w:rsidRPr="00AB55DE" w14:paraId="3EC4D486" w14:textId="77777777" w:rsidTr="00EE27BC">
        <w:tc>
          <w:tcPr>
            <w:tcW w:w="9350" w:type="dxa"/>
            <w:shd w:val="pct85" w:color="auto" w:fill="auto"/>
          </w:tcPr>
          <w:p w14:paraId="74781B86" w14:textId="15E204F7" w:rsidR="00AB55DE" w:rsidRPr="00AB55DE" w:rsidRDefault="00AB55DE" w:rsidP="00EE27BC"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 xml:space="preserve">pip install </w:t>
            </w:r>
            <w:proofErr w:type="spellStart"/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numpy</w:t>
            </w:r>
            <w:proofErr w:type="spellEnd"/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 xml:space="preserve"> </w:t>
            </w:r>
            <w:proofErr w:type="spellStart"/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scipy</w:t>
            </w:r>
            <w:proofErr w:type="spellEnd"/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 xml:space="preserve"> matplotlib</w:t>
            </w:r>
          </w:p>
        </w:tc>
      </w:tr>
    </w:tbl>
    <w:p w14:paraId="1D765CB4" w14:textId="77777777" w:rsidR="00AB55DE" w:rsidRPr="00B26EDC" w:rsidRDefault="00AB55DE" w:rsidP="00273215"/>
    <w:p w14:paraId="773B1ECC" w14:textId="1E50CEF7" w:rsidR="00273215" w:rsidRDefault="00273215" w:rsidP="00273215">
      <w:pPr>
        <w:rPr>
          <w:lang w:val="es-CL"/>
        </w:rPr>
      </w:pPr>
      <w:r>
        <w:rPr>
          <w:lang w:val="es-CL"/>
        </w:rPr>
        <w:t xml:space="preserve">Instalar </w:t>
      </w:r>
      <w:proofErr w:type="spellStart"/>
      <w:r w:rsidR="00AB55DE" w:rsidRPr="00AB55DE">
        <w:rPr>
          <w:lang w:val="es-CL"/>
        </w:rPr>
        <w:t>imageio</w:t>
      </w:r>
      <w:proofErr w:type="spellEnd"/>
    </w:p>
    <w:tbl>
      <w:tblPr>
        <w:tblStyle w:val="TableGrid"/>
        <w:tblW w:w="0" w:type="auto"/>
        <w:tblBorders>
          <w:top w:val="single" w:sz="4" w:space="0" w:color="3B3838" w:themeColor="background2" w:themeShade="40"/>
          <w:left w:val="single" w:sz="4" w:space="0" w:color="3B3838" w:themeColor="background2" w:themeShade="40"/>
          <w:bottom w:val="single" w:sz="4" w:space="0" w:color="3B3838" w:themeColor="background2" w:themeShade="40"/>
          <w:right w:val="single" w:sz="4" w:space="0" w:color="3B3838" w:themeColor="background2" w:themeShade="40"/>
          <w:insideH w:val="single" w:sz="4" w:space="0" w:color="3B3838" w:themeColor="background2" w:themeShade="40"/>
          <w:insideV w:val="single" w:sz="4" w:space="0" w:color="3B3838" w:themeColor="background2" w:themeShade="40"/>
        </w:tblBorders>
        <w:shd w:val="pct85" w:color="auto" w:fill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273215" w14:paraId="14BF371B" w14:textId="77777777" w:rsidTr="00EE27BC">
        <w:tc>
          <w:tcPr>
            <w:tcW w:w="9350" w:type="dxa"/>
            <w:shd w:val="pct85" w:color="auto" w:fill="auto"/>
          </w:tcPr>
          <w:p w14:paraId="32196EDF" w14:textId="6C832F97" w:rsidR="00273215" w:rsidRDefault="00AB55DE" w:rsidP="00EE27BC">
            <w:pPr>
              <w:rPr>
                <w:lang w:val="es-CL"/>
              </w:rPr>
            </w:pPr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 xml:space="preserve">pip install </w:t>
            </w:r>
            <w:proofErr w:type="spellStart"/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imageio</w:t>
            </w:r>
            <w:proofErr w:type="spellEnd"/>
          </w:p>
        </w:tc>
      </w:tr>
    </w:tbl>
    <w:p w14:paraId="06B1D556" w14:textId="77777777" w:rsidR="00273215" w:rsidRDefault="00273215" w:rsidP="00273215">
      <w:pPr>
        <w:rPr>
          <w:lang w:val="es-CL"/>
        </w:rPr>
      </w:pPr>
    </w:p>
    <w:p w14:paraId="6F520581" w14:textId="77777777" w:rsidR="00273215" w:rsidRDefault="00273215" w:rsidP="00273215">
      <w:pPr>
        <w:rPr>
          <w:lang w:val="es-CL"/>
        </w:rPr>
      </w:pPr>
      <w:r>
        <w:rPr>
          <w:lang w:val="es-CL"/>
        </w:rPr>
        <w:t xml:space="preserve">Instalar </w:t>
      </w:r>
      <w:proofErr w:type="spellStart"/>
      <w:r>
        <w:rPr>
          <w:lang w:val="es-CL"/>
        </w:rPr>
        <w:t>OpenCV</w:t>
      </w:r>
      <w:proofErr w:type="spellEnd"/>
    </w:p>
    <w:tbl>
      <w:tblPr>
        <w:tblStyle w:val="TableGrid"/>
        <w:tblW w:w="0" w:type="auto"/>
        <w:tblBorders>
          <w:top w:val="single" w:sz="4" w:space="0" w:color="3B3838" w:themeColor="background2" w:themeShade="40"/>
          <w:left w:val="single" w:sz="4" w:space="0" w:color="3B3838" w:themeColor="background2" w:themeShade="40"/>
          <w:bottom w:val="single" w:sz="4" w:space="0" w:color="3B3838" w:themeColor="background2" w:themeShade="40"/>
          <w:right w:val="single" w:sz="4" w:space="0" w:color="3B3838" w:themeColor="background2" w:themeShade="40"/>
          <w:insideH w:val="single" w:sz="4" w:space="0" w:color="3B3838" w:themeColor="background2" w:themeShade="40"/>
          <w:insideV w:val="single" w:sz="4" w:space="0" w:color="3B3838" w:themeColor="background2" w:themeShade="40"/>
        </w:tblBorders>
        <w:shd w:val="pct85" w:color="auto" w:fill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273215" w14:paraId="6DF7005F" w14:textId="77777777" w:rsidTr="00EE27BC">
        <w:tc>
          <w:tcPr>
            <w:tcW w:w="9350" w:type="dxa"/>
            <w:shd w:val="pct85" w:color="auto" w:fill="auto"/>
          </w:tcPr>
          <w:p w14:paraId="38AA07B8" w14:textId="77777777" w:rsidR="00273215" w:rsidRDefault="00273215" w:rsidP="00EE27BC">
            <w:pPr>
              <w:rPr>
                <w:lang w:val="es-CL"/>
              </w:rPr>
            </w:pPr>
            <w:r w:rsidRPr="00CF403A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 xml:space="preserve">pip install </w:t>
            </w:r>
            <w:proofErr w:type="spellStart"/>
            <w:r w:rsidRPr="00CF403A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opencv</w:t>
            </w:r>
            <w:proofErr w:type="spellEnd"/>
            <w:r w:rsidRPr="00CF403A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-python</w:t>
            </w:r>
          </w:p>
        </w:tc>
      </w:tr>
    </w:tbl>
    <w:p w14:paraId="5460230C" w14:textId="77777777" w:rsidR="00AB55DE" w:rsidRDefault="00AB55DE" w:rsidP="00273215"/>
    <w:p w14:paraId="6483228A" w14:textId="2512E0D6" w:rsidR="00AB55DE" w:rsidRDefault="00AB55DE" w:rsidP="00AB55DE">
      <w:pPr>
        <w:rPr>
          <w:lang w:val="es-CL"/>
        </w:rPr>
      </w:pPr>
      <w:r>
        <w:rPr>
          <w:lang w:val="es-CL"/>
        </w:rPr>
        <w:t xml:space="preserve">Instalar </w:t>
      </w:r>
      <w:r w:rsidRPr="00AB55DE">
        <w:t>Pillow</w:t>
      </w:r>
    </w:p>
    <w:tbl>
      <w:tblPr>
        <w:tblStyle w:val="TableGrid"/>
        <w:tblW w:w="0" w:type="auto"/>
        <w:tblBorders>
          <w:top w:val="single" w:sz="4" w:space="0" w:color="3B3838" w:themeColor="background2" w:themeShade="40"/>
          <w:left w:val="single" w:sz="4" w:space="0" w:color="3B3838" w:themeColor="background2" w:themeShade="40"/>
          <w:bottom w:val="single" w:sz="4" w:space="0" w:color="3B3838" w:themeColor="background2" w:themeShade="40"/>
          <w:right w:val="single" w:sz="4" w:space="0" w:color="3B3838" w:themeColor="background2" w:themeShade="40"/>
          <w:insideH w:val="single" w:sz="4" w:space="0" w:color="3B3838" w:themeColor="background2" w:themeShade="40"/>
          <w:insideV w:val="single" w:sz="4" w:space="0" w:color="3B3838" w:themeColor="background2" w:themeShade="40"/>
        </w:tblBorders>
        <w:shd w:val="pct85" w:color="auto" w:fill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AB55DE" w14:paraId="0F19FE57" w14:textId="77777777" w:rsidTr="00EE27BC">
        <w:tc>
          <w:tcPr>
            <w:tcW w:w="9350" w:type="dxa"/>
            <w:shd w:val="pct85" w:color="auto" w:fill="auto"/>
          </w:tcPr>
          <w:p w14:paraId="15D10784" w14:textId="0FCE3C43" w:rsidR="00AB55DE" w:rsidRDefault="00AB55DE" w:rsidP="00EE27BC">
            <w:pPr>
              <w:rPr>
                <w:lang w:val="es-CL"/>
              </w:rPr>
            </w:pPr>
            <w:r w:rsidRPr="00AB55DE">
              <w:rPr>
                <w:rFonts w:ascii="Courier New" w:hAnsi="Courier New" w:cs="Courier New"/>
                <w:color w:val="E7E6E6" w:themeColor="background2"/>
                <w:sz w:val="20"/>
                <w:szCs w:val="20"/>
              </w:rPr>
              <w:t>pip install Pillow</w:t>
            </w:r>
          </w:p>
        </w:tc>
      </w:tr>
    </w:tbl>
    <w:p w14:paraId="5E9FDD19" w14:textId="75EA847E" w:rsidR="00273215" w:rsidRDefault="00273215" w:rsidP="008E096E"/>
    <w:p w14:paraId="40E9D1C8" w14:textId="77777777" w:rsidR="00AB55DE" w:rsidRPr="00AB55DE" w:rsidRDefault="00AB55DE" w:rsidP="008E096E"/>
    <w:sectPr w:rsidR="00AB55DE" w:rsidRPr="00AB5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575FF"/>
    <w:multiLevelType w:val="hybridMultilevel"/>
    <w:tmpl w:val="371C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EF"/>
    <w:rsid w:val="00021DFA"/>
    <w:rsid w:val="000D464D"/>
    <w:rsid w:val="002428B6"/>
    <w:rsid w:val="00273215"/>
    <w:rsid w:val="002B538F"/>
    <w:rsid w:val="003262BB"/>
    <w:rsid w:val="00337F61"/>
    <w:rsid w:val="00345781"/>
    <w:rsid w:val="003632CA"/>
    <w:rsid w:val="00375761"/>
    <w:rsid w:val="003C3628"/>
    <w:rsid w:val="00411799"/>
    <w:rsid w:val="0041187C"/>
    <w:rsid w:val="00443C0D"/>
    <w:rsid w:val="00462793"/>
    <w:rsid w:val="00467D77"/>
    <w:rsid w:val="006E3485"/>
    <w:rsid w:val="00710616"/>
    <w:rsid w:val="00713D68"/>
    <w:rsid w:val="007344CB"/>
    <w:rsid w:val="007625B1"/>
    <w:rsid w:val="00766DF9"/>
    <w:rsid w:val="007D4DEF"/>
    <w:rsid w:val="007D7F58"/>
    <w:rsid w:val="007F6FAA"/>
    <w:rsid w:val="00850FCB"/>
    <w:rsid w:val="008C4F64"/>
    <w:rsid w:val="008E096E"/>
    <w:rsid w:val="008F1F0B"/>
    <w:rsid w:val="009074BF"/>
    <w:rsid w:val="009A6A27"/>
    <w:rsid w:val="009C30A3"/>
    <w:rsid w:val="00A20AB0"/>
    <w:rsid w:val="00A2407B"/>
    <w:rsid w:val="00A43085"/>
    <w:rsid w:val="00A80BC0"/>
    <w:rsid w:val="00A85B5D"/>
    <w:rsid w:val="00AB55DE"/>
    <w:rsid w:val="00B26EDC"/>
    <w:rsid w:val="00BB41D9"/>
    <w:rsid w:val="00C04312"/>
    <w:rsid w:val="00C07B47"/>
    <w:rsid w:val="00C1336D"/>
    <w:rsid w:val="00C20DA8"/>
    <w:rsid w:val="00C909FC"/>
    <w:rsid w:val="00CF403A"/>
    <w:rsid w:val="00D051F5"/>
    <w:rsid w:val="00D134B0"/>
    <w:rsid w:val="00D41F29"/>
    <w:rsid w:val="00D53C77"/>
    <w:rsid w:val="00D91C05"/>
    <w:rsid w:val="00E75F0D"/>
    <w:rsid w:val="00F024D8"/>
    <w:rsid w:val="00F1496E"/>
    <w:rsid w:val="00F3436F"/>
    <w:rsid w:val="00F54CCE"/>
    <w:rsid w:val="00FB2D3B"/>
    <w:rsid w:val="00FE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92C6"/>
  <w15:chartTrackingRefBased/>
  <w15:docId w15:val="{044D5A0A-4685-4800-A0D7-FF8DCBA51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616"/>
  </w:style>
  <w:style w:type="paragraph" w:styleId="Heading1">
    <w:name w:val="heading 1"/>
    <w:basedOn w:val="Normal"/>
    <w:next w:val="Normal"/>
    <w:link w:val="Heading1Char"/>
    <w:uiPriority w:val="9"/>
    <w:qFormat/>
    <w:rsid w:val="00710616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616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61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616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616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616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616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616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616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9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061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6E348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4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1061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table" w:styleId="TableGrid">
    <w:name w:val="Table Grid"/>
    <w:basedOn w:val="TableNormal"/>
    <w:uiPriority w:val="39"/>
    <w:rsid w:val="00CF4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1061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61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61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61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6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61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6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06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61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1061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1061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10616"/>
    <w:rPr>
      <w:i/>
      <w:iCs/>
      <w:color w:val="auto"/>
    </w:rPr>
  </w:style>
  <w:style w:type="paragraph" w:styleId="NoSpacing">
    <w:name w:val="No Spacing"/>
    <w:uiPriority w:val="1"/>
    <w:qFormat/>
    <w:rsid w:val="007106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061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1061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61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61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1061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1061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1061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1061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1061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061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24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13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image" Target="media/image5.png"/><Relationship Id="rId21" Type="http://schemas.openxmlformats.org/officeDocument/2006/relationships/diagramData" Target="diagrams/data4.xml"/><Relationship Id="rId34" Type="http://schemas.openxmlformats.org/officeDocument/2006/relationships/image" Target="media/image9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microsoft.com/office/2007/relationships/diagramDrawing" Target="diagrams/drawing4.xml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diagramQuickStyle" Target="diagrams/quickStyle5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hyperlink" Target="http://optics.tugraz.at/idea/idea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diagramQuickStyle" Target="diagrams/quickStyle4.xml"/><Relationship Id="rId28" Type="http://schemas.openxmlformats.org/officeDocument/2006/relationships/diagramLayout" Target="diagrams/layout5.xml"/><Relationship Id="rId36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microsoft.com/office/2007/relationships/diagramDrawing" Target="diagrams/drawing5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image" Target="media/image10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ata5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png"/><Relationship Id="rId1" Type="http://schemas.openxmlformats.org/officeDocument/2006/relationships/image" Target="../media/image6.pn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rawing5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png"/><Relationship Id="rId1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55470-D0DF-4608-B354-0D6F85BB01C2}" type="doc">
      <dgm:prSet loTypeId="urn:microsoft.com/office/officeart/2005/8/layout/process1" loCatId="process" qsTypeId="urn:microsoft.com/office/officeart/2005/8/quickstyle/simple1" qsCatId="simple" csTypeId="urn:microsoft.com/office/officeart/2005/8/colors/accent0_3" csCatId="mainScheme" phldr="1"/>
      <dgm:spPr/>
    </dgm:pt>
    <dgm:pt modelId="{9B101006-C7BC-419B-BA79-939640E998E9}">
      <dgm:prSet phldrT="[Text]"/>
      <dgm:spPr/>
      <dgm:t>
        <a:bodyPr/>
        <a:lstStyle/>
        <a:p>
          <a:r>
            <a:rPr lang="en-US"/>
            <a:t>Preparación de las imágenes</a:t>
          </a:r>
        </a:p>
      </dgm:t>
    </dgm:pt>
    <dgm:pt modelId="{9614F019-E939-4856-A6BE-D915EFD9AAD2}" type="parTrans" cxnId="{C699C8C3-638D-467C-B246-BCAE39E25DDF}">
      <dgm:prSet/>
      <dgm:spPr/>
      <dgm:t>
        <a:bodyPr/>
        <a:lstStyle/>
        <a:p>
          <a:endParaRPr lang="en-US"/>
        </a:p>
      </dgm:t>
    </dgm:pt>
    <dgm:pt modelId="{6EB97B04-EE4B-4809-AFF5-958CE77D21F3}" type="sibTrans" cxnId="{C699C8C3-638D-467C-B246-BCAE39E25DDF}">
      <dgm:prSet/>
      <dgm:spPr/>
      <dgm:t>
        <a:bodyPr/>
        <a:lstStyle/>
        <a:p>
          <a:endParaRPr lang="en-US"/>
        </a:p>
      </dgm:t>
    </dgm:pt>
    <dgm:pt modelId="{9AB50BCB-2794-455F-90D3-3B35D0B732FC}">
      <dgm:prSet phldrT="[Text]"/>
      <dgm:spPr/>
      <dgm:t>
        <a:bodyPr/>
        <a:lstStyle/>
        <a:p>
          <a:r>
            <a:rPr lang="en-US"/>
            <a:t>Procesamiento con IDEA</a:t>
          </a:r>
        </a:p>
      </dgm:t>
    </dgm:pt>
    <dgm:pt modelId="{BD5F83A0-420A-4167-9D1C-FFBF30ADC09A}" type="parTrans" cxnId="{9779F553-B24A-429A-94B0-BAA14165328C}">
      <dgm:prSet/>
      <dgm:spPr/>
      <dgm:t>
        <a:bodyPr/>
        <a:lstStyle/>
        <a:p>
          <a:endParaRPr lang="en-US"/>
        </a:p>
      </dgm:t>
    </dgm:pt>
    <dgm:pt modelId="{BBF16A06-48E9-40D3-9692-7EC9E3DD426A}" type="sibTrans" cxnId="{9779F553-B24A-429A-94B0-BAA14165328C}">
      <dgm:prSet/>
      <dgm:spPr/>
      <dgm:t>
        <a:bodyPr/>
        <a:lstStyle/>
        <a:p>
          <a:endParaRPr lang="en-US"/>
        </a:p>
      </dgm:t>
    </dgm:pt>
    <dgm:pt modelId="{25C7E514-3718-47FF-B7E3-C241EF827FC6}">
      <dgm:prSet phldrT="[Text]"/>
      <dgm:spPr/>
      <dgm:t>
        <a:bodyPr/>
        <a:lstStyle/>
        <a:p>
          <a:r>
            <a:rPr lang="en-US"/>
            <a:t>Post-procesamiento y ploteo</a:t>
          </a:r>
        </a:p>
      </dgm:t>
    </dgm:pt>
    <dgm:pt modelId="{DA95CF98-D62C-4740-A007-50283B872E7A}" type="parTrans" cxnId="{0BC3C2D7-1AE3-4F5D-B44E-AC7409A45257}">
      <dgm:prSet/>
      <dgm:spPr/>
      <dgm:t>
        <a:bodyPr/>
        <a:lstStyle/>
        <a:p>
          <a:endParaRPr lang="en-US"/>
        </a:p>
      </dgm:t>
    </dgm:pt>
    <dgm:pt modelId="{03988312-DEAA-4789-886F-159A7F2EE0E3}" type="sibTrans" cxnId="{0BC3C2D7-1AE3-4F5D-B44E-AC7409A45257}">
      <dgm:prSet/>
      <dgm:spPr/>
      <dgm:t>
        <a:bodyPr/>
        <a:lstStyle/>
        <a:p>
          <a:endParaRPr lang="en-US"/>
        </a:p>
      </dgm:t>
    </dgm:pt>
    <dgm:pt modelId="{8C9FE832-4EED-421E-B2D6-8202F0A44985}" type="pres">
      <dgm:prSet presAssocID="{99C55470-D0DF-4608-B354-0D6F85BB01C2}" presName="Name0" presStyleCnt="0">
        <dgm:presLayoutVars>
          <dgm:dir/>
          <dgm:resizeHandles val="exact"/>
        </dgm:presLayoutVars>
      </dgm:prSet>
      <dgm:spPr/>
    </dgm:pt>
    <dgm:pt modelId="{169F4393-05DB-44EB-A5C7-405FCDBE2DA3}" type="pres">
      <dgm:prSet presAssocID="{9B101006-C7BC-419B-BA79-939640E998E9}" presName="node" presStyleLbl="node1" presStyleIdx="0" presStyleCnt="3">
        <dgm:presLayoutVars>
          <dgm:bulletEnabled val="1"/>
        </dgm:presLayoutVars>
      </dgm:prSet>
      <dgm:spPr/>
    </dgm:pt>
    <dgm:pt modelId="{0FF9282B-77A3-4A66-ADDB-BEA87E0E46B4}" type="pres">
      <dgm:prSet presAssocID="{6EB97B04-EE4B-4809-AFF5-958CE77D21F3}" presName="sibTrans" presStyleLbl="sibTrans2D1" presStyleIdx="0" presStyleCnt="2"/>
      <dgm:spPr/>
    </dgm:pt>
    <dgm:pt modelId="{631BA037-C7C5-42AA-86DA-A19142B15121}" type="pres">
      <dgm:prSet presAssocID="{6EB97B04-EE4B-4809-AFF5-958CE77D21F3}" presName="connectorText" presStyleLbl="sibTrans2D1" presStyleIdx="0" presStyleCnt="2"/>
      <dgm:spPr/>
    </dgm:pt>
    <dgm:pt modelId="{EC6CAACA-8B61-4BB1-981B-ED983BEEE34C}" type="pres">
      <dgm:prSet presAssocID="{9AB50BCB-2794-455F-90D3-3B35D0B732FC}" presName="node" presStyleLbl="node1" presStyleIdx="1" presStyleCnt="3">
        <dgm:presLayoutVars>
          <dgm:bulletEnabled val="1"/>
        </dgm:presLayoutVars>
      </dgm:prSet>
      <dgm:spPr/>
    </dgm:pt>
    <dgm:pt modelId="{CDE23BA6-F1F3-47DB-829C-62C578840E6A}" type="pres">
      <dgm:prSet presAssocID="{BBF16A06-48E9-40D3-9692-7EC9E3DD426A}" presName="sibTrans" presStyleLbl="sibTrans2D1" presStyleIdx="1" presStyleCnt="2"/>
      <dgm:spPr/>
    </dgm:pt>
    <dgm:pt modelId="{09D23EE8-47A1-47DA-9D0C-7FBCF90E5953}" type="pres">
      <dgm:prSet presAssocID="{BBF16A06-48E9-40D3-9692-7EC9E3DD426A}" presName="connectorText" presStyleLbl="sibTrans2D1" presStyleIdx="1" presStyleCnt="2"/>
      <dgm:spPr/>
    </dgm:pt>
    <dgm:pt modelId="{E4E01FC7-1024-4203-BC06-0CB6F2C48903}" type="pres">
      <dgm:prSet presAssocID="{25C7E514-3718-47FF-B7E3-C241EF827FC6}" presName="node" presStyleLbl="node1" presStyleIdx="2" presStyleCnt="3">
        <dgm:presLayoutVars>
          <dgm:bulletEnabled val="1"/>
        </dgm:presLayoutVars>
      </dgm:prSet>
      <dgm:spPr/>
    </dgm:pt>
  </dgm:ptLst>
  <dgm:cxnLst>
    <dgm:cxn modelId="{D3D6D700-F9D5-4651-A5CD-8277933F0E3A}" type="presOf" srcId="{99C55470-D0DF-4608-B354-0D6F85BB01C2}" destId="{8C9FE832-4EED-421E-B2D6-8202F0A44985}" srcOrd="0" destOrd="0" presId="urn:microsoft.com/office/officeart/2005/8/layout/process1"/>
    <dgm:cxn modelId="{47D01C38-1F9E-43F5-97F6-921AA400C456}" type="presOf" srcId="{25C7E514-3718-47FF-B7E3-C241EF827FC6}" destId="{E4E01FC7-1024-4203-BC06-0CB6F2C48903}" srcOrd="0" destOrd="0" presId="urn:microsoft.com/office/officeart/2005/8/layout/process1"/>
    <dgm:cxn modelId="{9779F553-B24A-429A-94B0-BAA14165328C}" srcId="{99C55470-D0DF-4608-B354-0D6F85BB01C2}" destId="{9AB50BCB-2794-455F-90D3-3B35D0B732FC}" srcOrd="1" destOrd="0" parTransId="{BD5F83A0-420A-4167-9D1C-FFBF30ADC09A}" sibTransId="{BBF16A06-48E9-40D3-9692-7EC9E3DD426A}"/>
    <dgm:cxn modelId="{A704088E-FBA1-48DD-9021-F59F5CFB01A9}" type="presOf" srcId="{6EB97B04-EE4B-4809-AFF5-958CE77D21F3}" destId="{631BA037-C7C5-42AA-86DA-A19142B15121}" srcOrd="1" destOrd="0" presId="urn:microsoft.com/office/officeart/2005/8/layout/process1"/>
    <dgm:cxn modelId="{2D73699A-C3DC-4126-9E8B-902D06F8CBD0}" type="presOf" srcId="{9B101006-C7BC-419B-BA79-939640E998E9}" destId="{169F4393-05DB-44EB-A5C7-405FCDBE2DA3}" srcOrd="0" destOrd="0" presId="urn:microsoft.com/office/officeart/2005/8/layout/process1"/>
    <dgm:cxn modelId="{D5A32AB6-4433-4E97-90C9-4F3E9858A55A}" type="presOf" srcId="{6EB97B04-EE4B-4809-AFF5-958CE77D21F3}" destId="{0FF9282B-77A3-4A66-ADDB-BEA87E0E46B4}" srcOrd="0" destOrd="0" presId="urn:microsoft.com/office/officeart/2005/8/layout/process1"/>
    <dgm:cxn modelId="{1950BBC0-AC0D-49B1-AE49-05BCE091B8D9}" type="presOf" srcId="{BBF16A06-48E9-40D3-9692-7EC9E3DD426A}" destId="{09D23EE8-47A1-47DA-9D0C-7FBCF90E5953}" srcOrd="1" destOrd="0" presId="urn:microsoft.com/office/officeart/2005/8/layout/process1"/>
    <dgm:cxn modelId="{C699C8C3-638D-467C-B246-BCAE39E25DDF}" srcId="{99C55470-D0DF-4608-B354-0D6F85BB01C2}" destId="{9B101006-C7BC-419B-BA79-939640E998E9}" srcOrd="0" destOrd="0" parTransId="{9614F019-E939-4856-A6BE-D915EFD9AAD2}" sibTransId="{6EB97B04-EE4B-4809-AFF5-958CE77D21F3}"/>
    <dgm:cxn modelId="{0BC3C2D7-1AE3-4F5D-B44E-AC7409A45257}" srcId="{99C55470-D0DF-4608-B354-0D6F85BB01C2}" destId="{25C7E514-3718-47FF-B7E3-C241EF827FC6}" srcOrd="2" destOrd="0" parTransId="{DA95CF98-D62C-4740-A007-50283B872E7A}" sibTransId="{03988312-DEAA-4789-886F-159A7F2EE0E3}"/>
    <dgm:cxn modelId="{14D792D8-56E7-4AFF-8B48-5018C7CA375E}" type="presOf" srcId="{BBF16A06-48E9-40D3-9692-7EC9E3DD426A}" destId="{CDE23BA6-F1F3-47DB-829C-62C578840E6A}" srcOrd="0" destOrd="0" presId="urn:microsoft.com/office/officeart/2005/8/layout/process1"/>
    <dgm:cxn modelId="{084C25F5-5726-49FC-B281-0A69C8405519}" type="presOf" srcId="{9AB50BCB-2794-455F-90D3-3B35D0B732FC}" destId="{EC6CAACA-8B61-4BB1-981B-ED983BEEE34C}" srcOrd="0" destOrd="0" presId="urn:microsoft.com/office/officeart/2005/8/layout/process1"/>
    <dgm:cxn modelId="{2B175470-091C-4EEE-B199-BD7B1168A6B9}" type="presParOf" srcId="{8C9FE832-4EED-421E-B2D6-8202F0A44985}" destId="{169F4393-05DB-44EB-A5C7-405FCDBE2DA3}" srcOrd="0" destOrd="0" presId="urn:microsoft.com/office/officeart/2005/8/layout/process1"/>
    <dgm:cxn modelId="{D9E17776-772C-46DE-8F53-B1CE45392E8B}" type="presParOf" srcId="{8C9FE832-4EED-421E-B2D6-8202F0A44985}" destId="{0FF9282B-77A3-4A66-ADDB-BEA87E0E46B4}" srcOrd="1" destOrd="0" presId="urn:microsoft.com/office/officeart/2005/8/layout/process1"/>
    <dgm:cxn modelId="{1D840182-C975-48D5-BA0F-13C8E1B5BA46}" type="presParOf" srcId="{0FF9282B-77A3-4A66-ADDB-BEA87E0E46B4}" destId="{631BA037-C7C5-42AA-86DA-A19142B15121}" srcOrd="0" destOrd="0" presId="urn:microsoft.com/office/officeart/2005/8/layout/process1"/>
    <dgm:cxn modelId="{ED9DD600-11E1-4295-B818-7101848A52BE}" type="presParOf" srcId="{8C9FE832-4EED-421E-B2D6-8202F0A44985}" destId="{EC6CAACA-8B61-4BB1-981B-ED983BEEE34C}" srcOrd="2" destOrd="0" presId="urn:microsoft.com/office/officeart/2005/8/layout/process1"/>
    <dgm:cxn modelId="{B492DE0F-49CC-41D8-9522-CB766D4F9FDC}" type="presParOf" srcId="{8C9FE832-4EED-421E-B2D6-8202F0A44985}" destId="{CDE23BA6-F1F3-47DB-829C-62C578840E6A}" srcOrd="3" destOrd="0" presId="urn:microsoft.com/office/officeart/2005/8/layout/process1"/>
    <dgm:cxn modelId="{AB8D57D5-2A10-473A-8AB7-8F7C7D1EDB7F}" type="presParOf" srcId="{CDE23BA6-F1F3-47DB-829C-62C578840E6A}" destId="{09D23EE8-47A1-47DA-9D0C-7FBCF90E5953}" srcOrd="0" destOrd="0" presId="urn:microsoft.com/office/officeart/2005/8/layout/process1"/>
    <dgm:cxn modelId="{7E2AD929-1BF0-4ABD-A53E-80CD121FB718}" type="presParOf" srcId="{8C9FE832-4EED-421E-B2D6-8202F0A44985}" destId="{E4E01FC7-1024-4203-BC06-0CB6F2C48903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9C55470-D0DF-4608-B354-0D6F85BB01C2}" type="doc">
      <dgm:prSet loTypeId="urn:microsoft.com/office/officeart/2005/8/layout/process1" loCatId="process" qsTypeId="urn:microsoft.com/office/officeart/2005/8/quickstyle/simple1" qsCatId="simple" csTypeId="urn:microsoft.com/office/officeart/2005/8/colors/accent0_3" csCatId="mainScheme" phldr="1"/>
      <dgm:spPr/>
    </dgm:pt>
    <dgm:pt modelId="{9B101006-C7BC-419B-BA79-939640E998E9}">
      <dgm:prSet phldrT="[Text]"/>
      <dgm:spPr/>
      <dgm:t>
        <a:bodyPr/>
        <a:lstStyle/>
        <a:p>
          <a:r>
            <a:rPr lang="en-US"/>
            <a:t>Recorte del área de interés</a:t>
          </a:r>
        </a:p>
      </dgm:t>
    </dgm:pt>
    <dgm:pt modelId="{9614F019-E939-4856-A6BE-D915EFD9AAD2}" type="parTrans" cxnId="{C699C8C3-638D-467C-B246-BCAE39E25DDF}">
      <dgm:prSet/>
      <dgm:spPr/>
      <dgm:t>
        <a:bodyPr/>
        <a:lstStyle/>
        <a:p>
          <a:endParaRPr lang="en-US"/>
        </a:p>
      </dgm:t>
    </dgm:pt>
    <dgm:pt modelId="{6EB97B04-EE4B-4809-AFF5-958CE77D21F3}" type="sibTrans" cxnId="{C699C8C3-638D-467C-B246-BCAE39E25DDF}">
      <dgm:prSet/>
      <dgm:spPr/>
      <dgm:t>
        <a:bodyPr/>
        <a:lstStyle/>
        <a:p>
          <a:endParaRPr lang="en-US"/>
        </a:p>
      </dgm:t>
    </dgm:pt>
    <dgm:pt modelId="{9AB50BCB-2794-455F-90D3-3B35D0B732FC}">
      <dgm:prSet phldrT="[Text]"/>
      <dgm:spPr/>
      <dgm:t>
        <a:bodyPr/>
        <a:lstStyle/>
        <a:p>
          <a:r>
            <a:rPr lang="en-US"/>
            <a:t>Conversión de imagen color a gris</a:t>
          </a:r>
        </a:p>
      </dgm:t>
    </dgm:pt>
    <dgm:pt modelId="{BD5F83A0-420A-4167-9D1C-FFBF30ADC09A}" type="parTrans" cxnId="{9779F553-B24A-429A-94B0-BAA14165328C}">
      <dgm:prSet/>
      <dgm:spPr/>
      <dgm:t>
        <a:bodyPr/>
        <a:lstStyle/>
        <a:p>
          <a:endParaRPr lang="en-US"/>
        </a:p>
      </dgm:t>
    </dgm:pt>
    <dgm:pt modelId="{BBF16A06-48E9-40D3-9692-7EC9E3DD426A}" type="sibTrans" cxnId="{9779F553-B24A-429A-94B0-BAA14165328C}">
      <dgm:prSet/>
      <dgm:spPr/>
      <dgm:t>
        <a:bodyPr/>
        <a:lstStyle/>
        <a:p>
          <a:endParaRPr lang="en-US"/>
        </a:p>
      </dgm:t>
    </dgm:pt>
    <dgm:pt modelId="{25C7E514-3718-47FF-B7E3-C241EF827FC6}">
      <dgm:prSet phldrT="[Text]"/>
      <dgm:spPr/>
      <dgm:t>
        <a:bodyPr/>
        <a:lstStyle/>
        <a:p>
          <a:r>
            <a:rPr lang="en-US"/>
            <a:t>Mejora de contraste</a:t>
          </a:r>
        </a:p>
      </dgm:t>
    </dgm:pt>
    <dgm:pt modelId="{DA95CF98-D62C-4740-A007-50283B872E7A}" type="parTrans" cxnId="{0BC3C2D7-1AE3-4F5D-B44E-AC7409A45257}">
      <dgm:prSet/>
      <dgm:spPr/>
      <dgm:t>
        <a:bodyPr/>
        <a:lstStyle/>
        <a:p>
          <a:endParaRPr lang="en-US"/>
        </a:p>
      </dgm:t>
    </dgm:pt>
    <dgm:pt modelId="{03988312-DEAA-4789-886F-159A7F2EE0E3}" type="sibTrans" cxnId="{0BC3C2D7-1AE3-4F5D-B44E-AC7409A45257}">
      <dgm:prSet/>
      <dgm:spPr/>
      <dgm:t>
        <a:bodyPr/>
        <a:lstStyle/>
        <a:p>
          <a:endParaRPr lang="en-US"/>
        </a:p>
      </dgm:t>
    </dgm:pt>
    <dgm:pt modelId="{8C9FE832-4EED-421E-B2D6-8202F0A44985}" type="pres">
      <dgm:prSet presAssocID="{99C55470-D0DF-4608-B354-0D6F85BB01C2}" presName="Name0" presStyleCnt="0">
        <dgm:presLayoutVars>
          <dgm:dir/>
          <dgm:resizeHandles val="exact"/>
        </dgm:presLayoutVars>
      </dgm:prSet>
      <dgm:spPr/>
    </dgm:pt>
    <dgm:pt modelId="{169F4393-05DB-44EB-A5C7-405FCDBE2DA3}" type="pres">
      <dgm:prSet presAssocID="{9B101006-C7BC-419B-BA79-939640E998E9}" presName="node" presStyleLbl="node1" presStyleIdx="0" presStyleCnt="3">
        <dgm:presLayoutVars>
          <dgm:bulletEnabled val="1"/>
        </dgm:presLayoutVars>
      </dgm:prSet>
      <dgm:spPr/>
    </dgm:pt>
    <dgm:pt modelId="{0FF9282B-77A3-4A66-ADDB-BEA87E0E46B4}" type="pres">
      <dgm:prSet presAssocID="{6EB97B04-EE4B-4809-AFF5-958CE77D21F3}" presName="sibTrans" presStyleLbl="sibTrans2D1" presStyleIdx="0" presStyleCnt="2"/>
      <dgm:spPr/>
    </dgm:pt>
    <dgm:pt modelId="{631BA037-C7C5-42AA-86DA-A19142B15121}" type="pres">
      <dgm:prSet presAssocID="{6EB97B04-EE4B-4809-AFF5-958CE77D21F3}" presName="connectorText" presStyleLbl="sibTrans2D1" presStyleIdx="0" presStyleCnt="2"/>
      <dgm:spPr/>
    </dgm:pt>
    <dgm:pt modelId="{EC6CAACA-8B61-4BB1-981B-ED983BEEE34C}" type="pres">
      <dgm:prSet presAssocID="{9AB50BCB-2794-455F-90D3-3B35D0B732FC}" presName="node" presStyleLbl="node1" presStyleIdx="1" presStyleCnt="3">
        <dgm:presLayoutVars>
          <dgm:bulletEnabled val="1"/>
        </dgm:presLayoutVars>
      </dgm:prSet>
      <dgm:spPr/>
    </dgm:pt>
    <dgm:pt modelId="{CDE23BA6-F1F3-47DB-829C-62C578840E6A}" type="pres">
      <dgm:prSet presAssocID="{BBF16A06-48E9-40D3-9692-7EC9E3DD426A}" presName="sibTrans" presStyleLbl="sibTrans2D1" presStyleIdx="1" presStyleCnt="2"/>
      <dgm:spPr/>
    </dgm:pt>
    <dgm:pt modelId="{09D23EE8-47A1-47DA-9D0C-7FBCF90E5953}" type="pres">
      <dgm:prSet presAssocID="{BBF16A06-48E9-40D3-9692-7EC9E3DD426A}" presName="connectorText" presStyleLbl="sibTrans2D1" presStyleIdx="1" presStyleCnt="2"/>
      <dgm:spPr/>
    </dgm:pt>
    <dgm:pt modelId="{E4E01FC7-1024-4203-BC06-0CB6F2C48903}" type="pres">
      <dgm:prSet presAssocID="{25C7E514-3718-47FF-B7E3-C241EF827FC6}" presName="node" presStyleLbl="node1" presStyleIdx="2" presStyleCnt="3">
        <dgm:presLayoutVars>
          <dgm:bulletEnabled val="1"/>
        </dgm:presLayoutVars>
      </dgm:prSet>
      <dgm:spPr/>
    </dgm:pt>
  </dgm:ptLst>
  <dgm:cxnLst>
    <dgm:cxn modelId="{D3D6D700-F9D5-4651-A5CD-8277933F0E3A}" type="presOf" srcId="{99C55470-D0DF-4608-B354-0D6F85BB01C2}" destId="{8C9FE832-4EED-421E-B2D6-8202F0A44985}" srcOrd="0" destOrd="0" presId="urn:microsoft.com/office/officeart/2005/8/layout/process1"/>
    <dgm:cxn modelId="{47D01C38-1F9E-43F5-97F6-921AA400C456}" type="presOf" srcId="{25C7E514-3718-47FF-B7E3-C241EF827FC6}" destId="{E4E01FC7-1024-4203-BC06-0CB6F2C48903}" srcOrd="0" destOrd="0" presId="urn:microsoft.com/office/officeart/2005/8/layout/process1"/>
    <dgm:cxn modelId="{9779F553-B24A-429A-94B0-BAA14165328C}" srcId="{99C55470-D0DF-4608-B354-0D6F85BB01C2}" destId="{9AB50BCB-2794-455F-90D3-3B35D0B732FC}" srcOrd="1" destOrd="0" parTransId="{BD5F83A0-420A-4167-9D1C-FFBF30ADC09A}" sibTransId="{BBF16A06-48E9-40D3-9692-7EC9E3DD426A}"/>
    <dgm:cxn modelId="{A704088E-FBA1-48DD-9021-F59F5CFB01A9}" type="presOf" srcId="{6EB97B04-EE4B-4809-AFF5-958CE77D21F3}" destId="{631BA037-C7C5-42AA-86DA-A19142B15121}" srcOrd="1" destOrd="0" presId="urn:microsoft.com/office/officeart/2005/8/layout/process1"/>
    <dgm:cxn modelId="{2D73699A-C3DC-4126-9E8B-902D06F8CBD0}" type="presOf" srcId="{9B101006-C7BC-419B-BA79-939640E998E9}" destId="{169F4393-05DB-44EB-A5C7-405FCDBE2DA3}" srcOrd="0" destOrd="0" presId="urn:microsoft.com/office/officeart/2005/8/layout/process1"/>
    <dgm:cxn modelId="{D5A32AB6-4433-4E97-90C9-4F3E9858A55A}" type="presOf" srcId="{6EB97B04-EE4B-4809-AFF5-958CE77D21F3}" destId="{0FF9282B-77A3-4A66-ADDB-BEA87E0E46B4}" srcOrd="0" destOrd="0" presId="urn:microsoft.com/office/officeart/2005/8/layout/process1"/>
    <dgm:cxn modelId="{1950BBC0-AC0D-49B1-AE49-05BCE091B8D9}" type="presOf" srcId="{BBF16A06-48E9-40D3-9692-7EC9E3DD426A}" destId="{09D23EE8-47A1-47DA-9D0C-7FBCF90E5953}" srcOrd="1" destOrd="0" presId="urn:microsoft.com/office/officeart/2005/8/layout/process1"/>
    <dgm:cxn modelId="{C699C8C3-638D-467C-B246-BCAE39E25DDF}" srcId="{99C55470-D0DF-4608-B354-0D6F85BB01C2}" destId="{9B101006-C7BC-419B-BA79-939640E998E9}" srcOrd="0" destOrd="0" parTransId="{9614F019-E939-4856-A6BE-D915EFD9AAD2}" sibTransId="{6EB97B04-EE4B-4809-AFF5-958CE77D21F3}"/>
    <dgm:cxn modelId="{0BC3C2D7-1AE3-4F5D-B44E-AC7409A45257}" srcId="{99C55470-D0DF-4608-B354-0D6F85BB01C2}" destId="{25C7E514-3718-47FF-B7E3-C241EF827FC6}" srcOrd="2" destOrd="0" parTransId="{DA95CF98-D62C-4740-A007-50283B872E7A}" sibTransId="{03988312-DEAA-4789-886F-159A7F2EE0E3}"/>
    <dgm:cxn modelId="{14D792D8-56E7-4AFF-8B48-5018C7CA375E}" type="presOf" srcId="{BBF16A06-48E9-40D3-9692-7EC9E3DD426A}" destId="{CDE23BA6-F1F3-47DB-829C-62C578840E6A}" srcOrd="0" destOrd="0" presId="urn:microsoft.com/office/officeart/2005/8/layout/process1"/>
    <dgm:cxn modelId="{084C25F5-5726-49FC-B281-0A69C8405519}" type="presOf" srcId="{9AB50BCB-2794-455F-90D3-3B35D0B732FC}" destId="{EC6CAACA-8B61-4BB1-981B-ED983BEEE34C}" srcOrd="0" destOrd="0" presId="urn:microsoft.com/office/officeart/2005/8/layout/process1"/>
    <dgm:cxn modelId="{2B175470-091C-4EEE-B199-BD7B1168A6B9}" type="presParOf" srcId="{8C9FE832-4EED-421E-B2D6-8202F0A44985}" destId="{169F4393-05DB-44EB-A5C7-405FCDBE2DA3}" srcOrd="0" destOrd="0" presId="urn:microsoft.com/office/officeart/2005/8/layout/process1"/>
    <dgm:cxn modelId="{D9E17776-772C-46DE-8F53-B1CE45392E8B}" type="presParOf" srcId="{8C9FE832-4EED-421E-B2D6-8202F0A44985}" destId="{0FF9282B-77A3-4A66-ADDB-BEA87E0E46B4}" srcOrd="1" destOrd="0" presId="urn:microsoft.com/office/officeart/2005/8/layout/process1"/>
    <dgm:cxn modelId="{1D840182-C975-48D5-BA0F-13C8E1B5BA46}" type="presParOf" srcId="{0FF9282B-77A3-4A66-ADDB-BEA87E0E46B4}" destId="{631BA037-C7C5-42AA-86DA-A19142B15121}" srcOrd="0" destOrd="0" presId="urn:microsoft.com/office/officeart/2005/8/layout/process1"/>
    <dgm:cxn modelId="{ED9DD600-11E1-4295-B818-7101848A52BE}" type="presParOf" srcId="{8C9FE832-4EED-421E-B2D6-8202F0A44985}" destId="{EC6CAACA-8B61-4BB1-981B-ED983BEEE34C}" srcOrd="2" destOrd="0" presId="urn:microsoft.com/office/officeart/2005/8/layout/process1"/>
    <dgm:cxn modelId="{B492DE0F-49CC-41D8-9522-CB766D4F9FDC}" type="presParOf" srcId="{8C9FE832-4EED-421E-B2D6-8202F0A44985}" destId="{CDE23BA6-F1F3-47DB-829C-62C578840E6A}" srcOrd="3" destOrd="0" presId="urn:microsoft.com/office/officeart/2005/8/layout/process1"/>
    <dgm:cxn modelId="{AB8D57D5-2A10-473A-8AB7-8F7C7D1EDB7F}" type="presParOf" srcId="{CDE23BA6-F1F3-47DB-829C-62C578840E6A}" destId="{09D23EE8-47A1-47DA-9D0C-7FBCF90E5953}" srcOrd="0" destOrd="0" presId="urn:microsoft.com/office/officeart/2005/8/layout/process1"/>
    <dgm:cxn modelId="{7E2AD929-1BF0-4ABD-A53E-80CD121FB718}" type="presParOf" srcId="{8C9FE832-4EED-421E-B2D6-8202F0A44985}" destId="{E4E01FC7-1024-4203-BC06-0CB6F2C48903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4BB38ED-706A-45EA-A9F1-8EFA64870D2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74A5BD16-ED15-4D5C-9D89-8DC664C7BD07}">
      <dgm:prSet phldrT="[Text]"/>
      <dgm:spPr>
        <a:blipFill rotWithShape="0">
          <a:blip xmlns:r="http://schemas.openxmlformats.org/officeDocument/2006/relationships" r:embed="rId1"/>
          <a:srcRect/>
          <a:stretch>
            <a:fillRect l="-25000" r="-25000"/>
          </a:stretch>
        </a:blipFill>
        <a:effectLst>
          <a:softEdge rad="0"/>
        </a:effectLst>
      </dgm:spPr>
      <dgm:t>
        <a:bodyPr/>
        <a:lstStyle/>
        <a:p>
          <a:pPr algn="ctr"/>
          <a:r>
            <a:rPr lang="en-US"/>
            <a:t> </a:t>
          </a:r>
        </a:p>
      </dgm:t>
    </dgm:pt>
    <dgm:pt modelId="{3852A9F2-F596-49E5-A2E2-9F603F3DA7C4}" type="par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2434C0B6-A806-44AE-B437-20A02A1F1843}" type="sib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D38475C5-54E4-449B-B1B8-98DC25891FA0}">
      <dgm:prSet phldrT="[Text]"/>
      <dgm:spPr>
        <a:blipFill rotWithShape="0">
          <a:blip xmlns:r="http://schemas.openxmlformats.org/officeDocument/2006/relationships" r:embed="rId2"/>
          <a:srcRect/>
          <a:stretch>
            <a:fillRect t="-41000" b="-41000"/>
          </a:stretch>
        </a:blipFill>
      </dgm:spPr>
      <dgm:t>
        <a:bodyPr/>
        <a:lstStyle/>
        <a:p>
          <a:pPr algn="ctr"/>
          <a:r>
            <a:rPr lang="en-US"/>
            <a:t> </a:t>
          </a:r>
        </a:p>
      </dgm:t>
    </dgm:pt>
    <dgm:pt modelId="{F93E2360-8822-473E-B43D-4D98424367B3}" type="par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50EB06D4-DDBB-4067-B1E3-131459ADEBD1}" type="sib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9A44A4CB-1836-45E6-AD4C-910988557587}" type="pres">
      <dgm:prSet presAssocID="{04BB38ED-706A-45EA-A9F1-8EFA64870D25}" presName="Name0" presStyleCnt="0">
        <dgm:presLayoutVars>
          <dgm:dir/>
          <dgm:resizeHandles val="exact"/>
        </dgm:presLayoutVars>
      </dgm:prSet>
      <dgm:spPr/>
    </dgm:pt>
    <dgm:pt modelId="{2F0EDD8F-799F-400C-BC88-C571C7A4F3F5}" type="pres">
      <dgm:prSet presAssocID="{74A5BD16-ED15-4D5C-9D89-8DC664C7BD07}" presName="node" presStyleLbl="node1" presStyleIdx="0" presStyleCnt="2" custScaleX="113945" custScaleY="141470">
        <dgm:presLayoutVars>
          <dgm:bulletEnabled val="1"/>
        </dgm:presLayoutVars>
      </dgm:prSet>
      <dgm:spPr>
        <a:prstGeom prst="rect">
          <a:avLst/>
        </a:prstGeom>
      </dgm:spPr>
    </dgm:pt>
    <dgm:pt modelId="{87B8CCA8-96B0-4BCC-ACC9-FE5DFC283626}" type="pres">
      <dgm:prSet presAssocID="{2434C0B6-A806-44AE-B437-20A02A1F1843}" presName="sibTrans" presStyleLbl="sibTrans2D1" presStyleIdx="0" presStyleCnt="1"/>
      <dgm:spPr/>
    </dgm:pt>
    <dgm:pt modelId="{720FEEB7-EC4E-45EF-AE47-3E1C51E6A11D}" type="pres">
      <dgm:prSet presAssocID="{2434C0B6-A806-44AE-B437-20A02A1F1843}" presName="connectorText" presStyleLbl="sibTrans2D1" presStyleIdx="0" presStyleCnt="1"/>
      <dgm:spPr/>
    </dgm:pt>
    <dgm:pt modelId="{DEC172E8-8436-40EE-9DAA-5755A2E20B14}" type="pres">
      <dgm:prSet presAssocID="{D38475C5-54E4-449B-B1B8-98DC25891FA0}" presName="node" presStyleLbl="node1" presStyleIdx="1" presStyleCnt="2" custScaleX="97934" custScaleY="228883">
        <dgm:presLayoutVars>
          <dgm:bulletEnabled val="1"/>
        </dgm:presLayoutVars>
      </dgm:prSet>
      <dgm:spPr>
        <a:prstGeom prst="rect">
          <a:avLst/>
        </a:prstGeom>
      </dgm:spPr>
    </dgm:pt>
  </dgm:ptLst>
  <dgm:cxnLst>
    <dgm:cxn modelId="{27EF2D4A-CA9E-46FC-8499-FE4FD3F9ABC9}" srcId="{04BB38ED-706A-45EA-A9F1-8EFA64870D25}" destId="{74A5BD16-ED15-4D5C-9D89-8DC664C7BD07}" srcOrd="0" destOrd="0" parTransId="{3852A9F2-F596-49E5-A2E2-9F603F3DA7C4}" sibTransId="{2434C0B6-A806-44AE-B437-20A02A1F1843}"/>
    <dgm:cxn modelId="{1D9CC153-A859-4D23-9B90-3B2727E69829}" srcId="{04BB38ED-706A-45EA-A9F1-8EFA64870D25}" destId="{D38475C5-54E4-449B-B1B8-98DC25891FA0}" srcOrd="1" destOrd="0" parTransId="{F93E2360-8822-473E-B43D-4D98424367B3}" sibTransId="{50EB06D4-DDBB-4067-B1E3-131459ADEBD1}"/>
    <dgm:cxn modelId="{91F5E574-2CC2-4029-92DF-15EE43F3A78A}" type="presOf" srcId="{D38475C5-54E4-449B-B1B8-98DC25891FA0}" destId="{DEC172E8-8436-40EE-9DAA-5755A2E20B14}" srcOrd="0" destOrd="0" presId="urn:microsoft.com/office/officeart/2005/8/layout/process1"/>
    <dgm:cxn modelId="{ECC1F9A1-052C-437F-8301-B7D39C564D3D}" type="presOf" srcId="{2434C0B6-A806-44AE-B437-20A02A1F1843}" destId="{87B8CCA8-96B0-4BCC-ACC9-FE5DFC283626}" srcOrd="0" destOrd="0" presId="urn:microsoft.com/office/officeart/2005/8/layout/process1"/>
    <dgm:cxn modelId="{75AA4EA3-C49B-49D6-8E8A-55CFF2DEFB43}" type="presOf" srcId="{74A5BD16-ED15-4D5C-9D89-8DC664C7BD07}" destId="{2F0EDD8F-799F-400C-BC88-C571C7A4F3F5}" srcOrd="0" destOrd="0" presId="urn:microsoft.com/office/officeart/2005/8/layout/process1"/>
    <dgm:cxn modelId="{4F6151B5-A038-487B-9160-216C3A2FA7E7}" type="presOf" srcId="{04BB38ED-706A-45EA-A9F1-8EFA64870D25}" destId="{9A44A4CB-1836-45E6-AD4C-910988557587}" srcOrd="0" destOrd="0" presId="urn:microsoft.com/office/officeart/2005/8/layout/process1"/>
    <dgm:cxn modelId="{FB3752BD-352D-452E-A6B6-D8B506D881F5}" type="presOf" srcId="{2434C0B6-A806-44AE-B437-20A02A1F1843}" destId="{720FEEB7-EC4E-45EF-AE47-3E1C51E6A11D}" srcOrd="1" destOrd="0" presId="urn:microsoft.com/office/officeart/2005/8/layout/process1"/>
    <dgm:cxn modelId="{E46064A3-4FB4-454A-A8A9-3A3F482DF401}" type="presParOf" srcId="{9A44A4CB-1836-45E6-AD4C-910988557587}" destId="{2F0EDD8F-799F-400C-BC88-C571C7A4F3F5}" srcOrd="0" destOrd="0" presId="urn:microsoft.com/office/officeart/2005/8/layout/process1"/>
    <dgm:cxn modelId="{8A0F9748-9607-45B4-A640-58CE75704C0A}" type="presParOf" srcId="{9A44A4CB-1836-45E6-AD4C-910988557587}" destId="{87B8CCA8-96B0-4BCC-ACC9-FE5DFC283626}" srcOrd="1" destOrd="0" presId="urn:microsoft.com/office/officeart/2005/8/layout/process1"/>
    <dgm:cxn modelId="{52DCBE99-74CB-4299-BB68-68E7078517BF}" type="presParOf" srcId="{87B8CCA8-96B0-4BCC-ACC9-FE5DFC283626}" destId="{720FEEB7-EC4E-45EF-AE47-3E1C51E6A11D}" srcOrd="0" destOrd="0" presId="urn:microsoft.com/office/officeart/2005/8/layout/process1"/>
    <dgm:cxn modelId="{78CAC0C7-5A17-452F-90FE-FF2D46835CAD}" type="presParOf" srcId="{9A44A4CB-1836-45E6-AD4C-910988557587}" destId="{DEC172E8-8436-40EE-9DAA-5755A2E20B14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BB38ED-706A-45EA-A9F1-8EFA64870D2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74A5BD16-ED15-4D5C-9D89-8DC664C7BD07}">
      <dgm:prSet phldrT="[Text]"/>
      <dgm:spPr>
        <a:blipFill rotWithShape="0">
          <a:blip xmlns:r="http://schemas.openxmlformats.org/officeDocument/2006/relationships" r:embed="rId1"/>
          <a:srcRect/>
          <a:stretch>
            <a:fillRect t="-27000" b="-27000"/>
          </a:stretch>
        </a:blipFill>
        <a:effectLst>
          <a:softEdge rad="0"/>
        </a:effectLst>
      </dgm:spPr>
      <dgm:t>
        <a:bodyPr/>
        <a:lstStyle/>
        <a:p>
          <a:pPr algn="ctr"/>
          <a:r>
            <a:rPr lang="en-US"/>
            <a:t> </a:t>
          </a:r>
        </a:p>
      </dgm:t>
    </dgm:pt>
    <dgm:pt modelId="{3852A9F2-F596-49E5-A2E2-9F603F3DA7C4}" type="par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2434C0B6-A806-44AE-B437-20A02A1F1843}" type="sib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D38475C5-54E4-449B-B1B8-98DC25891FA0}">
      <dgm:prSet phldrT="[Text]"/>
      <dgm:spPr>
        <a:blipFill rotWithShape="0">
          <a:blip xmlns:r="http://schemas.openxmlformats.org/officeDocument/2006/relationships" r:embed="rId2"/>
          <a:srcRect/>
          <a:stretch>
            <a:fillRect t="-27000" b="-27000"/>
          </a:stretch>
        </a:blipFill>
      </dgm:spPr>
      <dgm:t>
        <a:bodyPr/>
        <a:lstStyle/>
        <a:p>
          <a:pPr algn="ctr"/>
          <a:r>
            <a:rPr lang="en-US"/>
            <a:t> </a:t>
          </a:r>
        </a:p>
      </dgm:t>
    </dgm:pt>
    <dgm:pt modelId="{F93E2360-8822-473E-B43D-4D98424367B3}" type="par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50EB06D4-DDBB-4067-B1E3-131459ADEBD1}" type="sib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9A44A4CB-1836-45E6-AD4C-910988557587}" type="pres">
      <dgm:prSet presAssocID="{04BB38ED-706A-45EA-A9F1-8EFA64870D25}" presName="Name0" presStyleCnt="0">
        <dgm:presLayoutVars>
          <dgm:dir/>
          <dgm:resizeHandles val="exact"/>
        </dgm:presLayoutVars>
      </dgm:prSet>
      <dgm:spPr/>
    </dgm:pt>
    <dgm:pt modelId="{2F0EDD8F-799F-400C-BC88-C571C7A4F3F5}" type="pres">
      <dgm:prSet presAssocID="{74A5BD16-ED15-4D5C-9D89-8DC664C7BD07}" presName="node" presStyleLbl="node1" presStyleIdx="0" presStyleCnt="2" custScaleX="101526" custScaleY="214754">
        <dgm:presLayoutVars>
          <dgm:bulletEnabled val="1"/>
        </dgm:presLayoutVars>
      </dgm:prSet>
      <dgm:spPr>
        <a:prstGeom prst="rect">
          <a:avLst/>
        </a:prstGeom>
      </dgm:spPr>
    </dgm:pt>
    <dgm:pt modelId="{87B8CCA8-96B0-4BCC-ACC9-FE5DFC283626}" type="pres">
      <dgm:prSet presAssocID="{2434C0B6-A806-44AE-B437-20A02A1F1843}" presName="sibTrans" presStyleLbl="sibTrans2D1" presStyleIdx="0" presStyleCnt="1"/>
      <dgm:spPr/>
    </dgm:pt>
    <dgm:pt modelId="{720FEEB7-EC4E-45EF-AE47-3E1C51E6A11D}" type="pres">
      <dgm:prSet presAssocID="{2434C0B6-A806-44AE-B437-20A02A1F1843}" presName="connectorText" presStyleLbl="sibTrans2D1" presStyleIdx="0" presStyleCnt="1"/>
      <dgm:spPr/>
    </dgm:pt>
    <dgm:pt modelId="{DEC172E8-8436-40EE-9DAA-5755A2E20B14}" type="pres">
      <dgm:prSet presAssocID="{D38475C5-54E4-449B-B1B8-98DC25891FA0}" presName="node" presStyleLbl="node1" presStyleIdx="1" presStyleCnt="2" custScaleX="97934" custScaleY="215272">
        <dgm:presLayoutVars>
          <dgm:bulletEnabled val="1"/>
        </dgm:presLayoutVars>
      </dgm:prSet>
      <dgm:spPr>
        <a:prstGeom prst="rect">
          <a:avLst/>
        </a:prstGeom>
      </dgm:spPr>
    </dgm:pt>
  </dgm:ptLst>
  <dgm:cxnLst>
    <dgm:cxn modelId="{27EF2D4A-CA9E-46FC-8499-FE4FD3F9ABC9}" srcId="{04BB38ED-706A-45EA-A9F1-8EFA64870D25}" destId="{74A5BD16-ED15-4D5C-9D89-8DC664C7BD07}" srcOrd="0" destOrd="0" parTransId="{3852A9F2-F596-49E5-A2E2-9F603F3DA7C4}" sibTransId="{2434C0B6-A806-44AE-B437-20A02A1F1843}"/>
    <dgm:cxn modelId="{1D9CC153-A859-4D23-9B90-3B2727E69829}" srcId="{04BB38ED-706A-45EA-A9F1-8EFA64870D25}" destId="{D38475C5-54E4-449B-B1B8-98DC25891FA0}" srcOrd="1" destOrd="0" parTransId="{F93E2360-8822-473E-B43D-4D98424367B3}" sibTransId="{50EB06D4-DDBB-4067-B1E3-131459ADEBD1}"/>
    <dgm:cxn modelId="{91F5E574-2CC2-4029-92DF-15EE43F3A78A}" type="presOf" srcId="{D38475C5-54E4-449B-B1B8-98DC25891FA0}" destId="{DEC172E8-8436-40EE-9DAA-5755A2E20B14}" srcOrd="0" destOrd="0" presId="urn:microsoft.com/office/officeart/2005/8/layout/process1"/>
    <dgm:cxn modelId="{ECC1F9A1-052C-437F-8301-B7D39C564D3D}" type="presOf" srcId="{2434C0B6-A806-44AE-B437-20A02A1F1843}" destId="{87B8CCA8-96B0-4BCC-ACC9-FE5DFC283626}" srcOrd="0" destOrd="0" presId="urn:microsoft.com/office/officeart/2005/8/layout/process1"/>
    <dgm:cxn modelId="{75AA4EA3-C49B-49D6-8E8A-55CFF2DEFB43}" type="presOf" srcId="{74A5BD16-ED15-4D5C-9D89-8DC664C7BD07}" destId="{2F0EDD8F-799F-400C-BC88-C571C7A4F3F5}" srcOrd="0" destOrd="0" presId="urn:microsoft.com/office/officeart/2005/8/layout/process1"/>
    <dgm:cxn modelId="{4F6151B5-A038-487B-9160-216C3A2FA7E7}" type="presOf" srcId="{04BB38ED-706A-45EA-A9F1-8EFA64870D25}" destId="{9A44A4CB-1836-45E6-AD4C-910988557587}" srcOrd="0" destOrd="0" presId="urn:microsoft.com/office/officeart/2005/8/layout/process1"/>
    <dgm:cxn modelId="{FB3752BD-352D-452E-A6B6-D8B506D881F5}" type="presOf" srcId="{2434C0B6-A806-44AE-B437-20A02A1F1843}" destId="{720FEEB7-EC4E-45EF-AE47-3E1C51E6A11D}" srcOrd="1" destOrd="0" presId="urn:microsoft.com/office/officeart/2005/8/layout/process1"/>
    <dgm:cxn modelId="{E46064A3-4FB4-454A-A8A9-3A3F482DF401}" type="presParOf" srcId="{9A44A4CB-1836-45E6-AD4C-910988557587}" destId="{2F0EDD8F-799F-400C-BC88-C571C7A4F3F5}" srcOrd="0" destOrd="0" presId="urn:microsoft.com/office/officeart/2005/8/layout/process1"/>
    <dgm:cxn modelId="{8A0F9748-9607-45B4-A640-58CE75704C0A}" type="presParOf" srcId="{9A44A4CB-1836-45E6-AD4C-910988557587}" destId="{87B8CCA8-96B0-4BCC-ACC9-FE5DFC283626}" srcOrd="1" destOrd="0" presId="urn:microsoft.com/office/officeart/2005/8/layout/process1"/>
    <dgm:cxn modelId="{52DCBE99-74CB-4299-BB68-68E7078517BF}" type="presParOf" srcId="{87B8CCA8-96B0-4BCC-ACC9-FE5DFC283626}" destId="{720FEEB7-EC4E-45EF-AE47-3E1C51E6A11D}" srcOrd="0" destOrd="0" presId="urn:microsoft.com/office/officeart/2005/8/layout/process1"/>
    <dgm:cxn modelId="{78CAC0C7-5A17-452F-90FE-FF2D46835CAD}" type="presParOf" srcId="{9A44A4CB-1836-45E6-AD4C-910988557587}" destId="{DEC172E8-8436-40EE-9DAA-5755A2E20B14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4BB38ED-706A-45EA-A9F1-8EFA64870D2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74A5BD16-ED15-4D5C-9D89-8DC664C7BD07}">
      <dgm:prSet phldrT="[Text]"/>
      <dgm:spPr>
        <a:blipFill rotWithShape="0">
          <a:blip xmlns:r="http://schemas.openxmlformats.org/officeDocument/2006/relationships" r:embed="rId1"/>
          <a:srcRect/>
          <a:stretch>
            <a:fillRect l="-14000" r="-14000"/>
          </a:stretch>
        </a:blipFill>
        <a:effectLst>
          <a:softEdge rad="0"/>
        </a:effectLst>
      </dgm:spPr>
      <dgm:t>
        <a:bodyPr/>
        <a:lstStyle/>
        <a:p>
          <a:pPr algn="ctr"/>
          <a:r>
            <a:rPr lang="en-US"/>
            <a:t> </a:t>
          </a:r>
        </a:p>
      </dgm:t>
    </dgm:pt>
    <dgm:pt modelId="{3852A9F2-F596-49E5-A2E2-9F603F3DA7C4}" type="par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2434C0B6-A806-44AE-B437-20A02A1F1843}" type="sibTrans" cxnId="{27EF2D4A-CA9E-46FC-8499-FE4FD3F9ABC9}">
      <dgm:prSet/>
      <dgm:spPr/>
      <dgm:t>
        <a:bodyPr/>
        <a:lstStyle/>
        <a:p>
          <a:pPr algn="ctr"/>
          <a:endParaRPr lang="en-US"/>
        </a:p>
      </dgm:t>
    </dgm:pt>
    <dgm:pt modelId="{D38475C5-54E4-449B-B1B8-98DC25891FA0}">
      <dgm:prSet phldrT="[Text]"/>
      <dgm:spPr>
        <a:blipFill rotWithShape="0">
          <a:blip xmlns:r="http://schemas.openxmlformats.org/officeDocument/2006/relationships" r:embed="rId2"/>
          <a:srcRect/>
          <a:stretch>
            <a:fillRect l="-16000" r="-16000"/>
          </a:stretch>
        </a:blipFill>
      </dgm:spPr>
      <dgm:t>
        <a:bodyPr/>
        <a:lstStyle/>
        <a:p>
          <a:pPr algn="ctr"/>
          <a:r>
            <a:rPr lang="en-US"/>
            <a:t> </a:t>
          </a:r>
        </a:p>
      </dgm:t>
    </dgm:pt>
    <dgm:pt modelId="{F93E2360-8822-473E-B43D-4D98424367B3}" type="par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50EB06D4-DDBB-4067-B1E3-131459ADEBD1}" type="sibTrans" cxnId="{1D9CC153-A859-4D23-9B90-3B2727E69829}">
      <dgm:prSet/>
      <dgm:spPr/>
      <dgm:t>
        <a:bodyPr/>
        <a:lstStyle/>
        <a:p>
          <a:pPr algn="ctr"/>
          <a:endParaRPr lang="en-US"/>
        </a:p>
      </dgm:t>
    </dgm:pt>
    <dgm:pt modelId="{9A44A4CB-1836-45E6-AD4C-910988557587}" type="pres">
      <dgm:prSet presAssocID="{04BB38ED-706A-45EA-A9F1-8EFA64870D25}" presName="Name0" presStyleCnt="0">
        <dgm:presLayoutVars>
          <dgm:dir/>
          <dgm:resizeHandles val="exact"/>
        </dgm:presLayoutVars>
      </dgm:prSet>
      <dgm:spPr/>
    </dgm:pt>
    <dgm:pt modelId="{2F0EDD8F-799F-400C-BC88-C571C7A4F3F5}" type="pres">
      <dgm:prSet presAssocID="{74A5BD16-ED15-4D5C-9D89-8DC664C7BD07}" presName="node" presStyleLbl="node1" presStyleIdx="0" presStyleCnt="2" custScaleX="101526" custScaleY="151970">
        <dgm:presLayoutVars>
          <dgm:bulletEnabled val="1"/>
        </dgm:presLayoutVars>
      </dgm:prSet>
      <dgm:spPr>
        <a:prstGeom prst="rect">
          <a:avLst/>
        </a:prstGeom>
      </dgm:spPr>
    </dgm:pt>
    <dgm:pt modelId="{87B8CCA8-96B0-4BCC-ACC9-FE5DFC283626}" type="pres">
      <dgm:prSet presAssocID="{2434C0B6-A806-44AE-B437-20A02A1F1843}" presName="sibTrans" presStyleLbl="sibTrans2D1" presStyleIdx="0" presStyleCnt="1"/>
      <dgm:spPr/>
    </dgm:pt>
    <dgm:pt modelId="{720FEEB7-EC4E-45EF-AE47-3E1C51E6A11D}" type="pres">
      <dgm:prSet presAssocID="{2434C0B6-A806-44AE-B437-20A02A1F1843}" presName="connectorText" presStyleLbl="sibTrans2D1" presStyleIdx="0" presStyleCnt="1"/>
      <dgm:spPr/>
    </dgm:pt>
    <dgm:pt modelId="{DEC172E8-8436-40EE-9DAA-5755A2E20B14}" type="pres">
      <dgm:prSet presAssocID="{D38475C5-54E4-449B-B1B8-98DC25891FA0}" presName="node" presStyleLbl="node1" presStyleIdx="1" presStyleCnt="2" custScaleX="97934" custScaleY="151970">
        <dgm:presLayoutVars>
          <dgm:bulletEnabled val="1"/>
        </dgm:presLayoutVars>
      </dgm:prSet>
      <dgm:spPr>
        <a:prstGeom prst="rect">
          <a:avLst/>
        </a:prstGeom>
      </dgm:spPr>
    </dgm:pt>
  </dgm:ptLst>
  <dgm:cxnLst>
    <dgm:cxn modelId="{27EF2D4A-CA9E-46FC-8499-FE4FD3F9ABC9}" srcId="{04BB38ED-706A-45EA-A9F1-8EFA64870D25}" destId="{74A5BD16-ED15-4D5C-9D89-8DC664C7BD07}" srcOrd="0" destOrd="0" parTransId="{3852A9F2-F596-49E5-A2E2-9F603F3DA7C4}" sibTransId="{2434C0B6-A806-44AE-B437-20A02A1F1843}"/>
    <dgm:cxn modelId="{1D9CC153-A859-4D23-9B90-3B2727E69829}" srcId="{04BB38ED-706A-45EA-A9F1-8EFA64870D25}" destId="{D38475C5-54E4-449B-B1B8-98DC25891FA0}" srcOrd="1" destOrd="0" parTransId="{F93E2360-8822-473E-B43D-4D98424367B3}" sibTransId="{50EB06D4-DDBB-4067-B1E3-131459ADEBD1}"/>
    <dgm:cxn modelId="{91F5E574-2CC2-4029-92DF-15EE43F3A78A}" type="presOf" srcId="{D38475C5-54E4-449B-B1B8-98DC25891FA0}" destId="{DEC172E8-8436-40EE-9DAA-5755A2E20B14}" srcOrd="0" destOrd="0" presId="urn:microsoft.com/office/officeart/2005/8/layout/process1"/>
    <dgm:cxn modelId="{ECC1F9A1-052C-437F-8301-B7D39C564D3D}" type="presOf" srcId="{2434C0B6-A806-44AE-B437-20A02A1F1843}" destId="{87B8CCA8-96B0-4BCC-ACC9-FE5DFC283626}" srcOrd="0" destOrd="0" presId="urn:microsoft.com/office/officeart/2005/8/layout/process1"/>
    <dgm:cxn modelId="{75AA4EA3-C49B-49D6-8E8A-55CFF2DEFB43}" type="presOf" srcId="{74A5BD16-ED15-4D5C-9D89-8DC664C7BD07}" destId="{2F0EDD8F-799F-400C-BC88-C571C7A4F3F5}" srcOrd="0" destOrd="0" presId="urn:microsoft.com/office/officeart/2005/8/layout/process1"/>
    <dgm:cxn modelId="{4F6151B5-A038-487B-9160-216C3A2FA7E7}" type="presOf" srcId="{04BB38ED-706A-45EA-A9F1-8EFA64870D25}" destId="{9A44A4CB-1836-45E6-AD4C-910988557587}" srcOrd="0" destOrd="0" presId="urn:microsoft.com/office/officeart/2005/8/layout/process1"/>
    <dgm:cxn modelId="{FB3752BD-352D-452E-A6B6-D8B506D881F5}" type="presOf" srcId="{2434C0B6-A806-44AE-B437-20A02A1F1843}" destId="{720FEEB7-EC4E-45EF-AE47-3E1C51E6A11D}" srcOrd="1" destOrd="0" presId="urn:microsoft.com/office/officeart/2005/8/layout/process1"/>
    <dgm:cxn modelId="{E46064A3-4FB4-454A-A8A9-3A3F482DF401}" type="presParOf" srcId="{9A44A4CB-1836-45E6-AD4C-910988557587}" destId="{2F0EDD8F-799F-400C-BC88-C571C7A4F3F5}" srcOrd="0" destOrd="0" presId="urn:microsoft.com/office/officeart/2005/8/layout/process1"/>
    <dgm:cxn modelId="{8A0F9748-9607-45B4-A640-58CE75704C0A}" type="presParOf" srcId="{9A44A4CB-1836-45E6-AD4C-910988557587}" destId="{87B8CCA8-96B0-4BCC-ACC9-FE5DFC283626}" srcOrd="1" destOrd="0" presId="urn:microsoft.com/office/officeart/2005/8/layout/process1"/>
    <dgm:cxn modelId="{52DCBE99-74CB-4299-BB68-68E7078517BF}" type="presParOf" srcId="{87B8CCA8-96B0-4BCC-ACC9-FE5DFC283626}" destId="{720FEEB7-EC4E-45EF-AE47-3E1C51E6A11D}" srcOrd="0" destOrd="0" presId="urn:microsoft.com/office/officeart/2005/8/layout/process1"/>
    <dgm:cxn modelId="{78CAC0C7-5A17-452F-90FE-FF2D46835CAD}" type="presParOf" srcId="{9A44A4CB-1836-45E6-AD4C-910988557587}" destId="{DEC172E8-8436-40EE-9DAA-5755A2E20B14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9F4393-05DB-44EB-A5C7-405FCDBE2DA3}">
      <dsp:nvSpPr>
        <dsp:cNvPr id="0" name=""/>
        <dsp:cNvSpPr/>
      </dsp:nvSpPr>
      <dsp:spPr>
        <a:xfrm>
          <a:off x="4822" y="0"/>
          <a:ext cx="1441251" cy="715010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Preparación de las imágenes</a:t>
          </a:r>
        </a:p>
      </dsp:txBody>
      <dsp:txXfrm>
        <a:off x="25764" y="20942"/>
        <a:ext cx="1399367" cy="673126"/>
      </dsp:txXfrm>
    </dsp:sp>
    <dsp:sp modelId="{0FF9282B-77A3-4A66-ADDB-BEA87E0E46B4}">
      <dsp:nvSpPr>
        <dsp:cNvPr id="0" name=""/>
        <dsp:cNvSpPr/>
      </dsp:nvSpPr>
      <dsp:spPr>
        <a:xfrm>
          <a:off x="1590198" y="17878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1590198" y="250275"/>
        <a:ext cx="213882" cy="214458"/>
      </dsp:txXfrm>
    </dsp:sp>
    <dsp:sp modelId="{EC6CAACA-8B61-4BB1-981B-ED983BEEE34C}">
      <dsp:nvSpPr>
        <dsp:cNvPr id="0" name=""/>
        <dsp:cNvSpPr/>
      </dsp:nvSpPr>
      <dsp:spPr>
        <a:xfrm>
          <a:off x="2022574" y="0"/>
          <a:ext cx="1441251" cy="715010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Procesamiento con IDEA</a:t>
          </a:r>
        </a:p>
      </dsp:txBody>
      <dsp:txXfrm>
        <a:off x="2043516" y="20942"/>
        <a:ext cx="1399367" cy="673126"/>
      </dsp:txXfrm>
    </dsp:sp>
    <dsp:sp modelId="{CDE23BA6-F1F3-47DB-829C-62C578840E6A}">
      <dsp:nvSpPr>
        <dsp:cNvPr id="0" name=""/>
        <dsp:cNvSpPr/>
      </dsp:nvSpPr>
      <dsp:spPr>
        <a:xfrm>
          <a:off x="3607950" y="17878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607950" y="250275"/>
        <a:ext cx="213882" cy="214458"/>
      </dsp:txXfrm>
    </dsp:sp>
    <dsp:sp modelId="{E4E01FC7-1024-4203-BC06-0CB6F2C48903}">
      <dsp:nvSpPr>
        <dsp:cNvPr id="0" name=""/>
        <dsp:cNvSpPr/>
      </dsp:nvSpPr>
      <dsp:spPr>
        <a:xfrm>
          <a:off x="4040326" y="0"/>
          <a:ext cx="1441251" cy="715010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Post-procesamiento y ploteo</a:t>
          </a:r>
        </a:p>
      </dsp:txBody>
      <dsp:txXfrm>
        <a:off x="4061268" y="20942"/>
        <a:ext cx="1399367" cy="67312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9F4393-05DB-44EB-A5C7-405FCDBE2DA3}">
      <dsp:nvSpPr>
        <dsp:cNvPr id="0" name=""/>
        <dsp:cNvSpPr/>
      </dsp:nvSpPr>
      <dsp:spPr>
        <a:xfrm>
          <a:off x="4577" y="0"/>
          <a:ext cx="1368021" cy="519375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Recorte del área de interés</a:t>
          </a:r>
        </a:p>
      </dsp:txBody>
      <dsp:txXfrm>
        <a:off x="19789" y="15212"/>
        <a:ext cx="1337597" cy="488951"/>
      </dsp:txXfrm>
    </dsp:sp>
    <dsp:sp modelId="{0FF9282B-77A3-4A66-ADDB-BEA87E0E46B4}">
      <dsp:nvSpPr>
        <dsp:cNvPr id="0" name=""/>
        <dsp:cNvSpPr/>
      </dsp:nvSpPr>
      <dsp:spPr>
        <a:xfrm>
          <a:off x="1509400" y="90052"/>
          <a:ext cx="290020" cy="339269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1509400" y="157906"/>
        <a:ext cx="203014" cy="203561"/>
      </dsp:txXfrm>
    </dsp:sp>
    <dsp:sp modelId="{EC6CAACA-8B61-4BB1-981B-ED983BEEE34C}">
      <dsp:nvSpPr>
        <dsp:cNvPr id="0" name=""/>
        <dsp:cNvSpPr/>
      </dsp:nvSpPr>
      <dsp:spPr>
        <a:xfrm>
          <a:off x="1919806" y="0"/>
          <a:ext cx="1368021" cy="519375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Conversión de imagen color a gris</a:t>
          </a:r>
        </a:p>
      </dsp:txBody>
      <dsp:txXfrm>
        <a:off x="1935018" y="15212"/>
        <a:ext cx="1337597" cy="488951"/>
      </dsp:txXfrm>
    </dsp:sp>
    <dsp:sp modelId="{CDE23BA6-F1F3-47DB-829C-62C578840E6A}">
      <dsp:nvSpPr>
        <dsp:cNvPr id="0" name=""/>
        <dsp:cNvSpPr/>
      </dsp:nvSpPr>
      <dsp:spPr>
        <a:xfrm>
          <a:off x="3424630" y="90052"/>
          <a:ext cx="290020" cy="339269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3424630" y="157906"/>
        <a:ext cx="203014" cy="203561"/>
      </dsp:txXfrm>
    </dsp:sp>
    <dsp:sp modelId="{E4E01FC7-1024-4203-BC06-0CB6F2C48903}">
      <dsp:nvSpPr>
        <dsp:cNvPr id="0" name=""/>
        <dsp:cNvSpPr/>
      </dsp:nvSpPr>
      <dsp:spPr>
        <a:xfrm>
          <a:off x="3835036" y="0"/>
          <a:ext cx="1368021" cy="519375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Mejora de contraste</a:t>
          </a:r>
        </a:p>
      </dsp:txBody>
      <dsp:txXfrm>
        <a:off x="3850248" y="15212"/>
        <a:ext cx="1337597" cy="48895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EDD8F-799F-400C-BC88-C571C7A4F3F5}">
      <dsp:nvSpPr>
        <dsp:cNvPr id="0" name=""/>
        <dsp:cNvSpPr/>
      </dsp:nvSpPr>
      <dsp:spPr>
        <a:xfrm>
          <a:off x="251" y="513852"/>
          <a:ext cx="2078682" cy="1548490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25000" r="-2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softEdge rad="0"/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0" tIns="228600" rIns="228600" bIns="228600" numCol="1" spcCol="1270" anchor="ctr" anchorCtr="0">
          <a:noAutofit/>
        </a:bodyPr>
        <a:lstStyle/>
        <a:p>
          <a:pPr marL="0" lvl="0" indent="0" algn="ctr" defTabSz="2667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0" kern="1200"/>
            <a:t> </a:t>
          </a:r>
        </a:p>
      </dsp:txBody>
      <dsp:txXfrm>
        <a:off x="251" y="513852"/>
        <a:ext cx="2078682" cy="1548490"/>
      </dsp:txXfrm>
    </dsp:sp>
    <dsp:sp modelId="{87B8CCA8-96B0-4BCC-ACC9-FE5DFC283626}">
      <dsp:nvSpPr>
        <dsp:cNvPr id="0" name=""/>
        <dsp:cNvSpPr/>
      </dsp:nvSpPr>
      <dsp:spPr>
        <a:xfrm>
          <a:off x="2261362" y="1061886"/>
          <a:ext cx="386748" cy="4524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900" kern="1200"/>
        </a:p>
      </dsp:txBody>
      <dsp:txXfrm>
        <a:off x="2261362" y="1152370"/>
        <a:ext cx="270724" cy="271454"/>
      </dsp:txXfrm>
    </dsp:sp>
    <dsp:sp modelId="{DEC172E8-8436-40EE-9DAA-5755A2E20B14}">
      <dsp:nvSpPr>
        <dsp:cNvPr id="0" name=""/>
        <dsp:cNvSpPr/>
      </dsp:nvSpPr>
      <dsp:spPr>
        <a:xfrm>
          <a:off x="2808647" y="35453"/>
          <a:ext cx="1786596" cy="2505288"/>
        </a:xfrm>
        <a:prstGeom prst="rect">
          <a:avLst/>
        </a:prstGeom>
        <a:blipFill rotWithShape="0">
          <a:blip xmlns:r="http://schemas.openxmlformats.org/officeDocument/2006/relationships" r:embed="rId2"/>
          <a:srcRect/>
          <a:stretch>
            <a:fillRect t="-41000" b="-4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4790" tIns="224790" rIns="224790" bIns="224790" numCol="1" spcCol="1270" anchor="ctr" anchorCtr="0">
          <a:noAutofit/>
        </a:bodyPr>
        <a:lstStyle/>
        <a:p>
          <a:pPr marL="0" lvl="0" indent="0" algn="ctr" defTabSz="2622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900" kern="1200"/>
            <a:t> </a:t>
          </a:r>
        </a:p>
      </dsp:txBody>
      <dsp:txXfrm>
        <a:off x="2808647" y="35453"/>
        <a:ext cx="1786596" cy="250528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EDD8F-799F-400C-BC88-C571C7A4F3F5}">
      <dsp:nvSpPr>
        <dsp:cNvPr id="0" name=""/>
        <dsp:cNvSpPr/>
      </dsp:nvSpPr>
      <dsp:spPr>
        <a:xfrm>
          <a:off x="692" y="52061"/>
          <a:ext cx="1947806" cy="2472071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t="-27000" b="-2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softEdge rad="0"/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0" tIns="228600" rIns="228600" bIns="228600" numCol="1" spcCol="1270" anchor="ctr" anchorCtr="0">
          <a:noAutofit/>
        </a:bodyPr>
        <a:lstStyle/>
        <a:p>
          <a:pPr marL="0" lvl="0" indent="0" algn="ctr" defTabSz="2667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0" kern="1200"/>
            <a:t> </a:t>
          </a:r>
        </a:p>
      </dsp:txBody>
      <dsp:txXfrm>
        <a:off x="692" y="52061"/>
        <a:ext cx="1947806" cy="2472071"/>
      </dsp:txXfrm>
    </dsp:sp>
    <dsp:sp modelId="{87B8CCA8-96B0-4BCC-ACC9-FE5DFC283626}">
      <dsp:nvSpPr>
        <dsp:cNvPr id="0" name=""/>
        <dsp:cNvSpPr/>
      </dsp:nvSpPr>
      <dsp:spPr>
        <a:xfrm>
          <a:off x="2140351" y="1050199"/>
          <a:ext cx="406728" cy="4757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>
        <a:off x="2140351" y="1145358"/>
        <a:ext cx="284710" cy="285477"/>
      </dsp:txXfrm>
    </dsp:sp>
    <dsp:sp modelId="{DEC172E8-8436-40EE-9DAA-5755A2E20B14}">
      <dsp:nvSpPr>
        <dsp:cNvPr id="0" name=""/>
        <dsp:cNvSpPr/>
      </dsp:nvSpPr>
      <dsp:spPr>
        <a:xfrm>
          <a:off x="2715910" y="49080"/>
          <a:ext cx="1878892" cy="2478033"/>
        </a:xfrm>
        <a:prstGeom prst="rect">
          <a:avLst/>
        </a:prstGeom>
        <a:blipFill rotWithShape="0">
          <a:blip xmlns:r="http://schemas.openxmlformats.org/officeDocument/2006/relationships" r:embed="rId2"/>
          <a:srcRect/>
          <a:stretch>
            <a:fillRect t="-27000" b="-2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4790" tIns="224790" rIns="224790" bIns="224790" numCol="1" spcCol="1270" anchor="ctr" anchorCtr="0">
          <a:noAutofit/>
        </a:bodyPr>
        <a:lstStyle/>
        <a:p>
          <a:pPr marL="0" lvl="0" indent="0" algn="ctr" defTabSz="2622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900" kern="1200"/>
            <a:t> </a:t>
          </a:r>
        </a:p>
      </dsp:txBody>
      <dsp:txXfrm>
        <a:off x="2715910" y="49080"/>
        <a:ext cx="1878892" cy="2478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EDD8F-799F-400C-BC88-C571C7A4F3F5}">
      <dsp:nvSpPr>
        <dsp:cNvPr id="0" name=""/>
        <dsp:cNvSpPr/>
      </dsp:nvSpPr>
      <dsp:spPr>
        <a:xfrm>
          <a:off x="501" y="20051"/>
          <a:ext cx="1412101" cy="1268228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14000" r="-14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softEdge rad="0"/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0" tIns="209550" rIns="209550" bIns="209550" numCol="1" spcCol="1270" anchor="ctr" anchorCtr="0">
          <a:noAutofit/>
        </a:bodyPr>
        <a:lstStyle/>
        <a:p>
          <a:pPr marL="0" lvl="0" indent="0" algn="ctr" defTabSz="2444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500" kern="1200"/>
            <a:t> </a:t>
          </a:r>
        </a:p>
      </dsp:txBody>
      <dsp:txXfrm>
        <a:off x="501" y="20051"/>
        <a:ext cx="1412101" cy="1268228"/>
      </dsp:txXfrm>
    </dsp:sp>
    <dsp:sp modelId="{87B8CCA8-96B0-4BCC-ACC9-FE5DFC283626}">
      <dsp:nvSpPr>
        <dsp:cNvPr id="0" name=""/>
        <dsp:cNvSpPr/>
      </dsp:nvSpPr>
      <dsp:spPr>
        <a:xfrm>
          <a:off x="1551690" y="481697"/>
          <a:ext cx="294865" cy="34493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kern="1200"/>
        </a:p>
      </dsp:txBody>
      <dsp:txXfrm>
        <a:off x="1551690" y="550684"/>
        <a:ext cx="206406" cy="206963"/>
      </dsp:txXfrm>
    </dsp:sp>
    <dsp:sp modelId="{DEC172E8-8436-40EE-9DAA-5755A2E20B14}">
      <dsp:nvSpPr>
        <dsp:cNvPr id="0" name=""/>
        <dsp:cNvSpPr/>
      </dsp:nvSpPr>
      <dsp:spPr>
        <a:xfrm>
          <a:off x="1968953" y="20051"/>
          <a:ext cx="1362140" cy="1268228"/>
        </a:xfrm>
        <a:prstGeom prst="rect">
          <a:avLst/>
        </a:prstGeom>
        <a:blipFill rotWithShape="0">
          <a:blip xmlns:r="http://schemas.openxmlformats.org/officeDocument/2006/relationships" r:embed="rId2"/>
          <a:srcRect/>
          <a:stretch>
            <a:fillRect l="-16000" r="-1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0" tIns="209550" rIns="209550" bIns="209550" numCol="1" spcCol="1270" anchor="ctr" anchorCtr="0">
          <a:noAutofit/>
        </a:bodyPr>
        <a:lstStyle/>
        <a:p>
          <a:pPr marL="0" lvl="0" indent="0" algn="ctr" defTabSz="2444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500" kern="1200"/>
            <a:t> </a:t>
          </a:r>
        </a:p>
      </dsp:txBody>
      <dsp:txXfrm>
        <a:off x="1968953" y="20051"/>
        <a:ext cx="1362140" cy="12682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655F2-E9AC-4608-9FD6-AAE42D5CD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5408</TotalTime>
  <Pages>8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Hernández</dc:creator>
  <cp:keywords/>
  <dc:description/>
  <cp:lastModifiedBy>Francisco Hernández</cp:lastModifiedBy>
  <cp:revision>46</cp:revision>
  <dcterms:created xsi:type="dcterms:W3CDTF">2020-08-06T23:56:00Z</dcterms:created>
  <dcterms:modified xsi:type="dcterms:W3CDTF">2020-08-10T18:04:00Z</dcterms:modified>
</cp:coreProperties>
</file>