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DA5" w:rsidRDefault="006E0E73" w:rsidP="00332A27">
      <w:pPr>
        <w:pStyle w:val="Heading1"/>
      </w:pPr>
      <w:r w:rsidRPr="006E0E73">
        <w:t>TECH-VER</w:t>
      </w:r>
    </w:p>
    <w:p w:rsidR="006E0E73" w:rsidRDefault="006E0E73" w:rsidP="00332A27">
      <w:pPr>
        <w:pStyle w:val="Heading2"/>
        <w:numPr>
          <w:ilvl w:val="0"/>
          <w:numId w:val="5"/>
        </w:numPr>
      </w:pPr>
      <w:r>
        <w:t>Input Calculations</w:t>
      </w:r>
    </w:p>
    <w:p w:rsidR="006E0E73" w:rsidRPr="00A76A71" w:rsidRDefault="006E0E73" w:rsidP="006E0E73">
      <w:pPr>
        <w:rPr>
          <w:i/>
          <w:u w:val="single"/>
        </w:rPr>
      </w:pPr>
      <w:r w:rsidRPr="00A76A71">
        <w:rPr>
          <w:i/>
          <w:u w:val="single"/>
        </w:rPr>
        <w:t>Completeness:</w:t>
      </w:r>
    </w:p>
    <w:p w:rsidR="006728F3" w:rsidRDefault="0022300B" w:rsidP="006E0E73">
      <w:pPr>
        <w:pStyle w:val="ListParagraph"/>
        <w:numPr>
          <w:ilvl w:val="0"/>
          <w:numId w:val="2"/>
        </w:numPr>
      </w:pPr>
      <w:r>
        <w:rPr>
          <w:u w:val="single"/>
        </w:rPr>
        <w:t>Input calculations for t</w:t>
      </w:r>
      <w:r w:rsidR="006E0E73" w:rsidRPr="006728F3">
        <w:rPr>
          <w:u w:val="single"/>
        </w:rPr>
        <w:t>ransition probabilities for progression,</w:t>
      </w:r>
      <w:r w:rsidR="006728F3">
        <w:rPr>
          <w:u w:val="single"/>
        </w:rPr>
        <w:t xml:space="preserve"> </w:t>
      </w:r>
      <w:r w:rsidR="006E0E73" w:rsidRPr="006728F3">
        <w:rPr>
          <w:u w:val="single"/>
        </w:rPr>
        <w:t>death:</w:t>
      </w:r>
      <w:r w:rsidR="006E0E73" w:rsidRPr="006728F3">
        <w:t xml:space="preserve"> the extrapolation parameters </w:t>
      </w:r>
      <w:r w:rsidR="006728F3" w:rsidRPr="006728F3">
        <w:t>obtained from survival regression are in the “</w:t>
      </w:r>
      <w:proofErr w:type="spellStart"/>
      <w:r w:rsidR="006728F3" w:rsidRPr="006728F3">
        <w:rPr>
          <w:i/>
        </w:rPr>
        <w:t>Extrapolation_Ind</w:t>
      </w:r>
      <w:proofErr w:type="spellEnd"/>
      <w:r w:rsidR="006728F3" w:rsidRPr="006728F3">
        <w:t>”</w:t>
      </w:r>
      <w:r w:rsidR="006728F3">
        <w:t xml:space="preserve"> sheet</w:t>
      </w:r>
      <w:r w:rsidR="006728F3" w:rsidRPr="00085420">
        <w:rPr>
          <w:highlight w:val="yellow"/>
        </w:rPr>
        <w:t xml:space="preserve">. However the details of the survival regression (outputs, </w:t>
      </w:r>
      <w:proofErr w:type="spellStart"/>
      <w:r w:rsidR="006728F3" w:rsidRPr="00085420">
        <w:rPr>
          <w:highlight w:val="yellow"/>
        </w:rPr>
        <w:t>etc</w:t>
      </w:r>
      <w:proofErr w:type="spellEnd"/>
      <w:r w:rsidR="006728F3" w:rsidRPr="00085420">
        <w:rPr>
          <w:highlight w:val="yellow"/>
        </w:rPr>
        <w:t>) and the codes/ data inputs used in the regression were not provided.</w:t>
      </w:r>
      <w:r w:rsidR="00215DB9">
        <w:t xml:space="preserve"> The </w:t>
      </w:r>
      <w:r w:rsidR="00C5273E">
        <w:t xml:space="preserve">%PFS and %OS </w:t>
      </w:r>
      <w:r w:rsidR="00215DB9">
        <w:t>were also provided in this sheet</w:t>
      </w:r>
      <w:r w:rsidR="00C5273E">
        <w:t xml:space="preserve"> (Columns N-P)</w:t>
      </w:r>
      <w:r w:rsidR="00215DB9">
        <w:t>. The % PFS and %OS values and the pseud</w:t>
      </w:r>
      <w:r w:rsidR="00085420">
        <w:t>o</w:t>
      </w:r>
      <w:r w:rsidR="00215DB9">
        <w:t xml:space="preserve"> patient level data used in survival regression are from the OS and PFS KM curves from the RESORCE trial (Appendix 1 of the description document). </w:t>
      </w:r>
    </w:p>
    <w:p w:rsidR="00215DB9" w:rsidRDefault="00215DB9" w:rsidP="00C232F5">
      <w:pPr>
        <w:pStyle w:val="ListParagraph"/>
        <w:numPr>
          <w:ilvl w:val="0"/>
          <w:numId w:val="2"/>
        </w:numPr>
      </w:pPr>
      <w:r w:rsidRPr="00215DB9">
        <w:rPr>
          <w:u w:val="single"/>
        </w:rPr>
        <w:t>Input calculations for transition probabilities for time on treatment:</w:t>
      </w:r>
      <w:r w:rsidRPr="006728F3">
        <w:t xml:space="preserve"> the </w:t>
      </w:r>
      <w:r>
        <w:t xml:space="preserve">percentages of the patients on </w:t>
      </w:r>
      <w:proofErr w:type="spellStart"/>
      <w:r>
        <w:t>regorafenib</w:t>
      </w:r>
      <w:proofErr w:type="spellEnd"/>
      <w:r>
        <w:t xml:space="preserve"> treatment</w:t>
      </w:r>
      <w:r w:rsidRPr="006728F3">
        <w:t xml:space="preserve"> are in the “</w:t>
      </w:r>
      <w:proofErr w:type="spellStart"/>
      <w:r w:rsidRPr="00215DB9">
        <w:rPr>
          <w:i/>
        </w:rPr>
        <w:t>ToT</w:t>
      </w:r>
      <w:proofErr w:type="spellEnd"/>
      <w:r w:rsidRPr="006728F3">
        <w:t>”</w:t>
      </w:r>
      <w:r>
        <w:t xml:space="preserve"> sheet (Colum E).</w:t>
      </w:r>
    </w:p>
    <w:p w:rsidR="006728F3" w:rsidRPr="004D3FD6" w:rsidRDefault="00C5273E" w:rsidP="006E0E73">
      <w:pPr>
        <w:pStyle w:val="ListParagraph"/>
        <w:numPr>
          <w:ilvl w:val="0"/>
          <w:numId w:val="2"/>
        </w:numPr>
        <w:rPr>
          <w:u w:val="single"/>
        </w:rPr>
      </w:pPr>
      <w:r w:rsidRPr="004D3FD6">
        <w:rPr>
          <w:u w:val="single"/>
        </w:rPr>
        <w:t xml:space="preserve">Input calculations for </w:t>
      </w:r>
      <w:proofErr w:type="spellStart"/>
      <w:r w:rsidR="004D3FD6" w:rsidRPr="004D3FD6">
        <w:rPr>
          <w:u w:val="single"/>
        </w:rPr>
        <w:t>regorafenib</w:t>
      </w:r>
      <w:proofErr w:type="spellEnd"/>
      <w:r w:rsidR="004D3FD6" w:rsidRPr="004D3FD6">
        <w:rPr>
          <w:u w:val="single"/>
        </w:rPr>
        <w:t xml:space="preserve"> costs:</w:t>
      </w:r>
      <w:r w:rsidR="004D3FD6">
        <w:rPr>
          <w:u w:val="single"/>
        </w:rPr>
        <w:t xml:space="preserve"> </w:t>
      </w:r>
      <w:r w:rsidR="004D3FD6">
        <w:t>The cost calculations (drug costs, hospitalization,  medical staff visits</w:t>
      </w:r>
      <w:r w:rsidR="005504DA">
        <w:t xml:space="preserve">, </w:t>
      </w:r>
      <w:r w:rsidR="005504DA" w:rsidRPr="005504DA">
        <w:t>One-off progression costs</w:t>
      </w:r>
      <w:r w:rsidR="004D3FD6">
        <w:t xml:space="preserve"> and tests) including resource use frequency and unit costs are given in the “</w:t>
      </w:r>
      <w:proofErr w:type="spellStart"/>
      <w:r w:rsidR="004D3FD6">
        <w:t>Rego_Cost_Input</w:t>
      </w:r>
      <w:proofErr w:type="spellEnd"/>
      <w:r w:rsidR="004D3FD6">
        <w:t>” sheet</w:t>
      </w:r>
      <w:r w:rsidR="00AB6BF5">
        <w:t xml:space="preserve"> for the progression free and progressed disease states together with their sources</w:t>
      </w:r>
      <w:r w:rsidR="004D3FD6">
        <w:t>.</w:t>
      </w:r>
      <w:r w:rsidR="005504DA">
        <w:t xml:space="preserve"> </w:t>
      </w:r>
    </w:p>
    <w:p w:rsidR="006E0E73" w:rsidRDefault="006E0E73" w:rsidP="006E0E73">
      <w:pPr>
        <w:pStyle w:val="ListParagraph"/>
        <w:numPr>
          <w:ilvl w:val="0"/>
          <w:numId w:val="2"/>
        </w:numPr>
      </w:pPr>
      <w:r w:rsidRPr="006728F3">
        <w:t xml:space="preserve"> </w:t>
      </w:r>
      <w:r w:rsidR="00AB6BF5" w:rsidRPr="004D3FD6">
        <w:rPr>
          <w:u w:val="single"/>
        </w:rPr>
        <w:t xml:space="preserve">Input calculations for </w:t>
      </w:r>
      <w:r w:rsidR="00AB6BF5">
        <w:rPr>
          <w:u w:val="single"/>
        </w:rPr>
        <w:t>BSC</w:t>
      </w:r>
      <w:r w:rsidR="00AB6BF5" w:rsidRPr="004D3FD6">
        <w:rPr>
          <w:u w:val="single"/>
        </w:rPr>
        <w:t xml:space="preserve"> costs:</w:t>
      </w:r>
      <w:r w:rsidR="00AB6BF5">
        <w:rPr>
          <w:u w:val="single"/>
        </w:rPr>
        <w:t xml:space="preserve"> </w:t>
      </w:r>
      <w:r w:rsidR="00AB6BF5">
        <w:t>The cost calculations (drug costs, hospitalization,  medical staff visits</w:t>
      </w:r>
      <w:r w:rsidR="005504DA">
        <w:t xml:space="preserve">, </w:t>
      </w:r>
      <w:r w:rsidR="005504DA" w:rsidRPr="005504DA">
        <w:t>One-off progression costs</w:t>
      </w:r>
      <w:r w:rsidR="00AB6BF5">
        <w:t xml:space="preserve"> and tests) including resource use frequency and unit costs are given in the “</w:t>
      </w:r>
      <w:proofErr w:type="spellStart"/>
      <w:r w:rsidR="00AB6BF5">
        <w:t>Pla_Cost_Input</w:t>
      </w:r>
      <w:proofErr w:type="spellEnd"/>
      <w:r w:rsidR="00AB6BF5">
        <w:t>” sheet for the progression free and progressed disease states together with their sources</w:t>
      </w:r>
    </w:p>
    <w:p w:rsidR="005504DA" w:rsidRDefault="00BA3ADB" w:rsidP="006E0E73">
      <w:pPr>
        <w:pStyle w:val="ListParagraph"/>
        <w:numPr>
          <w:ilvl w:val="0"/>
          <w:numId w:val="2"/>
        </w:numPr>
      </w:pPr>
      <w:r w:rsidRPr="00BA3ADB">
        <w:rPr>
          <w:u w:val="single"/>
        </w:rPr>
        <w:t>Input calculations for AE costs:</w:t>
      </w:r>
      <w:r>
        <w:t xml:space="preserve"> The AE costs were calculated in the “AEs” sheet. The overall</w:t>
      </w:r>
      <w:r w:rsidR="005504DA">
        <w:t xml:space="preserve"> weighted</w:t>
      </w:r>
      <w:r>
        <w:t xml:space="preserve"> AE </w:t>
      </w:r>
      <w:r w:rsidR="005504DA">
        <w:t>costs are calculated for the</w:t>
      </w:r>
      <w:r>
        <w:t xml:space="preserve"> BSC and </w:t>
      </w:r>
      <w:proofErr w:type="spellStart"/>
      <w:r w:rsidR="005504DA">
        <w:t>regorafenib</w:t>
      </w:r>
      <w:proofErr w:type="spellEnd"/>
    </w:p>
    <w:p w:rsidR="00BA3ADB" w:rsidRDefault="005504DA" w:rsidP="006E0E73">
      <w:pPr>
        <w:pStyle w:val="ListParagraph"/>
        <w:numPr>
          <w:ilvl w:val="0"/>
          <w:numId w:val="2"/>
        </w:numPr>
      </w:pPr>
      <w:r w:rsidRPr="00A76A71">
        <w:rPr>
          <w:u w:val="single"/>
        </w:rPr>
        <w:t>Utility inputs:</w:t>
      </w:r>
      <w:r>
        <w:t xml:space="preserve"> In the “parameters” sheet, no calculations for state utilities and AE </w:t>
      </w:r>
      <w:proofErr w:type="spellStart"/>
      <w:r>
        <w:t>disutilities</w:t>
      </w:r>
      <w:proofErr w:type="spellEnd"/>
      <w:r>
        <w:t xml:space="preserve"> but taken from company submission.</w:t>
      </w:r>
      <w:r w:rsidR="00BA3ADB">
        <w:t xml:space="preserve"> </w:t>
      </w:r>
    </w:p>
    <w:p w:rsidR="00A613F2" w:rsidRDefault="00A613F2" w:rsidP="00A613F2">
      <w:pPr>
        <w:pStyle w:val="ListParagraph"/>
        <w:numPr>
          <w:ilvl w:val="0"/>
          <w:numId w:val="2"/>
        </w:numPr>
      </w:pPr>
      <w:r>
        <w:t>Summary of the Inquire® output:</w:t>
      </w:r>
    </w:p>
    <w:p w:rsidR="00A613F2" w:rsidRDefault="00A613F2" w:rsidP="00A613F2">
      <w:pPr>
        <w:pStyle w:val="ListParagraph"/>
      </w:pPr>
      <w:r w:rsidRPr="00155DA5">
        <w:rPr>
          <w:noProof/>
        </w:rPr>
        <w:lastRenderedPageBreak/>
        <w:drawing>
          <wp:inline distT="0" distB="0" distL="0" distR="0" wp14:anchorId="6EA5E2B7" wp14:editId="6CF77E37">
            <wp:extent cx="4965700" cy="78186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9251" cy="7824239"/>
                    </a:xfrm>
                    <a:prstGeom prst="rect">
                      <a:avLst/>
                    </a:prstGeom>
                    <a:noFill/>
                    <a:ln>
                      <a:noFill/>
                    </a:ln>
                  </pic:spPr>
                </pic:pic>
              </a:graphicData>
            </a:graphic>
          </wp:inline>
        </w:drawing>
      </w:r>
    </w:p>
    <w:p w:rsidR="00A613F2" w:rsidRDefault="00A613F2" w:rsidP="00A613F2">
      <w:pPr>
        <w:pStyle w:val="ListParagraph"/>
        <w:numPr>
          <w:ilvl w:val="0"/>
          <w:numId w:val="2"/>
        </w:numPr>
      </w:pPr>
      <w:r>
        <w:t>No hidden sheets</w:t>
      </w:r>
    </w:p>
    <w:p w:rsidR="00A613F2" w:rsidRPr="00085420" w:rsidRDefault="00A613F2" w:rsidP="00A613F2">
      <w:pPr>
        <w:pStyle w:val="ListParagraph"/>
        <w:numPr>
          <w:ilvl w:val="0"/>
          <w:numId w:val="2"/>
        </w:numPr>
        <w:rPr>
          <w:highlight w:val="yellow"/>
        </w:rPr>
      </w:pPr>
      <w:r w:rsidRPr="00085420">
        <w:rPr>
          <w:highlight w:val="yellow"/>
        </w:rPr>
        <w:t>Some named items with errors</w:t>
      </w:r>
    </w:p>
    <w:p w:rsidR="00A613F2" w:rsidRPr="00085420" w:rsidRDefault="00A613F2" w:rsidP="00A613F2">
      <w:pPr>
        <w:pStyle w:val="ListParagraph"/>
        <w:numPr>
          <w:ilvl w:val="0"/>
          <w:numId w:val="2"/>
        </w:numPr>
        <w:rPr>
          <w:highlight w:val="yellow"/>
        </w:rPr>
      </w:pPr>
      <w:r w:rsidRPr="00085420">
        <w:rPr>
          <w:highlight w:val="yellow"/>
        </w:rPr>
        <w:lastRenderedPageBreak/>
        <w:t xml:space="preserve">Some formulas with errors </w:t>
      </w:r>
    </w:p>
    <w:p w:rsidR="00A613F2" w:rsidRPr="00085420" w:rsidRDefault="00A613F2" w:rsidP="00A613F2">
      <w:pPr>
        <w:pStyle w:val="ListParagraph"/>
        <w:numPr>
          <w:ilvl w:val="0"/>
          <w:numId w:val="2"/>
        </w:numPr>
        <w:rPr>
          <w:highlight w:val="yellow"/>
        </w:rPr>
      </w:pPr>
      <w:r w:rsidRPr="00085420">
        <w:rPr>
          <w:highlight w:val="yellow"/>
        </w:rPr>
        <w:t>Some formula with hardcoded parameters</w:t>
      </w:r>
    </w:p>
    <w:p w:rsidR="00A76A71" w:rsidRDefault="00A76A71" w:rsidP="00A76A71">
      <w:pPr>
        <w:rPr>
          <w:i/>
          <w:u w:val="single"/>
        </w:rPr>
      </w:pPr>
      <w:r>
        <w:rPr>
          <w:i/>
          <w:u w:val="single"/>
        </w:rPr>
        <w:t>Consistency</w:t>
      </w:r>
    </w:p>
    <w:p w:rsidR="008D6197" w:rsidRPr="008D6197" w:rsidRDefault="001E5513" w:rsidP="008D6197">
      <w:pPr>
        <w:pStyle w:val="ListParagraph"/>
        <w:numPr>
          <w:ilvl w:val="0"/>
          <w:numId w:val="2"/>
        </w:numPr>
        <w:rPr>
          <w:i/>
        </w:rPr>
      </w:pPr>
      <w:r>
        <w:t xml:space="preserve"># in PF is taken from min(PFS,OS) </w:t>
      </w:r>
    </w:p>
    <w:p w:rsidR="008D6197" w:rsidRPr="00447252" w:rsidRDefault="00447252" w:rsidP="008D6197">
      <w:pPr>
        <w:pStyle w:val="ListParagraph"/>
        <w:numPr>
          <w:ilvl w:val="0"/>
          <w:numId w:val="2"/>
        </w:numPr>
        <w:rPr>
          <w:i/>
        </w:rPr>
      </w:pPr>
      <w:r>
        <w:t>AE weights are found from Table 38 from CS</w:t>
      </w:r>
    </w:p>
    <w:p w:rsidR="00E24D84" w:rsidRPr="004E27B0" w:rsidRDefault="00222435" w:rsidP="008D6197">
      <w:pPr>
        <w:pStyle w:val="ListParagraph"/>
        <w:numPr>
          <w:ilvl w:val="0"/>
          <w:numId w:val="2"/>
        </w:numPr>
        <w:rPr>
          <w:i/>
        </w:rPr>
      </w:pPr>
      <w:r>
        <w:t xml:space="preserve">Unit costs for resource use can be found from Table 49 </w:t>
      </w:r>
      <w:r w:rsidRPr="005E5665">
        <w:rPr>
          <w:highlight w:val="yellow"/>
        </w:rPr>
        <w:t>but some of the unit costs used in the model are different from the ones reported in Table 49</w:t>
      </w:r>
      <w:r>
        <w:t xml:space="preserve"> ( for instance A&amp;E admission </w:t>
      </w:r>
      <w:r w:rsidR="00E24D84">
        <w:t>in the model is 204 whereas in the CS it was reported as 138)</w:t>
      </w:r>
    </w:p>
    <w:p w:rsidR="004E27B0" w:rsidRPr="004E27B0" w:rsidRDefault="004E27B0" w:rsidP="008D6197">
      <w:pPr>
        <w:pStyle w:val="ListParagraph"/>
        <w:numPr>
          <w:ilvl w:val="0"/>
          <w:numId w:val="2"/>
        </w:numPr>
        <w:rPr>
          <w:i/>
        </w:rPr>
      </w:pPr>
      <w:r>
        <w:t xml:space="preserve">Resource use frequency values were from the ERG report Table 26 in  TA 514 </w:t>
      </w:r>
    </w:p>
    <w:p w:rsidR="004E27B0" w:rsidRDefault="004E27B0" w:rsidP="008D6197">
      <w:pPr>
        <w:pStyle w:val="ListParagraph"/>
        <w:numPr>
          <w:ilvl w:val="0"/>
          <w:numId w:val="2"/>
        </w:numPr>
      </w:pPr>
      <w:r w:rsidRPr="004E27B0">
        <w:t>T</w:t>
      </w:r>
      <w:r>
        <w:t>TD log</w:t>
      </w:r>
      <w:r w:rsidR="005E5665">
        <w:t>-</w:t>
      </w:r>
      <w:r>
        <w:t>logistic curve could be traced back in the ERG report (Figure 17) where it is assumed that patients on treatment on the latest data cut off were considered as censored</w:t>
      </w:r>
    </w:p>
    <w:p w:rsidR="004E27B0" w:rsidRPr="004E27B0" w:rsidRDefault="004E27B0" w:rsidP="008D6197">
      <w:pPr>
        <w:pStyle w:val="ListParagraph"/>
        <w:numPr>
          <w:ilvl w:val="0"/>
          <w:numId w:val="2"/>
        </w:numPr>
      </w:pPr>
      <w:r>
        <w:t xml:space="preserve">OS (independent Weibull) and PFS (KM) extrapolation curves are in line with the ERG preferred choices in the ERG report.  </w:t>
      </w:r>
    </w:p>
    <w:p w:rsidR="00447252" w:rsidRDefault="00E24D84" w:rsidP="00E24D84">
      <w:pPr>
        <w:rPr>
          <w:b/>
        </w:rPr>
      </w:pPr>
      <w:r w:rsidRPr="00E24D84">
        <w:rPr>
          <w:b/>
        </w:rPr>
        <w:t>Black-box tests</w:t>
      </w:r>
      <w:r w:rsidRPr="00E24D84">
        <w:rPr>
          <w:b/>
        </w:rPr>
        <w:tab/>
      </w:r>
      <w:r w:rsidR="00222435" w:rsidRPr="00E24D84">
        <w:rPr>
          <w:b/>
        </w:rPr>
        <w:t xml:space="preserve"> </w:t>
      </w:r>
    </w:p>
    <w:p w:rsidR="00E24D84" w:rsidRDefault="00E24D84" w:rsidP="00E24D84">
      <w:pPr>
        <w:rPr>
          <w:b/>
        </w:rPr>
        <w:sectPr w:rsidR="00E24D84">
          <w:pgSz w:w="12240" w:h="15840"/>
          <w:pgMar w:top="1440" w:right="1440" w:bottom="1440" w:left="1440" w:header="708" w:footer="708" w:gutter="0"/>
          <w:cols w:space="708"/>
          <w:docGrid w:linePitch="360"/>
        </w:sectPr>
      </w:pPr>
    </w:p>
    <w:tbl>
      <w:tblPr>
        <w:tblStyle w:val="TableGrid"/>
        <w:tblpPr w:leftFromText="180" w:rightFromText="180" w:vertAnchor="text" w:horzAnchor="margin" w:tblpXSpec="center" w:tblpY="311"/>
        <w:tblW w:w="13320" w:type="dxa"/>
        <w:tblLook w:val="06A0" w:firstRow="1" w:lastRow="0" w:firstColumn="1" w:lastColumn="0" w:noHBand="1" w:noVBand="1"/>
      </w:tblPr>
      <w:tblGrid>
        <w:gridCol w:w="7366"/>
        <w:gridCol w:w="5954"/>
      </w:tblGrid>
      <w:tr w:rsidR="00E24D84" w:rsidRPr="000E6E79" w:rsidTr="00C10310">
        <w:trPr>
          <w:trHeight w:val="220"/>
        </w:trPr>
        <w:tc>
          <w:tcPr>
            <w:tcW w:w="13320" w:type="dxa"/>
            <w:gridSpan w:val="2"/>
          </w:tcPr>
          <w:p w:rsidR="00E24D84" w:rsidRPr="000E6E79" w:rsidRDefault="00E24D84" w:rsidP="00E24D84">
            <w:pPr>
              <w:jc w:val="center"/>
              <w:rPr>
                <w:rFonts w:ascii="Calibri" w:hAnsi="Calibri"/>
                <w:i/>
                <w:color w:val="000000"/>
                <w:sz w:val="18"/>
                <w:szCs w:val="18"/>
                <w:lang w:val="en-US"/>
              </w:rPr>
            </w:pPr>
            <w:r w:rsidRPr="000E6E79">
              <w:rPr>
                <w:rFonts w:ascii="Calibri" w:hAnsi="Calibri"/>
                <w:i/>
                <w:color w:val="000000"/>
                <w:sz w:val="18"/>
                <w:szCs w:val="18"/>
                <w:lang w:val="en-US"/>
              </w:rPr>
              <w:lastRenderedPageBreak/>
              <w:t>Pre-analysis calculations</w:t>
            </w:r>
          </w:p>
        </w:tc>
      </w:tr>
      <w:tr w:rsidR="00E24D84" w:rsidRPr="000E6E79" w:rsidTr="00C10310">
        <w:trPr>
          <w:trHeight w:val="220"/>
        </w:trPr>
        <w:tc>
          <w:tcPr>
            <w:tcW w:w="7366" w:type="dxa"/>
          </w:tcPr>
          <w:p w:rsidR="00E24D84" w:rsidRPr="000E6E79" w:rsidRDefault="00E24D84" w:rsidP="00E24D84">
            <w:pPr>
              <w:jc w:val="both"/>
              <w:rPr>
                <w:rFonts w:ascii="Calibri" w:hAnsi="Calibri"/>
                <w:color w:val="000000"/>
                <w:sz w:val="18"/>
                <w:szCs w:val="18"/>
                <w:lang w:val="en-US"/>
              </w:rPr>
            </w:pPr>
            <w:r w:rsidRPr="000E6E79">
              <w:rPr>
                <w:rFonts w:ascii="Calibri" w:hAnsi="Calibri"/>
                <w:color w:val="000000"/>
                <w:sz w:val="18"/>
                <w:szCs w:val="18"/>
                <w:lang w:val="en-US"/>
              </w:rPr>
              <w:t xml:space="preserve">Does the technology (drug/device, etc.) acquisition costs increase with higher prices? </w:t>
            </w:r>
          </w:p>
        </w:tc>
        <w:tc>
          <w:tcPr>
            <w:tcW w:w="5954" w:type="dxa"/>
          </w:tcPr>
          <w:p w:rsidR="00E24D84" w:rsidRPr="000E6E79" w:rsidRDefault="00E24D84" w:rsidP="003B75B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sidR="003B75B1" w:rsidRPr="00085420">
              <w:rPr>
                <w:rFonts w:ascii="Calibri" w:hAnsi="Calibri"/>
                <w:color w:val="000000"/>
                <w:sz w:val="18"/>
                <w:szCs w:val="18"/>
                <w:highlight w:val="green"/>
                <w:lang w:val="en-US"/>
              </w:rPr>
              <w:t>.</w:t>
            </w:r>
            <w:r w:rsidR="003B75B1">
              <w:rPr>
                <w:rFonts w:ascii="Calibri" w:hAnsi="Calibri"/>
                <w:color w:val="000000"/>
                <w:sz w:val="18"/>
                <w:szCs w:val="18"/>
                <w:lang w:val="en-US"/>
              </w:rPr>
              <w:t xml:space="preserve"> When “</w:t>
            </w:r>
            <w:proofErr w:type="spellStart"/>
            <w:r w:rsidR="003B75B1">
              <w:rPr>
                <w:rFonts w:ascii="Calibri" w:hAnsi="Calibri"/>
                <w:color w:val="000000"/>
                <w:sz w:val="18"/>
                <w:szCs w:val="18"/>
                <w:lang w:val="en-US"/>
              </w:rPr>
              <w:t>Rego_Cost_Input</w:t>
            </w:r>
            <w:proofErr w:type="spellEnd"/>
            <w:r w:rsidR="003B75B1">
              <w:rPr>
                <w:rFonts w:ascii="Calibri" w:hAnsi="Calibri"/>
                <w:color w:val="000000"/>
                <w:sz w:val="18"/>
                <w:szCs w:val="18"/>
                <w:lang w:val="en-US"/>
              </w:rPr>
              <w:t xml:space="preserve">” Sheet, Cell range: “B5” is changed with a higher value, Drug related costs (“Analysis” Sheet, Cell range: “C27” also increases) </w:t>
            </w:r>
          </w:p>
        </w:tc>
      </w:tr>
      <w:tr w:rsidR="00E24D84" w:rsidRPr="000E6E79" w:rsidTr="00C10310">
        <w:trPr>
          <w:trHeight w:val="220"/>
        </w:trPr>
        <w:tc>
          <w:tcPr>
            <w:tcW w:w="7366" w:type="dxa"/>
          </w:tcPr>
          <w:p w:rsidR="00E24D84" w:rsidRPr="000E6E79" w:rsidRDefault="00E24D84" w:rsidP="00E24D84">
            <w:pPr>
              <w:jc w:val="both"/>
              <w:rPr>
                <w:rFonts w:ascii="Calibri" w:hAnsi="Calibri"/>
                <w:color w:val="000000"/>
                <w:sz w:val="18"/>
                <w:szCs w:val="18"/>
                <w:lang w:val="en-US"/>
              </w:rPr>
            </w:pPr>
            <w:r w:rsidRPr="000E6E79">
              <w:rPr>
                <w:rFonts w:ascii="Calibri" w:hAnsi="Calibri"/>
                <w:color w:val="000000"/>
                <w:sz w:val="18"/>
                <w:szCs w:val="18"/>
                <w:lang w:val="en-US"/>
              </w:rPr>
              <w:t xml:space="preserve">Does the drug acquisition cost increase for higher weight or body surface area? </w:t>
            </w:r>
          </w:p>
        </w:tc>
        <w:tc>
          <w:tcPr>
            <w:tcW w:w="5954" w:type="dxa"/>
          </w:tcPr>
          <w:p w:rsidR="00E24D84" w:rsidRPr="000E6E79" w:rsidRDefault="003B75B1" w:rsidP="00E24D84">
            <w:pPr>
              <w:jc w:val="both"/>
              <w:rPr>
                <w:rFonts w:ascii="Calibri" w:hAnsi="Calibri"/>
                <w:color w:val="000000"/>
                <w:sz w:val="18"/>
                <w:szCs w:val="18"/>
                <w:lang w:val="en-US"/>
              </w:rPr>
            </w:pPr>
            <w:r>
              <w:rPr>
                <w:rFonts w:ascii="Calibri" w:hAnsi="Calibri"/>
                <w:color w:val="000000"/>
                <w:sz w:val="18"/>
                <w:szCs w:val="18"/>
                <w:lang w:val="en-US"/>
              </w:rPr>
              <w:t>No, dose was not considered as a function of weight or body surface area</w:t>
            </w:r>
            <w:r w:rsidR="005E5665">
              <w:rPr>
                <w:rFonts w:ascii="Calibri" w:hAnsi="Calibri"/>
                <w:color w:val="000000"/>
                <w:sz w:val="18"/>
                <w:szCs w:val="18"/>
                <w:lang w:val="en-US"/>
              </w:rPr>
              <w:t>, but it is in line with the l</w:t>
            </w:r>
            <w:r w:rsidR="00085420">
              <w:rPr>
                <w:rFonts w:ascii="Calibri" w:hAnsi="Calibri"/>
                <w:color w:val="000000"/>
                <w:sz w:val="18"/>
                <w:szCs w:val="18"/>
                <w:lang w:val="en-US"/>
              </w:rPr>
              <w:t>icense</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Does the </w:t>
            </w:r>
            <w:r>
              <w:rPr>
                <w:rFonts w:ascii="Calibri" w:hAnsi="Calibri"/>
                <w:color w:val="000000"/>
                <w:sz w:val="18"/>
                <w:szCs w:val="18"/>
                <w:lang w:val="en-US"/>
              </w:rPr>
              <w:t>healthcare resource use</w:t>
            </w:r>
            <w:r w:rsidRPr="000E6E79">
              <w:rPr>
                <w:rFonts w:ascii="Calibri" w:hAnsi="Calibri"/>
                <w:color w:val="000000"/>
                <w:sz w:val="18"/>
                <w:szCs w:val="18"/>
                <w:lang w:val="en-US"/>
              </w:rPr>
              <w:t xml:space="preserve"> costs increase with higher </w:t>
            </w:r>
            <w:r>
              <w:rPr>
                <w:rFonts w:ascii="Calibri" w:hAnsi="Calibri"/>
                <w:color w:val="000000"/>
                <w:sz w:val="18"/>
                <w:szCs w:val="18"/>
                <w:lang w:val="en-US"/>
              </w:rPr>
              <w:t>unit costs/ higher resource use frequency</w:t>
            </w:r>
            <w:r w:rsidRPr="000E6E79">
              <w:rPr>
                <w:rFonts w:ascii="Calibri" w:hAnsi="Calibri"/>
                <w:color w:val="000000"/>
                <w:sz w:val="18"/>
                <w:szCs w:val="18"/>
                <w:lang w:val="en-US"/>
              </w:rPr>
              <w:t xml:space="preserve">? </w:t>
            </w:r>
          </w:p>
        </w:tc>
        <w:tc>
          <w:tcPr>
            <w:tcW w:w="5954" w:type="dxa"/>
          </w:tcPr>
          <w:p w:rsidR="003B75B1" w:rsidRPr="000E6E79" w:rsidRDefault="003B75B1" w:rsidP="003B75B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Pr>
                <w:rFonts w:ascii="Calibri" w:hAnsi="Calibri"/>
                <w:color w:val="000000"/>
                <w:sz w:val="18"/>
                <w:szCs w:val="18"/>
                <w:lang w:val="en-US"/>
              </w:rPr>
              <w:t>. For instance when “</w:t>
            </w:r>
            <w:proofErr w:type="spellStart"/>
            <w:r>
              <w:rPr>
                <w:rFonts w:ascii="Calibri" w:hAnsi="Calibri"/>
                <w:color w:val="000000"/>
                <w:sz w:val="18"/>
                <w:szCs w:val="18"/>
                <w:lang w:val="en-US"/>
              </w:rPr>
              <w:t>Rego_Cost_Input</w:t>
            </w:r>
            <w:proofErr w:type="spellEnd"/>
            <w:r>
              <w:rPr>
                <w:rFonts w:ascii="Calibri" w:hAnsi="Calibri"/>
                <w:color w:val="000000"/>
                <w:sz w:val="18"/>
                <w:szCs w:val="18"/>
                <w:lang w:val="en-US"/>
              </w:rPr>
              <w:t xml:space="preserve">” Sheet, Cell range: “B8”  or “C8” is changed with a higher value, Resource use related costs (“Analysis” Sheet, Cell range: “D27” also increases) </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Does the </w:t>
            </w:r>
            <w:r>
              <w:rPr>
                <w:rFonts w:ascii="Calibri" w:hAnsi="Calibri"/>
                <w:color w:val="000000"/>
                <w:sz w:val="18"/>
                <w:szCs w:val="18"/>
                <w:lang w:val="en-US"/>
              </w:rPr>
              <w:t>AE</w:t>
            </w:r>
            <w:r w:rsidRPr="000E6E79">
              <w:rPr>
                <w:rFonts w:ascii="Calibri" w:hAnsi="Calibri"/>
                <w:color w:val="000000"/>
                <w:sz w:val="18"/>
                <w:szCs w:val="18"/>
                <w:lang w:val="en-US"/>
              </w:rPr>
              <w:t xml:space="preserve"> costs increase with higher </w:t>
            </w:r>
            <w:r>
              <w:rPr>
                <w:rFonts w:ascii="Calibri" w:hAnsi="Calibri"/>
                <w:color w:val="000000"/>
                <w:sz w:val="18"/>
                <w:szCs w:val="18"/>
                <w:lang w:val="en-US"/>
              </w:rPr>
              <w:t>unit costs/ higher AE incidence frequency</w:t>
            </w:r>
            <w:r w:rsidRPr="000E6E79">
              <w:rPr>
                <w:rFonts w:ascii="Calibri" w:hAnsi="Calibri"/>
                <w:color w:val="000000"/>
                <w:sz w:val="18"/>
                <w:szCs w:val="18"/>
                <w:lang w:val="en-US"/>
              </w:rPr>
              <w:t xml:space="preserve">? </w:t>
            </w:r>
          </w:p>
        </w:tc>
        <w:tc>
          <w:tcPr>
            <w:tcW w:w="5954" w:type="dxa"/>
          </w:tcPr>
          <w:p w:rsidR="003B75B1" w:rsidRPr="000E6E79" w:rsidRDefault="003B75B1" w:rsidP="003B75B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Pr>
                <w:rFonts w:ascii="Calibri" w:hAnsi="Calibri"/>
                <w:color w:val="000000"/>
                <w:sz w:val="18"/>
                <w:szCs w:val="18"/>
                <w:lang w:val="en-US"/>
              </w:rPr>
              <w:t xml:space="preserve">. For instance when “AE” Sheet, Cell range: “E11”  or “B16” is changed with a higher value, AE related costs (“Analysis” Sheet, Cell range: “E27” also increases) </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Does the probability of an event, derived from an odds ratio (OR)/ relative risk (RR) / hazard ratio (HR) and baseline probability, increases with higher OR/RR/HR? </w:t>
            </w:r>
          </w:p>
        </w:tc>
        <w:tc>
          <w:tcPr>
            <w:tcW w:w="5954" w:type="dxa"/>
          </w:tcPr>
          <w:p w:rsidR="003B75B1" w:rsidRPr="000E6E79" w:rsidRDefault="00C232F5" w:rsidP="003B75B1">
            <w:pPr>
              <w:jc w:val="both"/>
              <w:rPr>
                <w:rFonts w:ascii="Calibri" w:hAnsi="Calibri"/>
                <w:color w:val="000000"/>
                <w:sz w:val="18"/>
                <w:szCs w:val="18"/>
                <w:lang w:val="en-US"/>
              </w:rPr>
            </w:pPr>
            <w:r>
              <w:rPr>
                <w:rFonts w:ascii="Calibri" w:hAnsi="Calibri"/>
                <w:color w:val="000000"/>
                <w:sz w:val="18"/>
                <w:szCs w:val="18"/>
                <w:lang w:val="en-US"/>
              </w:rPr>
              <w:t>Not applicable</w:t>
            </w:r>
            <w:r w:rsidR="00A613F2">
              <w:rPr>
                <w:rFonts w:ascii="Calibri" w:hAnsi="Calibri"/>
                <w:color w:val="000000"/>
                <w:sz w:val="18"/>
                <w:szCs w:val="18"/>
                <w:lang w:val="en-US"/>
              </w:rPr>
              <w:t xml:space="preserve"> (Independently fitted models were used and no OR, RR, HR were applied.)</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In a partitioned survival model, does the progression free survival curve or the time on treatment curve crosses the overall survival curve? </w:t>
            </w:r>
          </w:p>
        </w:tc>
        <w:tc>
          <w:tcPr>
            <w:tcW w:w="5954" w:type="dxa"/>
          </w:tcPr>
          <w:p w:rsidR="003B75B1" w:rsidRDefault="003B75B1" w:rsidP="003B75B1">
            <w:pPr>
              <w:jc w:val="both"/>
              <w:rPr>
                <w:rFonts w:ascii="Calibri" w:hAnsi="Calibri"/>
                <w:color w:val="000000"/>
                <w:sz w:val="18"/>
                <w:szCs w:val="18"/>
                <w:lang w:val="en-US"/>
              </w:rPr>
            </w:pPr>
            <w:r w:rsidRPr="00085420">
              <w:rPr>
                <w:rFonts w:ascii="Calibri" w:hAnsi="Calibri"/>
                <w:color w:val="000000"/>
                <w:sz w:val="18"/>
                <w:szCs w:val="18"/>
                <w:highlight w:val="yellow"/>
                <w:lang w:val="en-US"/>
              </w:rPr>
              <w:t>No</w:t>
            </w:r>
            <w:r w:rsidR="00C232F5">
              <w:rPr>
                <w:rFonts w:ascii="Calibri" w:hAnsi="Calibri"/>
                <w:color w:val="000000"/>
                <w:sz w:val="18"/>
                <w:szCs w:val="18"/>
                <w:lang w:val="en-US"/>
              </w:rPr>
              <w:t xml:space="preserve"> for PFS, as the no of </w:t>
            </w:r>
            <w:proofErr w:type="spellStart"/>
            <w:r w:rsidR="00C232F5">
              <w:rPr>
                <w:rFonts w:ascii="Calibri" w:hAnsi="Calibri"/>
                <w:color w:val="000000"/>
                <w:sz w:val="18"/>
                <w:szCs w:val="18"/>
                <w:lang w:val="en-US"/>
              </w:rPr>
              <w:t>nonprogressed</w:t>
            </w:r>
            <w:proofErr w:type="spellEnd"/>
            <w:r w:rsidR="00C232F5">
              <w:rPr>
                <w:rFonts w:ascii="Calibri" w:hAnsi="Calibri"/>
                <w:color w:val="000000"/>
                <w:sz w:val="18"/>
                <w:szCs w:val="18"/>
                <w:lang w:val="en-US"/>
              </w:rPr>
              <w:t xml:space="preserve"> and alive uses min(OS,PFS) at any time (“</w:t>
            </w:r>
            <w:proofErr w:type="spellStart"/>
            <w:r w:rsidR="00C232F5">
              <w:rPr>
                <w:rFonts w:ascii="Calibri" w:hAnsi="Calibri"/>
                <w:color w:val="000000"/>
                <w:sz w:val="18"/>
                <w:szCs w:val="18"/>
                <w:lang w:val="en-US"/>
              </w:rPr>
              <w:t>Regorafenib</w:t>
            </w:r>
            <w:proofErr w:type="spellEnd"/>
            <w:r w:rsidR="00C232F5">
              <w:rPr>
                <w:rFonts w:ascii="Calibri" w:hAnsi="Calibri"/>
                <w:color w:val="000000"/>
                <w:sz w:val="18"/>
                <w:szCs w:val="18"/>
                <w:lang w:val="en-US"/>
              </w:rPr>
              <w:t>” sheet column “J” and “Placebo” sheet column “H”)</w:t>
            </w:r>
          </w:p>
          <w:p w:rsidR="00C232F5" w:rsidRPr="000E6E79" w:rsidRDefault="00C232F5" w:rsidP="003B75B1">
            <w:pPr>
              <w:jc w:val="both"/>
              <w:rPr>
                <w:rFonts w:ascii="Calibri" w:hAnsi="Calibri"/>
                <w:color w:val="000000"/>
                <w:sz w:val="18"/>
                <w:szCs w:val="18"/>
                <w:lang w:val="en-US"/>
              </w:rPr>
            </w:pPr>
            <w:r>
              <w:rPr>
                <w:rFonts w:ascii="Calibri" w:hAnsi="Calibri"/>
                <w:color w:val="000000"/>
                <w:sz w:val="18"/>
                <w:szCs w:val="18"/>
                <w:lang w:val="en-US"/>
              </w:rPr>
              <w:t xml:space="preserve">Such a control for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xml:space="preserve"> was not implemented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“H”)</w:t>
            </w:r>
          </w:p>
        </w:tc>
      </w:tr>
      <w:tr w:rsidR="003B75B1" w:rsidRPr="000E6E79" w:rsidTr="00C10310">
        <w:trPr>
          <w:trHeight w:val="220"/>
        </w:trPr>
        <w:tc>
          <w:tcPr>
            <w:tcW w:w="7366" w:type="dxa"/>
          </w:tcPr>
          <w:p w:rsidR="003B75B1" w:rsidRPr="000E6E79" w:rsidRDefault="003B75B1" w:rsidP="003B75B1">
            <w:pPr>
              <w:jc w:val="both"/>
              <w:rPr>
                <w:rFonts w:ascii="Calibri" w:hAnsi="Calibri"/>
                <w:color w:val="000000"/>
                <w:sz w:val="18"/>
                <w:szCs w:val="18"/>
                <w:lang w:val="en-US"/>
              </w:rPr>
            </w:pPr>
            <w:r w:rsidRPr="000E6E79">
              <w:rPr>
                <w:rFonts w:ascii="Calibri" w:hAnsi="Calibri"/>
                <w:color w:val="000000"/>
                <w:sz w:val="18"/>
                <w:szCs w:val="18"/>
                <w:lang w:val="en-US"/>
              </w:rPr>
              <w:t xml:space="preserve">If survival parametric distributions are used in the extrapolations or time-to-event calculations, can the formulae used for the Weibull (generalized gamma) distribution generate the values obtained from the exponential (the Weibull or Gamma) distribution(s) after replacing/transforming some of the parameters? </w:t>
            </w:r>
          </w:p>
        </w:tc>
        <w:tc>
          <w:tcPr>
            <w:tcW w:w="5954" w:type="dxa"/>
          </w:tcPr>
          <w:p w:rsidR="003B75B1" w:rsidRPr="000E6E79" w:rsidRDefault="003B75B1" w:rsidP="00045FC1">
            <w:pPr>
              <w:jc w:val="both"/>
              <w:rPr>
                <w:rFonts w:ascii="Calibri" w:hAnsi="Calibri"/>
                <w:color w:val="000000"/>
                <w:sz w:val="18"/>
                <w:szCs w:val="18"/>
                <w:lang w:val="en-US"/>
              </w:rPr>
            </w:pPr>
            <w:r w:rsidRPr="00085420">
              <w:rPr>
                <w:rFonts w:ascii="Calibri" w:hAnsi="Calibri"/>
                <w:color w:val="000000"/>
                <w:sz w:val="18"/>
                <w:szCs w:val="18"/>
                <w:highlight w:val="green"/>
                <w:lang w:val="en-US"/>
              </w:rPr>
              <w:t>Yes</w:t>
            </w:r>
            <w:r w:rsidR="00045FC1" w:rsidRPr="00085420">
              <w:rPr>
                <w:rFonts w:ascii="Calibri" w:hAnsi="Calibri"/>
                <w:color w:val="000000"/>
                <w:sz w:val="18"/>
                <w:szCs w:val="18"/>
                <w:highlight w:val="green"/>
                <w:lang w:val="en-US"/>
              </w:rPr>
              <w:t>,</w:t>
            </w:r>
            <w:r w:rsidR="00045FC1">
              <w:rPr>
                <w:rFonts w:ascii="Calibri" w:hAnsi="Calibri"/>
                <w:color w:val="000000"/>
                <w:sz w:val="18"/>
                <w:szCs w:val="18"/>
                <w:lang w:val="en-US"/>
              </w:rPr>
              <w:t xml:space="preserve"> Weibull formula can generate the exponential distribution results as well (e.g. when cells “I7:I8” in the “</w:t>
            </w:r>
            <w:proofErr w:type="spellStart"/>
            <w:r w:rsidR="00045FC1">
              <w:rPr>
                <w:rFonts w:ascii="Calibri" w:hAnsi="Calibri"/>
                <w:color w:val="000000"/>
                <w:sz w:val="18"/>
                <w:szCs w:val="18"/>
                <w:lang w:val="en-US"/>
              </w:rPr>
              <w:t>Extrapolation_Ind</w:t>
            </w:r>
            <w:proofErr w:type="spellEnd"/>
            <w:r w:rsidR="00045FC1">
              <w:rPr>
                <w:rFonts w:ascii="Calibri" w:hAnsi="Calibri"/>
                <w:color w:val="000000"/>
                <w:sz w:val="18"/>
                <w:szCs w:val="18"/>
                <w:lang w:val="en-US"/>
              </w:rPr>
              <w:t>” sheet are made equal to “H7:H8”, Weibull extrapolation in column “I” is equal to the exponential extrapolation in column “H”).</w:t>
            </w:r>
            <w:r w:rsidR="00520CB2">
              <w:rPr>
                <w:rFonts w:ascii="Calibri" w:hAnsi="Calibri"/>
                <w:color w:val="000000"/>
                <w:sz w:val="18"/>
                <w:szCs w:val="18"/>
                <w:lang w:val="en-US"/>
              </w:rPr>
              <w:t xml:space="preserve"> </w:t>
            </w:r>
            <w:proofErr w:type="spellStart"/>
            <w:r w:rsidR="00520CB2">
              <w:rPr>
                <w:rFonts w:ascii="Calibri" w:hAnsi="Calibri"/>
                <w:color w:val="000000"/>
                <w:sz w:val="18"/>
                <w:szCs w:val="18"/>
                <w:lang w:val="en-US"/>
              </w:rPr>
              <w:t>Generalised</w:t>
            </w:r>
            <w:proofErr w:type="spellEnd"/>
            <w:r w:rsidR="00520CB2">
              <w:rPr>
                <w:rFonts w:ascii="Calibri" w:hAnsi="Calibri"/>
                <w:color w:val="000000"/>
                <w:sz w:val="18"/>
                <w:szCs w:val="18"/>
                <w:lang w:val="en-US"/>
              </w:rPr>
              <w:t xml:space="preserve"> gamma not used.</w:t>
            </w:r>
          </w:p>
        </w:tc>
      </w:tr>
      <w:tr w:rsidR="00C232F5" w:rsidRPr="000E6E79" w:rsidTr="00C10310">
        <w:trPr>
          <w:trHeight w:val="220"/>
        </w:trPr>
        <w:tc>
          <w:tcPr>
            <w:tcW w:w="7366" w:type="dxa"/>
          </w:tcPr>
          <w:p w:rsidR="00C232F5" w:rsidRPr="000E6E79" w:rsidRDefault="00C232F5" w:rsidP="00C232F5">
            <w:pPr>
              <w:jc w:val="both"/>
              <w:rPr>
                <w:rFonts w:ascii="Calibri" w:hAnsi="Calibri"/>
                <w:color w:val="000000"/>
                <w:sz w:val="18"/>
                <w:szCs w:val="18"/>
                <w:lang w:val="en-US"/>
              </w:rPr>
            </w:pPr>
            <w:r w:rsidRPr="000E6E79">
              <w:rPr>
                <w:rFonts w:ascii="Calibri" w:hAnsi="Calibri"/>
                <w:color w:val="000000"/>
                <w:sz w:val="18"/>
                <w:szCs w:val="18"/>
                <w:lang w:val="en-US"/>
              </w:rPr>
              <w:t>Is hazard ratio calculated from Cox proportional hazards model applied on top of the parametric distribution extrapolation found from the survival regression?</w:t>
            </w:r>
          </w:p>
        </w:tc>
        <w:tc>
          <w:tcPr>
            <w:tcW w:w="5954" w:type="dxa"/>
          </w:tcPr>
          <w:p w:rsidR="00C232F5" w:rsidRPr="00C232F5" w:rsidRDefault="00C232F5" w:rsidP="00C232F5">
            <w:pPr>
              <w:rPr>
                <w:lang w:val="en-US"/>
              </w:rPr>
            </w:pPr>
            <w:r w:rsidRPr="00C0201E">
              <w:rPr>
                <w:rFonts w:ascii="Calibri" w:hAnsi="Calibri"/>
                <w:color w:val="000000"/>
                <w:sz w:val="18"/>
                <w:szCs w:val="18"/>
                <w:lang w:val="en-US"/>
              </w:rPr>
              <w:t>Not applicable (Independently fitted models were used and no OR, RR, HR were applied.)</w:t>
            </w:r>
          </w:p>
        </w:tc>
      </w:tr>
      <w:tr w:rsidR="00C232F5" w:rsidRPr="000E6E79" w:rsidTr="00C10310">
        <w:trPr>
          <w:trHeight w:val="220"/>
        </w:trPr>
        <w:tc>
          <w:tcPr>
            <w:tcW w:w="7366" w:type="dxa"/>
          </w:tcPr>
          <w:p w:rsidR="00C232F5" w:rsidRPr="000E6E79" w:rsidRDefault="00C232F5" w:rsidP="00C232F5">
            <w:pPr>
              <w:jc w:val="both"/>
              <w:rPr>
                <w:rFonts w:ascii="Calibri" w:hAnsi="Calibri"/>
                <w:color w:val="000000"/>
                <w:sz w:val="18"/>
                <w:szCs w:val="18"/>
                <w:lang w:val="en-US"/>
              </w:rPr>
            </w:pPr>
            <w:r w:rsidRPr="000E6E79">
              <w:rPr>
                <w:rFonts w:ascii="Calibri" w:hAnsi="Calibri"/>
                <w:color w:val="000000"/>
                <w:sz w:val="18"/>
                <w:szCs w:val="18"/>
                <w:lang w:val="en-US"/>
              </w:rPr>
              <w:t>For the treatment effect inputs, if the model uses outputs from WINBUGs, are the OR, HR and RR values all within plausible ranges? (should be all non-negative and the average of these WINBUGs outputs should give the mean treatment effect)</w:t>
            </w:r>
          </w:p>
        </w:tc>
        <w:tc>
          <w:tcPr>
            <w:tcW w:w="5954" w:type="dxa"/>
          </w:tcPr>
          <w:p w:rsidR="00C232F5" w:rsidRPr="00C232F5" w:rsidRDefault="00C232F5" w:rsidP="00C232F5">
            <w:pPr>
              <w:rPr>
                <w:lang w:val="en-US"/>
              </w:rPr>
            </w:pPr>
            <w:r w:rsidRPr="00C0201E">
              <w:rPr>
                <w:rFonts w:ascii="Calibri" w:hAnsi="Calibri"/>
                <w:color w:val="000000"/>
                <w:sz w:val="18"/>
                <w:szCs w:val="18"/>
                <w:lang w:val="en-US"/>
              </w:rPr>
              <w:t xml:space="preserve">Not applicable </w:t>
            </w:r>
            <w:r>
              <w:rPr>
                <w:rFonts w:ascii="Calibri" w:hAnsi="Calibri"/>
                <w:color w:val="000000"/>
                <w:sz w:val="18"/>
                <w:szCs w:val="18"/>
                <w:lang w:val="en-US"/>
              </w:rPr>
              <w:t xml:space="preserve">(No </w:t>
            </w:r>
            <w:proofErr w:type="spellStart"/>
            <w:r>
              <w:rPr>
                <w:rFonts w:ascii="Calibri" w:hAnsi="Calibri"/>
                <w:color w:val="000000"/>
                <w:sz w:val="18"/>
                <w:szCs w:val="18"/>
                <w:lang w:val="en-US"/>
              </w:rPr>
              <w:t>WinBUGS</w:t>
            </w:r>
            <w:proofErr w:type="spellEnd"/>
            <w:r>
              <w:rPr>
                <w:rFonts w:ascii="Calibri" w:hAnsi="Calibri"/>
                <w:color w:val="000000"/>
                <w:sz w:val="18"/>
                <w:szCs w:val="18"/>
                <w:lang w:val="en-US"/>
              </w:rPr>
              <w:t xml:space="preserve"> output was used</w:t>
            </w:r>
            <w:r w:rsidRPr="00C0201E">
              <w:rPr>
                <w:rFonts w:ascii="Calibri" w:hAnsi="Calibri"/>
                <w:color w:val="000000"/>
                <w:sz w:val="18"/>
                <w:szCs w:val="18"/>
                <w:lang w:val="en-US"/>
              </w:rPr>
              <w:t>.)</w:t>
            </w:r>
          </w:p>
        </w:tc>
      </w:tr>
    </w:tbl>
    <w:p w:rsidR="00E24D84" w:rsidRDefault="00E24D84" w:rsidP="00E24D84">
      <w:pPr>
        <w:rPr>
          <w:b/>
        </w:rPr>
      </w:pPr>
    </w:p>
    <w:p w:rsidR="00A76A71" w:rsidRDefault="00A76A71" w:rsidP="00A76A71"/>
    <w:p w:rsidR="00045FC1" w:rsidRPr="00045FC1" w:rsidRDefault="00045FC1" w:rsidP="00A76A71">
      <w:pPr>
        <w:rPr>
          <w:b/>
        </w:rPr>
      </w:pPr>
      <w:r w:rsidRPr="00045FC1">
        <w:rPr>
          <w:b/>
        </w:rPr>
        <w:t>White-box testing</w:t>
      </w:r>
    </w:p>
    <w:p w:rsidR="00045FC1" w:rsidRDefault="00045FC1" w:rsidP="00A76A71">
      <w:r>
        <w:t>The input cost calculations (</w:t>
      </w:r>
      <w:proofErr w:type="spellStart"/>
      <w:r>
        <w:t>Rego_Cost_Input</w:t>
      </w:r>
      <w:proofErr w:type="spellEnd"/>
      <w:r>
        <w:t xml:space="preserve"> and </w:t>
      </w:r>
      <w:proofErr w:type="spellStart"/>
      <w:r>
        <w:t>Pla_Cost_Input</w:t>
      </w:r>
      <w:proofErr w:type="spellEnd"/>
      <w:r>
        <w:t xml:space="preserve"> sheets) were checked line by line, no issues were detected</w:t>
      </w:r>
    </w:p>
    <w:p w:rsidR="00520CB2" w:rsidRDefault="00045FC1" w:rsidP="00A76A71">
      <w:r>
        <w:t>The input effectiveness calculations for OS and PFS (</w:t>
      </w:r>
      <w:proofErr w:type="spellStart"/>
      <w:r>
        <w:t>Extrapolation_Ind</w:t>
      </w:r>
      <w:proofErr w:type="spellEnd"/>
      <w:r>
        <w:t xml:space="preserve"> sheet) were checked line by line. </w:t>
      </w:r>
      <w:r w:rsidRPr="00085420">
        <w:rPr>
          <w:highlight w:val="yellow"/>
        </w:rPr>
        <w:t xml:space="preserve">It was </w:t>
      </w:r>
      <w:r w:rsidR="00EE517E" w:rsidRPr="00085420">
        <w:rPr>
          <w:highlight w:val="yellow"/>
        </w:rPr>
        <w:t xml:space="preserve">found out that the OS </w:t>
      </w:r>
      <w:r w:rsidR="001015C3" w:rsidRPr="00085420">
        <w:rPr>
          <w:highlight w:val="yellow"/>
        </w:rPr>
        <w:t xml:space="preserve">extrapolation coefficients for </w:t>
      </w:r>
      <w:proofErr w:type="spellStart"/>
      <w:r w:rsidR="001015C3" w:rsidRPr="00085420">
        <w:rPr>
          <w:highlight w:val="yellow"/>
        </w:rPr>
        <w:t>Regorafenib</w:t>
      </w:r>
      <w:proofErr w:type="spellEnd"/>
      <w:r w:rsidR="001015C3" w:rsidRPr="00085420">
        <w:rPr>
          <w:highlight w:val="yellow"/>
        </w:rPr>
        <w:t xml:space="preserve"> Weibull are using the cycle number (28 days) whereas the extrapolation coefficients for BSC Weibull are using the month for time</w:t>
      </w:r>
      <w:r w:rsidR="00085420">
        <w:rPr>
          <w:highlight w:val="yellow"/>
        </w:rPr>
        <w:t xml:space="preserve"> units</w:t>
      </w:r>
      <w:r w:rsidR="001015C3" w:rsidRPr="00085420">
        <w:rPr>
          <w:highlight w:val="yellow"/>
        </w:rPr>
        <w:t>.</w:t>
      </w:r>
      <w:r w:rsidR="001015C3">
        <w:t xml:space="preserve"> This difference was discussed with the modeler. It appeared that </w:t>
      </w:r>
      <w:r w:rsidR="00C10310">
        <w:t xml:space="preserve">the modeler used the </w:t>
      </w:r>
      <w:r w:rsidR="00C10310" w:rsidRPr="00C10310">
        <w:t>KM curves f</w:t>
      </w:r>
      <w:r w:rsidR="00C10310">
        <w:t>rom</w:t>
      </w:r>
      <w:r w:rsidR="00C10310" w:rsidRPr="00C10310">
        <w:t xml:space="preserve"> January 23rd </w:t>
      </w:r>
      <w:r w:rsidR="00C10310">
        <w:t xml:space="preserve">2017 </w:t>
      </w:r>
      <w:r w:rsidR="00C10310" w:rsidRPr="00C10310">
        <w:t>dataset (overall survival</w:t>
      </w:r>
      <w:proofErr w:type="gramStart"/>
      <w:r w:rsidR="00C10310" w:rsidRPr="00C10310">
        <w:t>)</w:t>
      </w:r>
      <w:r w:rsidR="001015C3">
        <w:t xml:space="preserve"> </w:t>
      </w:r>
      <w:r>
        <w:t xml:space="preserve"> </w:t>
      </w:r>
      <w:r w:rsidR="00C10310">
        <w:t>for</w:t>
      </w:r>
      <w:proofErr w:type="gramEnd"/>
      <w:r w:rsidR="00C10310">
        <w:t xml:space="preserve"> </w:t>
      </w:r>
      <w:proofErr w:type="spellStart"/>
      <w:r w:rsidR="00C10310">
        <w:t>regorafenib</w:t>
      </w:r>
      <w:proofErr w:type="spellEnd"/>
      <w:r w:rsidR="00C10310">
        <w:t xml:space="preserve"> (Figure 1 from Response to the CL in TA514</w:t>
      </w:r>
      <w:r w:rsidR="00520CB2">
        <w:t xml:space="preserve"> p290</w:t>
      </w:r>
      <w:r w:rsidR="00C10310">
        <w:t xml:space="preserve">), whereas for placebo, the KM curves from the </w:t>
      </w:r>
      <w:r w:rsidR="00C10310" w:rsidRPr="00C10310">
        <w:t>5th August 2016</w:t>
      </w:r>
      <w:r w:rsidR="00C10310">
        <w:t xml:space="preserve"> dataset was used (Figure 4</w:t>
      </w:r>
      <w:r w:rsidR="00520CB2">
        <w:t xml:space="preserve"> in the CS in TA514</w:t>
      </w:r>
      <w:r w:rsidR="00C10310">
        <w:t xml:space="preserve"> ).</w:t>
      </w:r>
      <w:r w:rsidR="00520CB2">
        <w:t xml:space="preserve"> It was not clear which PFS data was used (which data cut-off used not clear).</w:t>
      </w:r>
    </w:p>
    <w:p w:rsidR="00520CB2" w:rsidRPr="00520CB2" w:rsidRDefault="00520CB2" w:rsidP="00A76A71">
      <w:pPr>
        <w:rPr>
          <w:b/>
        </w:rPr>
        <w:sectPr w:rsidR="00520CB2" w:rsidRPr="00520CB2" w:rsidSect="00E24D84">
          <w:pgSz w:w="15840" w:h="12240" w:orient="landscape"/>
          <w:pgMar w:top="1440" w:right="1440" w:bottom="1440" w:left="1440" w:header="708" w:footer="708" w:gutter="0"/>
          <w:cols w:space="708"/>
          <w:docGrid w:linePitch="360"/>
        </w:sectPr>
      </w:pPr>
    </w:p>
    <w:p w:rsidR="00045FC1" w:rsidRPr="00520CB2" w:rsidRDefault="00520CB2" w:rsidP="00A76A71">
      <w:pPr>
        <w:rPr>
          <w:b/>
        </w:rPr>
      </w:pPr>
      <w:r w:rsidRPr="00520CB2">
        <w:rPr>
          <w:b/>
        </w:rPr>
        <w:lastRenderedPageBreak/>
        <w:t>Replication-based testing:</w:t>
      </w:r>
    </w:p>
    <w:p w:rsidR="00332A27" w:rsidRDefault="00520CB2" w:rsidP="00332A27">
      <w:r>
        <w:t>None</w:t>
      </w:r>
      <w:r w:rsidR="00332A27">
        <w:t>, as the issues identified in the previous stages are resolved/ their root cause is found.</w:t>
      </w:r>
    </w:p>
    <w:p w:rsidR="00CA4B59" w:rsidRDefault="00CA4B59" w:rsidP="00332A27">
      <w:pPr>
        <w:pStyle w:val="Heading2"/>
        <w:numPr>
          <w:ilvl w:val="0"/>
          <w:numId w:val="5"/>
        </w:numPr>
      </w:pPr>
      <w:r>
        <w:t>Event/state calculations</w:t>
      </w:r>
    </w:p>
    <w:p w:rsidR="00CA4B59" w:rsidRPr="00A76A71" w:rsidRDefault="00CA4B59" w:rsidP="00CA4B59">
      <w:pPr>
        <w:rPr>
          <w:i/>
          <w:u w:val="single"/>
        </w:rPr>
      </w:pPr>
      <w:r w:rsidRPr="00A76A71">
        <w:rPr>
          <w:i/>
          <w:u w:val="single"/>
        </w:rPr>
        <w:t>Completeness:</w:t>
      </w:r>
    </w:p>
    <w:p w:rsidR="0039711D" w:rsidRDefault="0039711D" w:rsidP="0039711D">
      <w:pPr>
        <w:pStyle w:val="ListParagraph"/>
        <w:numPr>
          <w:ilvl w:val="0"/>
          <w:numId w:val="4"/>
        </w:numPr>
        <w:spacing w:after="0" w:line="276" w:lineRule="auto"/>
        <w:jc w:val="both"/>
        <w:rPr>
          <w:u w:val="single"/>
          <w:lang w:eastAsia="nl-NL"/>
        </w:rPr>
      </w:pPr>
      <w:r w:rsidRPr="0039711D">
        <w:rPr>
          <w:u w:val="single"/>
          <w:lang w:eastAsia="nl-NL"/>
        </w:rPr>
        <w:t xml:space="preserve">calculation of the distribution of cohorts among different health states at a given cycle in a state transition model </w:t>
      </w:r>
    </w:p>
    <w:p w:rsidR="0039711D" w:rsidRDefault="0039711D" w:rsidP="0039711D">
      <w:pPr>
        <w:spacing w:after="0" w:line="276" w:lineRule="auto"/>
        <w:jc w:val="both"/>
        <w:rPr>
          <w:lang w:eastAsia="nl-NL"/>
        </w:rPr>
      </w:pPr>
      <w:r w:rsidRPr="0039711D">
        <w:rPr>
          <w:lang w:eastAsia="nl-NL"/>
        </w:rPr>
        <w:t xml:space="preserve">% of </w:t>
      </w:r>
      <w:proofErr w:type="spellStart"/>
      <w:r w:rsidRPr="0039711D">
        <w:rPr>
          <w:lang w:eastAsia="nl-NL"/>
        </w:rPr>
        <w:t>ToT</w:t>
      </w:r>
      <w:proofErr w:type="spellEnd"/>
      <w:r w:rsidR="00C9520A">
        <w:rPr>
          <w:lang w:eastAsia="nl-NL"/>
        </w:rPr>
        <w:t xml:space="preserve">/ number of patient under </w:t>
      </w:r>
      <w:proofErr w:type="spellStart"/>
      <w:proofErr w:type="gramStart"/>
      <w:r w:rsidR="00C9520A">
        <w:rPr>
          <w:lang w:eastAsia="nl-NL"/>
        </w:rPr>
        <w:t>tx</w:t>
      </w:r>
      <w:proofErr w:type="spellEnd"/>
      <w:proofErr w:type="gramEnd"/>
      <w:r w:rsidR="00C9520A">
        <w:rPr>
          <w:lang w:eastAsia="nl-NL"/>
        </w:rPr>
        <w:sym w:font="Wingdings" w:char="F0E0"/>
      </w:r>
      <w:r w:rsidRPr="0039711D">
        <w:rPr>
          <w:lang w:eastAsia="nl-NL"/>
        </w:rPr>
        <w:t xml:space="preserve"> </w:t>
      </w:r>
      <w:r w:rsidR="00C9520A">
        <w:rPr>
          <w:lang w:eastAsia="nl-NL"/>
        </w:rPr>
        <w:t>was</w:t>
      </w:r>
      <w:r w:rsidRPr="0039711D">
        <w:rPr>
          <w:lang w:eastAsia="nl-NL"/>
        </w:rPr>
        <w:t xml:space="preserve"> calculated </w:t>
      </w:r>
      <w:r>
        <w:rPr>
          <w:lang w:eastAsia="nl-NL"/>
        </w:rPr>
        <w:t>in columns G in “</w:t>
      </w:r>
      <w:proofErr w:type="spellStart"/>
      <w:r>
        <w:rPr>
          <w:lang w:eastAsia="nl-NL"/>
        </w:rPr>
        <w:t>Regorafenib</w:t>
      </w:r>
      <w:proofErr w:type="spellEnd"/>
      <w:r>
        <w:rPr>
          <w:lang w:eastAsia="nl-NL"/>
        </w:rPr>
        <w:t>” sheet</w:t>
      </w:r>
    </w:p>
    <w:p w:rsidR="0039711D" w:rsidRDefault="0039711D" w:rsidP="0039711D">
      <w:pPr>
        <w:spacing w:after="0" w:line="276" w:lineRule="auto"/>
        <w:jc w:val="both"/>
        <w:rPr>
          <w:lang w:eastAsia="nl-NL"/>
        </w:rPr>
      </w:pPr>
      <w:r>
        <w:rPr>
          <w:lang w:eastAsia="nl-NL"/>
        </w:rPr>
        <w:t>% of Progression free</w:t>
      </w:r>
      <w:r w:rsidR="00C9520A">
        <w:rPr>
          <w:lang w:eastAsia="nl-NL"/>
        </w:rPr>
        <w:t>/ number of patients progression free</w:t>
      </w:r>
      <w:r w:rsidR="00C9520A">
        <w:rPr>
          <w:lang w:eastAsia="nl-NL"/>
        </w:rPr>
        <w:sym w:font="Wingdings" w:char="F0E0"/>
      </w:r>
      <w:r>
        <w:rPr>
          <w:lang w:eastAsia="nl-NL"/>
        </w:rPr>
        <w:t xml:space="preserve"> </w:t>
      </w:r>
      <w:r w:rsidR="00C9520A">
        <w:rPr>
          <w:lang w:eastAsia="nl-NL"/>
        </w:rPr>
        <w:t>is</w:t>
      </w:r>
      <w:r>
        <w:rPr>
          <w:lang w:eastAsia="nl-NL"/>
        </w:rPr>
        <w:t xml:space="preserve"> calculated in column “J” in “</w:t>
      </w:r>
      <w:proofErr w:type="spellStart"/>
      <w:r>
        <w:rPr>
          <w:lang w:eastAsia="nl-NL"/>
        </w:rPr>
        <w:t>Regorafenib</w:t>
      </w:r>
      <w:proofErr w:type="spellEnd"/>
      <w:r>
        <w:rPr>
          <w:lang w:eastAsia="nl-NL"/>
        </w:rPr>
        <w:t>” sheet and column “H” in “Placebo” sheet.</w:t>
      </w:r>
    </w:p>
    <w:p w:rsidR="0039711D" w:rsidRDefault="0039711D" w:rsidP="0039711D">
      <w:pPr>
        <w:spacing w:after="0" w:line="276" w:lineRule="auto"/>
        <w:jc w:val="both"/>
        <w:rPr>
          <w:lang w:eastAsia="nl-NL"/>
        </w:rPr>
      </w:pPr>
      <w:r>
        <w:rPr>
          <w:lang w:eastAsia="nl-NL"/>
        </w:rPr>
        <w:t xml:space="preserve">% of PD </w:t>
      </w:r>
      <w:r w:rsidR="00C9520A">
        <w:rPr>
          <w:lang w:eastAsia="nl-NL"/>
        </w:rPr>
        <w:t>/ number of patients in PD</w:t>
      </w:r>
      <w:r w:rsidR="00C9520A">
        <w:rPr>
          <w:lang w:eastAsia="nl-NL"/>
        </w:rPr>
        <w:sym w:font="Wingdings" w:char="F0E0"/>
      </w:r>
      <w:r w:rsidR="00C9520A">
        <w:rPr>
          <w:lang w:eastAsia="nl-NL"/>
        </w:rPr>
        <w:t xml:space="preserve"> is </w:t>
      </w:r>
      <w:r>
        <w:rPr>
          <w:lang w:eastAsia="nl-NL"/>
        </w:rPr>
        <w:t>calculated in column “K” in “</w:t>
      </w:r>
      <w:proofErr w:type="spellStart"/>
      <w:r>
        <w:rPr>
          <w:lang w:eastAsia="nl-NL"/>
        </w:rPr>
        <w:t>Regorafenib</w:t>
      </w:r>
      <w:proofErr w:type="spellEnd"/>
      <w:r>
        <w:rPr>
          <w:lang w:eastAsia="nl-NL"/>
        </w:rPr>
        <w:t>” sheet and column “I” in “Placebo”</w:t>
      </w:r>
    </w:p>
    <w:p w:rsidR="0039711D" w:rsidRDefault="0039711D" w:rsidP="0039711D">
      <w:pPr>
        <w:spacing w:after="0" w:line="276" w:lineRule="auto"/>
        <w:jc w:val="both"/>
        <w:rPr>
          <w:lang w:eastAsia="nl-NL"/>
        </w:rPr>
      </w:pPr>
      <w:r>
        <w:rPr>
          <w:lang w:eastAsia="nl-NL"/>
        </w:rPr>
        <w:t>% of Death</w:t>
      </w:r>
      <w:r w:rsidR="00C9520A">
        <w:rPr>
          <w:lang w:eastAsia="nl-NL"/>
        </w:rPr>
        <w:t>/ number of patients in Death</w:t>
      </w:r>
      <w:r w:rsidR="00C9520A">
        <w:rPr>
          <w:lang w:eastAsia="nl-NL"/>
        </w:rPr>
        <w:sym w:font="Wingdings" w:char="F0E0"/>
      </w:r>
      <w:r w:rsidR="00C9520A">
        <w:rPr>
          <w:lang w:eastAsia="nl-NL"/>
        </w:rPr>
        <w:t xml:space="preserve"> is </w:t>
      </w:r>
      <w:r>
        <w:rPr>
          <w:lang w:eastAsia="nl-NL"/>
        </w:rPr>
        <w:t>calculated in column “L” in “</w:t>
      </w:r>
      <w:proofErr w:type="spellStart"/>
      <w:r>
        <w:rPr>
          <w:lang w:eastAsia="nl-NL"/>
        </w:rPr>
        <w:t>Regorafenib</w:t>
      </w:r>
      <w:proofErr w:type="spellEnd"/>
      <w:r>
        <w:rPr>
          <w:lang w:eastAsia="nl-NL"/>
        </w:rPr>
        <w:t>” sheet and column “J” in “Placebo” sheet.</w:t>
      </w:r>
    </w:p>
    <w:p w:rsidR="00C9520A" w:rsidRDefault="00C9520A" w:rsidP="0039711D">
      <w:pPr>
        <w:spacing w:after="0" w:line="276" w:lineRule="auto"/>
        <w:jc w:val="both"/>
        <w:rPr>
          <w:lang w:eastAsia="nl-NL"/>
        </w:rPr>
      </w:pPr>
      <w:r>
        <w:rPr>
          <w:lang w:eastAsia="nl-NL"/>
        </w:rPr>
        <w:t>% newly progressed / number of patients in newly progressed</w:t>
      </w:r>
      <w:r>
        <w:rPr>
          <w:lang w:eastAsia="nl-NL"/>
        </w:rPr>
        <w:sym w:font="Wingdings" w:char="F0E0"/>
      </w:r>
      <w:r>
        <w:rPr>
          <w:lang w:eastAsia="nl-NL"/>
        </w:rPr>
        <w:t xml:space="preserve"> is calculated in column “N” in “</w:t>
      </w:r>
      <w:proofErr w:type="spellStart"/>
      <w:r>
        <w:rPr>
          <w:lang w:eastAsia="nl-NL"/>
        </w:rPr>
        <w:t>Regorafenib</w:t>
      </w:r>
      <w:proofErr w:type="spellEnd"/>
      <w:r>
        <w:rPr>
          <w:lang w:eastAsia="nl-NL"/>
        </w:rPr>
        <w:t>” sheet.</w:t>
      </w:r>
    </w:p>
    <w:p w:rsidR="0039711D" w:rsidRDefault="0039711D" w:rsidP="0039711D">
      <w:pPr>
        <w:spacing w:after="0" w:line="276" w:lineRule="auto"/>
        <w:jc w:val="both"/>
        <w:rPr>
          <w:lang w:eastAsia="nl-NL"/>
        </w:rPr>
      </w:pPr>
    </w:p>
    <w:p w:rsidR="0039711D" w:rsidRPr="0039711D" w:rsidRDefault="0039711D" w:rsidP="0039711D">
      <w:pPr>
        <w:spacing w:after="0" w:line="276" w:lineRule="auto"/>
        <w:jc w:val="both"/>
        <w:rPr>
          <w:lang w:eastAsia="nl-NL"/>
        </w:rPr>
      </w:pPr>
    </w:p>
    <w:p w:rsidR="0039711D" w:rsidRPr="0039711D" w:rsidRDefault="0039711D" w:rsidP="0039711D">
      <w:pPr>
        <w:pStyle w:val="ListParagraph"/>
        <w:numPr>
          <w:ilvl w:val="0"/>
          <w:numId w:val="4"/>
        </w:numPr>
        <w:spacing w:after="0" w:line="276" w:lineRule="auto"/>
        <w:jc w:val="both"/>
        <w:rPr>
          <w:u w:val="single"/>
          <w:lang w:eastAsia="nl-NL"/>
        </w:rPr>
      </w:pPr>
      <w:proofErr w:type="gramStart"/>
      <w:r w:rsidRPr="0039711D">
        <w:rPr>
          <w:u w:val="single"/>
          <w:lang w:eastAsia="nl-NL"/>
        </w:rPr>
        <w:t>assignment</w:t>
      </w:r>
      <w:proofErr w:type="gramEnd"/>
      <w:r w:rsidRPr="0039711D">
        <w:rPr>
          <w:u w:val="single"/>
          <w:lang w:eastAsia="nl-NL"/>
        </w:rPr>
        <w:t xml:space="preserve"> of costs/QALYs/other health outcomes to the relevant states or events in the electronic model. </w:t>
      </w:r>
    </w:p>
    <w:p w:rsidR="00C05927" w:rsidRDefault="00C9520A" w:rsidP="00CA4B59">
      <w:r w:rsidRPr="00C9520A">
        <w:t>Assignment of Costs</w:t>
      </w:r>
      <w:r>
        <w:t xml:space="preserve">: </w:t>
      </w:r>
    </w:p>
    <w:p w:rsidR="00C05927" w:rsidRDefault="00C05927" w:rsidP="00CA4B59">
      <w:proofErr w:type="spellStart"/>
      <w:r>
        <w:t>Regorafenib</w:t>
      </w:r>
      <w:proofErr w:type="spellEnd"/>
      <w:r>
        <w:t xml:space="preserve"> drug acquisition costs: in </w:t>
      </w:r>
      <w:r w:rsidR="004A2832">
        <w:t>“</w:t>
      </w:r>
      <w:proofErr w:type="spellStart"/>
      <w:r>
        <w:t>regorafenib</w:t>
      </w:r>
      <w:proofErr w:type="spellEnd"/>
      <w:r w:rsidR="004A2832">
        <w:t>” sheet</w:t>
      </w:r>
      <w:r>
        <w:t xml:space="preserve">, columns </w:t>
      </w:r>
      <w:r w:rsidR="004A2832">
        <w:t>“</w:t>
      </w:r>
      <w:r>
        <w:t>Q-X</w:t>
      </w:r>
      <w:r w:rsidR="004A2832">
        <w:t>”</w:t>
      </w:r>
      <w:r>
        <w:t xml:space="preserve"> with different PAS schemes (W-X more the DCF from the drug sales)</w:t>
      </w:r>
    </w:p>
    <w:p w:rsidR="004A2832" w:rsidRDefault="004A2832" w:rsidP="004A2832">
      <w:r>
        <w:t>Placebo drug acquisition costs: in “placebo” sheet, column “N” with different PAS schemes (W-X more the DCF from the drug sales)</w:t>
      </w:r>
    </w:p>
    <w:p w:rsidR="004A2832" w:rsidRDefault="00221F17" w:rsidP="004A2832">
      <w:proofErr w:type="spellStart"/>
      <w:r>
        <w:t>Regorafenib</w:t>
      </w:r>
      <w:proofErr w:type="spellEnd"/>
      <w:r>
        <w:t xml:space="preserve"> hospitalization, medical staff visit, lab test, radiological test, adverse event costs: in “</w:t>
      </w:r>
      <w:proofErr w:type="spellStart"/>
      <w:r>
        <w:t>regorafenib</w:t>
      </w:r>
      <w:proofErr w:type="spellEnd"/>
      <w:r>
        <w:t>” sheet, columns “Y</w:t>
      </w:r>
      <w:proofErr w:type="gramStart"/>
      <w:r>
        <w:t>:AC</w:t>
      </w:r>
      <w:proofErr w:type="gramEnd"/>
      <w:r>
        <w:t>” for progression free state, for progressed disease, columns “AD-AH”.</w:t>
      </w:r>
    </w:p>
    <w:p w:rsidR="004A2832" w:rsidRDefault="004A2832" w:rsidP="004A2832">
      <w:r>
        <w:t>Placebo hospitalization, medical staff visit, lab test, radiological test, adverse event costs: in “placebo” sheet, columns “O</w:t>
      </w:r>
      <w:proofErr w:type="gramStart"/>
      <w:r>
        <w:t>:S</w:t>
      </w:r>
      <w:proofErr w:type="gramEnd"/>
      <w:r>
        <w:t>” for progression free state, for progressed disease, columns “U-X”.</w:t>
      </w:r>
    </w:p>
    <w:p w:rsidR="00C333B5" w:rsidRDefault="00C333B5" w:rsidP="004A2832">
      <w:r>
        <w:t>Assignment of Utilities:</w:t>
      </w:r>
    </w:p>
    <w:p w:rsidR="00CA4B59" w:rsidRPr="001E5513" w:rsidRDefault="00221F17" w:rsidP="00CA4B59">
      <w:r>
        <w:t xml:space="preserve">QALY assignment: For </w:t>
      </w:r>
      <w:proofErr w:type="spellStart"/>
      <w:r>
        <w:t>regorafenib</w:t>
      </w:r>
      <w:proofErr w:type="spellEnd"/>
      <w:r>
        <w:sym w:font="Wingdings" w:char="F0E0"/>
      </w:r>
      <w:r>
        <w:t xml:space="preserve"> “</w:t>
      </w:r>
      <w:proofErr w:type="spellStart"/>
      <w:r>
        <w:t>Regorafenib</w:t>
      </w:r>
      <w:proofErr w:type="spellEnd"/>
      <w:r>
        <w:t>” sheet: “AN</w:t>
      </w:r>
      <w:proofErr w:type="gramStart"/>
      <w:r>
        <w:t>:AO</w:t>
      </w:r>
      <w:proofErr w:type="gramEnd"/>
      <w:r>
        <w:t>” columns for PF and PD states and column: “AP” for Adverse Events utility decrements. For placebo</w:t>
      </w:r>
      <w:r>
        <w:sym w:font="Wingdings" w:char="F0E0"/>
      </w:r>
      <w:r>
        <w:t>“Placebo” sheet: “AD</w:t>
      </w:r>
      <w:proofErr w:type="gramStart"/>
      <w:r>
        <w:t>:AE</w:t>
      </w:r>
      <w:proofErr w:type="gramEnd"/>
      <w:r>
        <w:t xml:space="preserve">” columns for PF and PD states and </w:t>
      </w:r>
      <w:proofErr w:type="spellStart"/>
      <w:r>
        <w:t>column:”AF</w:t>
      </w:r>
      <w:proofErr w:type="spellEnd"/>
      <w:r>
        <w:t>” for Adverse Events utility decrements.</w:t>
      </w:r>
    </w:p>
    <w:p w:rsidR="00CA4B59" w:rsidRDefault="00CA4B59" w:rsidP="00A76A71"/>
    <w:p w:rsidR="0086672F" w:rsidRDefault="0086672F" w:rsidP="0086672F">
      <w:pPr>
        <w:rPr>
          <w:i/>
          <w:u w:val="single"/>
        </w:rPr>
      </w:pPr>
      <w:r>
        <w:rPr>
          <w:i/>
          <w:u w:val="single"/>
        </w:rPr>
        <w:t>Consistency</w:t>
      </w:r>
    </w:p>
    <w:p w:rsidR="0086672F" w:rsidRPr="007431D1" w:rsidRDefault="0086672F" w:rsidP="0086672F">
      <w:pPr>
        <w:pStyle w:val="ListParagraph"/>
        <w:numPr>
          <w:ilvl w:val="0"/>
          <w:numId w:val="2"/>
        </w:numPr>
        <w:rPr>
          <w:i/>
        </w:rPr>
      </w:pPr>
      <w:r>
        <w:t># in PF is taken from min(PFS,OS) (this was not mentioned in the technical report)</w:t>
      </w:r>
    </w:p>
    <w:p w:rsidR="0086672F" w:rsidRPr="007431D1" w:rsidRDefault="0086672F" w:rsidP="0086672F">
      <w:pPr>
        <w:pStyle w:val="ListParagraph"/>
        <w:numPr>
          <w:ilvl w:val="0"/>
          <w:numId w:val="2"/>
        </w:numPr>
        <w:rPr>
          <w:i/>
        </w:rPr>
      </w:pPr>
      <w:r>
        <w:lastRenderedPageBreak/>
        <w:t># patients in death is calculated in line with the report</w:t>
      </w:r>
    </w:p>
    <w:p w:rsidR="0086672F" w:rsidRPr="007431D1" w:rsidRDefault="0086672F" w:rsidP="0086672F">
      <w:pPr>
        <w:pStyle w:val="ListParagraph"/>
        <w:numPr>
          <w:ilvl w:val="0"/>
          <w:numId w:val="2"/>
        </w:numPr>
        <w:rPr>
          <w:i/>
        </w:rPr>
      </w:pPr>
      <w:r>
        <w:t># patients in PD is calculated in line with report</w:t>
      </w:r>
    </w:p>
    <w:p w:rsidR="0086672F" w:rsidRPr="0086672F" w:rsidRDefault="0086672F" w:rsidP="0086672F">
      <w:pPr>
        <w:pStyle w:val="ListParagraph"/>
        <w:numPr>
          <w:ilvl w:val="0"/>
          <w:numId w:val="2"/>
        </w:numPr>
        <w:rPr>
          <w:i/>
        </w:rPr>
      </w:pPr>
      <w:r>
        <w:t xml:space="preserve">The AE incidence probability calculation is not in line with the report (in the report it was mentioned </w:t>
      </w:r>
      <w:r w:rsidRPr="005E5665">
        <w:rPr>
          <w:highlight w:val="yellow"/>
        </w:rPr>
        <w:t xml:space="preserve">that conversion was applied from </w:t>
      </w:r>
      <w:r w:rsidRPr="005E5665">
        <w:rPr>
          <w:i/>
          <w:highlight w:val="yellow"/>
        </w:rPr>
        <w:t xml:space="preserve">rate to probability </w:t>
      </w:r>
      <w:r w:rsidRPr="005E5665">
        <w:rPr>
          <w:highlight w:val="yellow"/>
        </w:rPr>
        <w:t>however these were not rates but proportions, and those were applied directly in the model</w:t>
      </w:r>
      <w:r w:rsidRPr="004B2636">
        <w:rPr>
          <w:highlight w:val="yellow"/>
        </w:rPr>
        <w:t>.</w:t>
      </w:r>
      <w:r w:rsidR="004B2636" w:rsidRPr="004B2636">
        <w:rPr>
          <w:highlight w:val="yellow"/>
        </w:rPr>
        <w:t xml:space="preserve"> Also AE incidences were applied to both PF and PD states, even though it was not mentioned in the report</w:t>
      </w:r>
      <w:r>
        <w:t xml:space="preserve">) </w:t>
      </w:r>
    </w:p>
    <w:p w:rsidR="00CA4B59" w:rsidRPr="00B140D5" w:rsidRDefault="00CA4B59" w:rsidP="00A76A71">
      <w:pPr>
        <w:rPr>
          <w:b/>
        </w:rPr>
      </w:pPr>
    </w:p>
    <w:p w:rsidR="00CA4B59" w:rsidRPr="00B140D5" w:rsidRDefault="00B140D5" w:rsidP="00A76A71">
      <w:pPr>
        <w:rPr>
          <w:b/>
        </w:rPr>
        <w:sectPr w:rsidR="00CA4B59" w:rsidRPr="00B140D5" w:rsidSect="00520CB2">
          <w:pgSz w:w="12240" w:h="15840"/>
          <w:pgMar w:top="1440" w:right="1440" w:bottom="1440" w:left="1440" w:header="708" w:footer="708" w:gutter="0"/>
          <w:cols w:space="708"/>
          <w:docGrid w:linePitch="360"/>
        </w:sectPr>
      </w:pPr>
      <w:r w:rsidRPr="00B140D5">
        <w:rPr>
          <w:b/>
        </w:rPr>
        <w:t>Black-box testing</w:t>
      </w:r>
    </w:p>
    <w:tbl>
      <w:tblPr>
        <w:tblStyle w:val="TableGrid"/>
        <w:tblW w:w="14515" w:type="dxa"/>
        <w:tblInd w:w="-431" w:type="dxa"/>
        <w:tblLook w:val="06A0" w:firstRow="1" w:lastRow="0" w:firstColumn="1" w:lastColumn="0" w:noHBand="1" w:noVBand="1"/>
      </w:tblPr>
      <w:tblGrid>
        <w:gridCol w:w="8506"/>
        <w:gridCol w:w="6009"/>
      </w:tblGrid>
      <w:tr w:rsidR="00CA4B59" w:rsidRPr="000E6E79" w:rsidTr="00E519BB">
        <w:trPr>
          <w:trHeight w:val="308"/>
        </w:trPr>
        <w:tc>
          <w:tcPr>
            <w:tcW w:w="8506" w:type="dxa"/>
          </w:tcPr>
          <w:p w:rsidR="00CA4B59" w:rsidRPr="000E6E79" w:rsidRDefault="00CA4B59" w:rsidP="00DB7BC6">
            <w:pPr>
              <w:jc w:val="both"/>
              <w:rPr>
                <w:sz w:val="18"/>
                <w:szCs w:val="18"/>
                <w:lang w:val="en-US"/>
              </w:rPr>
            </w:pPr>
            <w:r w:rsidRPr="000E6E79">
              <w:rPr>
                <w:rFonts w:ascii="Calibri" w:hAnsi="Calibri"/>
                <w:color w:val="000000"/>
                <w:sz w:val="18"/>
                <w:szCs w:val="18"/>
                <w:lang w:val="en-US"/>
              </w:rPr>
              <w:lastRenderedPageBreak/>
              <w:t>Calculate the sum of the number of patients at each health state</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Should add up to the cohort size</w:t>
            </w:r>
            <w:r w:rsidR="00B140D5">
              <w:rPr>
                <w:rFonts w:ascii="Calibri" w:hAnsi="Calibri"/>
                <w:color w:val="000000"/>
                <w:sz w:val="18"/>
                <w:szCs w:val="18"/>
                <w:lang w:val="en-US"/>
              </w:rPr>
              <w:t>.</w:t>
            </w:r>
          </w:p>
          <w:p w:rsidR="00B140D5" w:rsidRPr="000E6E79" w:rsidRDefault="00B140D5" w:rsidP="00DB7BC6">
            <w:pPr>
              <w:jc w:val="both"/>
              <w:rPr>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“M”, “Placebo” sheet column “K” sums up to 1000.</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all probabilities and number of patients in a state are greater than or equal to zero</w:t>
            </w:r>
          </w:p>
        </w:tc>
        <w:tc>
          <w:tcPr>
            <w:tcW w:w="6009" w:type="dxa"/>
          </w:tcPr>
          <w:p w:rsidR="00CA4B59" w:rsidRPr="000E6E79" w:rsidRDefault="00B140D5" w:rsidP="00DB7BC6">
            <w:pPr>
              <w:jc w:val="both"/>
              <w:rPr>
                <w:rFonts w:ascii="Calibri" w:hAnsi="Calibri"/>
                <w:color w:val="000000"/>
                <w:sz w:val="18"/>
                <w:szCs w:val="18"/>
                <w:lang w:val="en-US"/>
              </w:rPr>
            </w:pPr>
            <w:r>
              <w:rPr>
                <w:rFonts w:ascii="Calibri" w:hAnsi="Calibri"/>
                <w:color w:val="000000"/>
                <w:sz w:val="18"/>
                <w:szCs w:val="18"/>
                <w:lang w:val="en-US"/>
              </w:rPr>
              <w:t xml:space="preserve">There are no probabilities but </w:t>
            </w:r>
            <w:r w:rsidR="005B02B2">
              <w:rPr>
                <w:rFonts w:ascii="Calibri" w:hAnsi="Calibri"/>
                <w:color w:val="000000"/>
                <w:sz w:val="18"/>
                <w:szCs w:val="18"/>
                <w:lang w:val="en-US"/>
              </w:rPr>
              <w:t>it is an area under the curve model. However all of the PFS and OS are larger than or equal to zero</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all probabilities are smaller than or equal to one</w:t>
            </w:r>
          </w:p>
        </w:tc>
        <w:tc>
          <w:tcPr>
            <w:tcW w:w="6009" w:type="dxa"/>
          </w:tcPr>
          <w:p w:rsidR="00CA4B59" w:rsidRPr="000E6E79" w:rsidRDefault="005B02B2" w:rsidP="00DB7BC6">
            <w:pPr>
              <w:jc w:val="both"/>
              <w:rPr>
                <w:rFonts w:ascii="Calibri" w:hAnsi="Calibri"/>
                <w:color w:val="000000"/>
                <w:sz w:val="18"/>
                <w:szCs w:val="18"/>
                <w:lang w:val="en-US"/>
              </w:rPr>
            </w:pPr>
            <w:r>
              <w:rPr>
                <w:rFonts w:ascii="Calibri" w:hAnsi="Calibri"/>
                <w:color w:val="000000"/>
                <w:sz w:val="18"/>
                <w:szCs w:val="18"/>
                <w:lang w:val="en-US"/>
              </w:rPr>
              <w:t>There are no probabilities but it is an area under the curve model. However all of the PFS and OS are smaller than or equal to one.</w:t>
            </w:r>
          </w:p>
        </w:tc>
      </w:tr>
      <w:tr w:rsidR="00CA4B59" w:rsidRPr="000E6E79" w:rsidTr="00E519BB">
        <w:trPr>
          <w:trHeight w:val="46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Compare the number of dead (or any absorbing state) patients in a period with the number of dead (or any absorbing state) patients in the previous periods?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Should be larger</w:t>
            </w:r>
          </w:p>
          <w:p w:rsidR="00DB7BC6" w:rsidRDefault="00085420" w:rsidP="00DB7BC6">
            <w:pPr>
              <w:jc w:val="both"/>
              <w:rPr>
                <w:rFonts w:ascii="Calibri" w:hAnsi="Calibri"/>
                <w:color w:val="000000"/>
                <w:sz w:val="18"/>
                <w:szCs w:val="18"/>
                <w:lang w:val="en-US"/>
              </w:rPr>
            </w:pPr>
            <w:r w:rsidRPr="00085420">
              <w:rPr>
                <w:rFonts w:ascii="Calibri" w:hAnsi="Calibri"/>
                <w:color w:val="000000"/>
                <w:sz w:val="18"/>
                <w:szCs w:val="18"/>
                <w:highlight w:val="yellow"/>
                <w:lang w:val="en-US"/>
              </w:rPr>
              <w:t>no</w:t>
            </w:r>
          </w:p>
          <w:p w:rsidR="00801AA0" w:rsidRDefault="00801AA0" w:rsidP="00DB7BC6">
            <w:pPr>
              <w:jc w:val="both"/>
              <w:rPr>
                <w:rFonts w:ascii="Calibri" w:hAnsi="Calibri"/>
                <w:color w:val="000000"/>
                <w:sz w:val="18"/>
                <w:szCs w:val="18"/>
                <w:lang w:val="en-US"/>
              </w:rPr>
            </w:pPr>
            <w:r>
              <w:rPr>
                <w:rFonts w:ascii="Calibri" w:hAnsi="Calibri"/>
                <w:color w:val="000000"/>
                <w:sz w:val="18"/>
                <w:szCs w:val="18"/>
                <w:lang w:val="en-US"/>
              </w:rPr>
              <w:t>The number of death is increasing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w:t>
            </w:r>
            <w:r w:rsidR="0024062A">
              <w:rPr>
                <w:rFonts w:ascii="Calibri" w:hAnsi="Calibri"/>
                <w:color w:val="000000"/>
                <w:sz w:val="18"/>
                <w:szCs w:val="18"/>
                <w:lang w:val="en-US"/>
              </w:rPr>
              <w:t xml:space="preserve"> sheet column “O”; “Placebo” sheet column “L”</w:t>
            </w:r>
            <w:r>
              <w:rPr>
                <w:rFonts w:ascii="Calibri" w:hAnsi="Calibri"/>
                <w:color w:val="000000"/>
                <w:sz w:val="18"/>
                <w:szCs w:val="18"/>
                <w:lang w:val="en-US"/>
              </w:rPr>
              <w:t>)</w:t>
            </w:r>
            <w:r w:rsidR="0024062A">
              <w:rPr>
                <w:rFonts w:ascii="Calibri" w:hAnsi="Calibri"/>
                <w:color w:val="000000"/>
                <w:sz w:val="18"/>
                <w:szCs w:val="18"/>
                <w:lang w:val="en-US"/>
              </w:rPr>
              <w:t>.</w:t>
            </w:r>
          </w:p>
          <w:p w:rsidR="0024062A" w:rsidRPr="000E6E79" w:rsidRDefault="0024062A" w:rsidP="00DB7BC6">
            <w:pPr>
              <w:jc w:val="both"/>
              <w:rPr>
                <w:rFonts w:ascii="Calibri" w:hAnsi="Calibri"/>
                <w:color w:val="000000"/>
                <w:sz w:val="18"/>
                <w:szCs w:val="18"/>
                <w:lang w:val="en-US"/>
              </w:rPr>
            </w:pPr>
            <w:r>
              <w:rPr>
                <w:rFonts w:ascii="Calibri" w:hAnsi="Calibri"/>
                <w:color w:val="000000"/>
                <w:sz w:val="18"/>
                <w:szCs w:val="18"/>
                <w:lang w:val="en-US"/>
              </w:rPr>
              <w:t xml:space="preserve">The number of progression free is decreasing for placebo (“Placebo” sheet column “G”) however progression free is </w:t>
            </w:r>
            <w:r w:rsidRPr="0024062A">
              <w:rPr>
                <w:rFonts w:ascii="Calibri" w:hAnsi="Calibri"/>
                <w:color w:val="000000"/>
                <w:sz w:val="18"/>
                <w:szCs w:val="18"/>
                <w:highlight w:val="yellow"/>
                <w:lang w:val="en-US"/>
              </w:rPr>
              <w:t>not always</w:t>
            </w:r>
            <w:r>
              <w:rPr>
                <w:rFonts w:ascii="Calibri" w:hAnsi="Calibri"/>
                <w:color w:val="000000"/>
                <w:sz w:val="18"/>
                <w:szCs w:val="18"/>
                <w:lang w:val="en-US"/>
              </w:rPr>
              <w:t xml:space="preserve"> decreasing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“N”)  particularly look at cell N22.</w:t>
            </w:r>
            <w:r w:rsidR="00332A27">
              <w:rPr>
                <w:rFonts w:ascii="Calibri" w:hAnsi="Calibri"/>
                <w:color w:val="000000"/>
                <w:sz w:val="18"/>
                <w:szCs w:val="18"/>
                <w:lang w:val="en-US"/>
              </w:rPr>
              <w:t xml:space="preserve"> Probably due to entering the wrong number.</w:t>
            </w:r>
          </w:p>
        </w:tc>
      </w:tr>
      <w:tr w:rsidR="00CA4B59" w:rsidRPr="000E6E79" w:rsidTr="00E519BB">
        <w:trPr>
          <w:trHeight w:val="31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In case of lifetime horizon, check if all patients are dead at the end of the time horizon  </w:t>
            </w:r>
          </w:p>
        </w:tc>
        <w:tc>
          <w:tcPr>
            <w:tcW w:w="6009" w:type="dxa"/>
          </w:tcPr>
          <w:p w:rsidR="00CA4B59" w:rsidRDefault="00CA4B59"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p>
          <w:p w:rsidR="00B81CBF" w:rsidRPr="000E6E79" w:rsidRDefault="00B81CBF" w:rsidP="00DB7BC6">
            <w:pPr>
              <w:jc w:val="both"/>
              <w:rPr>
                <w:rFonts w:ascii="Calibri" w:hAnsi="Calibri"/>
                <w:color w:val="000000"/>
                <w:sz w:val="18"/>
                <w:szCs w:val="18"/>
                <w:lang w:val="en-US"/>
              </w:rPr>
            </w:pPr>
            <w:r>
              <w:rPr>
                <w:rFonts w:ascii="Calibri" w:hAnsi="Calibri"/>
                <w:color w:val="000000"/>
                <w:sz w:val="18"/>
                <w:szCs w:val="18"/>
                <w:lang w:val="en-US"/>
              </w:rPr>
              <w:t>Look at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cell “L204” and “Placebo” sheet cell “J203</w:t>
            </w:r>
            <w:proofErr w:type="gramStart"/>
            <w:r>
              <w:rPr>
                <w:rFonts w:ascii="Calibri" w:hAnsi="Calibri"/>
                <w:color w:val="000000"/>
                <w:sz w:val="18"/>
                <w:szCs w:val="18"/>
                <w:lang w:val="en-US"/>
              </w:rPr>
              <w:t>” ,</w:t>
            </w:r>
            <w:proofErr w:type="gramEnd"/>
            <w:r>
              <w:rPr>
                <w:rFonts w:ascii="Calibri" w:hAnsi="Calibri"/>
                <w:color w:val="000000"/>
                <w:sz w:val="18"/>
                <w:szCs w:val="18"/>
                <w:lang w:val="en-US"/>
              </w:rPr>
              <w:t xml:space="preserve"> all patients are dead.</w:t>
            </w:r>
          </w:p>
        </w:tc>
      </w:tr>
      <w:tr w:rsidR="00CA4B59" w:rsidRPr="000E6E79" w:rsidTr="00E519BB">
        <w:trPr>
          <w:trHeight w:val="62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Discrete event simulation specific:</w:t>
            </w:r>
            <w:r w:rsidRPr="000E6E79">
              <w:rPr>
                <w:rFonts w:ascii="Calibri" w:hAnsi="Calibri"/>
                <w:color w:val="000000"/>
                <w:sz w:val="18"/>
                <w:szCs w:val="18"/>
                <w:lang w:val="en-US"/>
              </w:rPr>
              <w:t xml:space="preserve"> sample one of the “time to event” types used in the simulation from the specified distribution. Plot the samples and compare the mean and the variance from the sample </w:t>
            </w:r>
          </w:p>
        </w:tc>
        <w:tc>
          <w:tcPr>
            <w:tcW w:w="6009" w:type="dxa"/>
          </w:tcPr>
          <w:p w:rsidR="00CA4B59" w:rsidRPr="000E6E79" w:rsidRDefault="00B81CBF" w:rsidP="00DB7BC6">
            <w:pPr>
              <w:jc w:val="both"/>
              <w:rPr>
                <w:rFonts w:ascii="Calibri" w:hAnsi="Calibri"/>
                <w:color w:val="000000"/>
                <w:sz w:val="18"/>
                <w:szCs w:val="18"/>
                <w:lang w:val="en-US"/>
              </w:rPr>
            </w:pPr>
            <w:r>
              <w:rPr>
                <w:rFonts w:ascii="Calibri" w:hAnsi="Calibri"/>
                <w:color w:val="000000"/>
                <w:sz w:val="18"/>
                <w:szCs w:val="18"/>
                <w:lang w:val="en-US"/>
              </w:rPr>
              <w:t>Not applicable</w:t>
            </w:r>
            <w:r w:rsidR="00CB198D">
              <w:rPr>
                <w:rFonts w:ascii="Calibri" w:hAnsi="Calibri"/>
                <w:color w:val="000000"/>
                <w:sz w:val="18"/>
                <w:szCs w:val="18"/>
                <w:lang w:val="en-US"/>
              </w:rPr>
              <w:t>, as it is not a DES model</w:t>
            </w:r>
          </w:p>
        </w:tc>
      </w:tr>
      <w:tr w:rsidR="00CA4B59" w:rsidRPr="000E6E79" w:rsidTr="00E519BB">
        <w:trPr>
          <w:trHeight w:val="700"/>
        </w:trPr>
        <w:tc>
          <w:tcPr>
            <w:tcW w:w="8506" w:type="dxa"/>
          </w:tcPr>
          <w:p w:rsidR="00DE647C" w:rsidRDefault="00DE647C" w:rsidP="00DB7BC6">
            <w:pPr>
              <w:jc w:val="both"/>
              <w:rPr>
                <w:rFonts w:ascii="Calibri" w:hAnsi="Calibri"/>
                <w:color w:val="000000"/>
                <w:sz w:val="18"/>
                <w:szCs w:val="18"/>
                <w:lang w:val="en-US"/>
              </w:rPr>
            </w:pPr>
          </w:p>
          <w:p w:rsidR="00DE647C" w:rsidRDefault="00DE647C" w:rsidP="00DB7BC6">
            <w:pPr>
              <w:jc w:val="both"/>
              <w:rPr>
                <w:rFonts w:ascii="Calibri" w:hAnsi="Calibri"/>
                <w:color w:val="000000"/>
                <w:sz w:val="18"/>
                <w:szCs w:val="18"/>
                <w:lang w:val="en-US"/>
              </w:rPr>
            </w:pPr>
          </w:p>
          <w:p w:rsidR="00DE647C" w:rsidRDefault="00DE647C" w:rsidP="00DB7BC6">
            <w:pPr>
              <w:jc w:val="both"/>
              <w:rPr>
                <w:rFonts w:ascii="Calibri" w:hAnsi="Calibri"/>
                <w:color w:val="000000"/>
                <w:sz w:val="18"/>
                <w:szCs w:val="18"/>
                <w:lang w:val="en-US"/>
              </w:rPr>
            </w:pPr>
          </w:p>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all utilities to one</w:t>
            </w:r>
          </w:p>
          <w:p w:rsidR="00CA4B59" w:rsidRPr="000E6E79" w:rsidRDefault="00CA4B59" w:rsidP="00DB7BC6">
            <w:pPr>
              <w:jc w:val="both"/>
              <w:rPr>
                <w:rFonts w:ascii="Calibri" w:hAnsi="Calibri"/>
                <w:color w:val="000000"/>
                <w:sz w:val="18"/>
                <w:szCs w:val="18"/>
                <w:lang w:val="en-US"/>
              </w:rPr>
            </w:pPr>
          </w:p>
          <w:p w:rsidR="00DE647C" w:rsidRDefault="00DE647C" w:rsidP="00DB7BC6">
            <w:pPr>
              <w:jc w:val="both"/>
              <w:rPr>
                <w:rFonts w:ascii="Calibri" w:hAnsi="Calibri"/>
                <w:color w:val="000000"/>
                <w:sz w:val="18"/>
                <w:szCs w:val="18"/>
                <w:lang w:val="en-US"/>
              </w:rPr>
            </w:pPr>
          </w:p>
          <w:p w:rsidR="00857FBC" w:rsidRDefault="00857FBC" w:rsidP="00DB7BC6">
            <w:pPr>
              <w:jc w:val="both"/>
              <w:rPr>
                <w:rFonts w:ascii="Calibri" w:hAnsi="Calibri"/>
                <w:color w:val="000000"/>
                <w:sz w:val="18"/>
                <w:szCs w:val="18"/>
                <w:lang w:val="en-US"/>
              </w:rPr>
            </w:pPr>
          </w:p>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all utilities to zero</w:t>
            </w:r>
          </w:p>
        </w:tc>
        <w:tc>
          <w:tcPr>
            <w:tcW w:w="6009"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The QALYs accumulated at a given time would be the same as the life years accumulated at that time</w:t>
            </w:r>
          </w:p>
          <w:p w:rsidR="004876EF" w:rsidRDefault="004876EF"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when “Parameters” sheet Cell D24</w:t>
            </w:r>
            <w:r w:rsidRPr="004876EF">
              <w:rPr>
                <w:rFonts w:ascii="Calibri" w:hAnsi="Calibri"/>
                <w:color w:val="000000"/>
                <w:sz w:val="18"/>
                <w:szCs w:val="18"/>
              </w:rPr>
              <w:sym w:font="Wingdings" w:char="F0E0"/>
            </w:r>
            <w:r w:rsidRPr="004876EF">
              <w:rPr>
                <w:rFonts w:ascii="Calibri" w:hAnsi="Calibri"/>
                <w:color w:val="000000"/>
                <w:sz w:val="18"/>
                <w:szCs w:val="18"/>
                <w:lang w:val="en-US"/>
              </w:rPr>
              <w:t xml:space="preserve">1, </w:t>
            </w:r>
            <w:r>
              <w:rPr>
                <w:rFonts w:ascii="Calibri" w:hAnsi="Calibri"/>
                <w:color w:val="000000"/>
                <w:sz w:val="18"/>
                <w:szCs w:val="18"/>
                <w:lang w:val="en-US"/>
              </w:rPr>
              <w:t>D25</w:t>
            </w:r>
            <w:r w:rsidRPr="004876EF">
              <w:rPr>
                <w:rFonts w:ascii="Calibri" w:hAnsi="Calibri"/>
                <w:color w:val="000000"/>
                <w:sz w:val="18"/>
                <w:szCs w:val="18"/>
              </w:rPr>
              <w:sym w:font="Wingdings" w:char="F0E0"/>
            </w:r>
            <w:r w:rsidRPr="004876EF">
              <w:rPr>
                <w:rFonts w:ascii="Calibri" w:hAnsi="Calibri"/>
                <w:color w:val="000000"/>
                <w:sz w:val="18"/>
                <w:szCs w:val="18"/>
                <w:lang w:val="en-US"/>
              </w:rPr>
              <w:t xml:space="preserve">0, </w:t>
            </w:r>
            <w:r>
              <w:rPr>
                <w:rFonts w:ascii="Calibri" w:hAnsi="Calibri"/>
                <w:color w:val="000000"/>
                <w:sz w:val="18"/>
                <w:szCs w:val="18"/>
                <w:lang w:val="en-US"/>
              </w:rPr>
              <w:t>D28, D29</w:t>
            </w:r>
            <w:r w:rsidRPr="004876EF">
              <w:rPr>
                <w:rFonts w:ascii="Calibri" w:hAnsi="Calibri"/>
                <w:color w:val="000000"/>
                <w:sz w:val="18"/>
                <w:szCs w:val="18"/>
              </w:rPr>
              <w:sym w:font="Wingdings" w:char="F0E0"/>
            </w:r>
            <w:r w:rsidRPr="004876EF">
              <w:rPr>
                <w:rFonts w:ascii="Calibri" w:hAnsi="Calibri"/>
                <w:color w:val="000000"/>
                <w:sz w:val="18"/>
                <w:szCs w:val="18"/>
                <w:lang w:val="en-US"/>
              </w:rPr>
              <w:t>0, then all QALYs = LYs</w:t>
            </w:r>
            <w:r>
              <w:rPr>
                <w:rFonts w:ascii="Calibri" w:hAnsi="Calibri"/>
                <w:color w:val="000000"/>
                <w:sz w:val="18"/>
                <w:szCs w:val="18"/>
                <w:lang w:val="en-US"/>
              </w:rPr>
              <w:t xml:space="preserve"> </w:t>
            </w:r>
            <w:r w:rsidRPr="004876EF">
              <w:rPr>
                <w:rFonts w:ascii="Calibri" w:hAnsi="Calibri"/>
                <w:color w:val="000000"/>
                <w:sz w:val="18"/>
                <w:szCs w:val="18"/>
                <w:lang w:val="en-US"/>
              </w:rPr>
              <w:t>(</w:t>
            </w:r>
            <w:r>
              <w:rPr>
                <w:rFonts w:ascii="Calibri" w:hAnsi="Calibri"/>
                <w:color w:val="000000"/>
                <w:sz w:val="18"/>
                <w:szCs w:val="18"/>
                <w:lang w:val="en-US"/>
              </w:rPr>
              <w:t>“</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columns “AK</w:t>
            </w:r>
            <w:proofErr w:type="gramStart"/>
            <w:r>
              <w:rPr>
                <w:rFonts w:ascii="Calibri" w:hAnsi="Calibri"/>
                <w:color w:val="000000"/>
                <w:sz w:val="18"/>
                <w:szCs w:val="18"/>
                <w:lang w:val="en-US"/>
              </w:rPr>
              <w:t>:AM</w:t>
            </w:r>
            <w:proofErr w:type="gramEnd"/>
            <w:r>
              <w:rPr>
                <w:rFonts w:ascii="Calibri" w:hAnsi="Calibri"/>
                <w:color w:val="000000"/>
                <w:sz w:val="18"/>
                <w:szCs w:val="18"/>
                <w:lang w:val="en-US"/>
              </w:rPr>
              <w:t>”=”AN:AP” and “Placebo” sheet columns “AA:AC”=”AD:AF”</w:t>
            </w:r>
            <w:r w:rsidRPr="004876EF">
              <w:rPr>
                <w:rFonts w:ascii="Calibri" w:hAnsi="Calibri"/>
                <w:color w:val="000000"/>
                <w:sz w:val="18"/>
                <w:szCs w:val="18"/>
                <w:lang w:val="en-US"/>
              </w:rPr>
              <w:t>)</w:t>
            </w:r>
            <w:r>
              <w:rPr>
                <w:rFonts w:ascii="Calibri" w:hAnsi="Calibri"/>
                <w:color w:val="000000"/>
                <w:sz w:val="18"/>
                <w:szCs w:val="18"/>
                <w:lang w:val="en-US"/>
              </w:rPr>
              <w:t>.</w:t>
            </w:r>
          </w:p>
          <w:p w:rsidR="00DB7BC6" w:rsidRPr="004876EF" w:rsidRDefault="00DB7BC6" w:rsidP="00DB7BC6">
            <w:pPr>
              <w:jc w:val="both"/>
              <w:rPr>
                <w:rFonts w:ascii="Calibri" w:hAnsi="Calibri"/>
                <w:color w:val="000000"/>
                <w:sz w:val="18"/>
                <w:szCs w:val="18"/>
                <w:lang w:val="en-US"/>
              </w:rPr>
            </w:pPr>
          </w:p>
          <w:p w:rsidR="00DB7BC6" w:rsidRDefault="00DB7BC6" w:rsidP="00DB7BC6">
            <w:pPr>
              <w:jc w:val="both"/>
              <w:rPr>
                <w:rFonts w:ascii="Calibri" w:hAnsi="Calibri"/>
                <w:color w:val="000000"/>
                <w:sz w:val="18"/>
                <w:szCs w:val="18"/>
                <w:lang w:val="en-US"/>
              </w:rPr>
            </w:pPr>
            <w:r w:rsidRPr="000E6E79">
              <w:rPr>
                <w:rFonts w:ascii="Calibri" w:hAnsi="Calibri"/>
                <w:color w:val="000000"/>
                <w:sz w:val="18"/>
                <w:szCs w:val="18"/>
                <w:lang w:val="en-US"/>
              </w:rPr>
              <w:t>No utilities will be accumulated in the model</w:t>
            </w:r>
          </w:p>
          <w:p w:rsidR="00857FBC" w:rsidRDefault="00857FBC" w:rsidP="00DB7BC6">
            <w:pPr>
              <w:jc w:val="both"/>
              <w:rPr>
                <w:rFonts w:ascii="Calibri" w:hAnsi="Calibri"/>
                <w:color w:val="000000"/>
                <w:sz w:val="18"/>
                <w:szCs w:val="18"/>
                <w:lang w:val="en-US"/>
              </w:rPr>
            </w:pPr>
          </w:p>
          <w:p w:rsidR="004876EF" w:rsidRPr="00212CDF" w:rsidRDefault="00212CDF"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when “Parameters” sheet Cell D24</w:t>
            </w:r>
            <w:r w:rsidRPr="00212CDF">
              <w:rPr>
                <w:rFonts w:ascii="Calibri" w:hAnsi="Calibri"/>
                <w:color w:val="000000"/>
                <w:sz w:val="18"/>
                <w:szCs w:val="18"/>
              </w:rPr>
              <w:sym w:font="Wingdings" w:char="F0E0"/>
            </w:r>
            <w:r w:rsidRPr="00212CDF">
              <w:rPr>
                <w:rFonts w:ascii="Calibri" w:hAnsi="Calibri"/>
                <w:color w:val="000000"/>
                <w:sz w:val="18"/>
                <w:szCs w:val="18"/>
                <w:lang w:val="en-US"/>
              </w:rPr>
              <w:t>0, D25</w:t>
            </w:r>
            <w:r w:rsidRPr="00212CDF">
              <w:rPr>
                <w:rFonts w:ascii="Calibri" w:hAnsi="Calibri"/>
                <w:color w:val="000000"/>
                <w:sz w:val="18"/>
                <w:szCs w:val="18"/>
              </w:rPr>
              <w:sym w:font="Wingdings" w:char="F0E0"/>
            </w:r>
            <w:r w:rsidRPr="00212CDF">
              <w:rPr>
                <w:rFonts w:ascii="Calibri" w:hAnsi="Calibri"/>
                <w:color w:val="000000"/>
                <w:sz w:val="18"/>
                <w:szCs w:val="18"/>
                <w:lang w:val="en-US"/>
              </w:rPr>
              <w:t>0, D2</w:t>
            </w:r>
            <w:r>
              <w:rPr>
                <w:rFonts w:ascii="Calibri" w:hAnsi="Calibri"/>
                <w:color w:val="000000"/>
                <w:sz w:val="18"/>
                <w:szCs w:val="18"/>
                <w:lang w:val="en-US"/>
              </w:rPr>
              <w:t>8, D29</w:t>
            </w:r>
            <w:r w:rsidRPr="00212CDF">
              <w:rPr>
                <w:rFonts w:ascii="Calibri" w:hAnsi="Calibri"/>
                <w:color w:val="000000"/>
                <w:sz w:val="18"/>
                <w:szCs w:val="18"/>
              </w:rPr>
              <w:sym w:font="Wingdings" w:char="F0E0"/>
            </w:r>
            <w:r>
              <w:rPr>
                <w:rFonts w:ascii="Calibri" w:hAnsi="Calibri"/>
                <w:color w:val="000000"/>
                <w:sz w:val="18"/>
                <w:szCs w:val="18"/>
                <w:lang w:val="en-US"/>
              </w:rPr>
              <w:t>0, then all QALYs=0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columns “AK</w:t>
            </w:r>
            <w:proofErr w:type="gramStart"/>
            <w:r>
              <w:rPr>
                <w:rFonts w:ascii="Calibri" w:hAnsi="Calibri"/>
                <w:color w:val="000000"/>
                <w:sz w:val="18"/>
                <w:szCs w:val="18"/>
                <w:lang w:val="en-US"/>
              </w:rPr>
              <w:t>:AM</w:t>
            </w:r>
            <w:proofErr w:type="gramEnd"/>
            <w:r>
              <w:rPr>
                <w:rFonts w:ascii="Calibri" w:hAnsi="Calibri"/>
                <w:color w:val="000000"/>
                <w:sz w:val="18"/>
                <w:szCs w:val="18"/>
                <w:lang w:val="en-US"/>
              </w:rPr>
              <w:t>”=0 and “Placebo” sheet columns “AA:AC”=0).</w:t>
            </w:r>
          </w:p>
          <w:p w:rsidR="004876EF" w:rsidRPr="000E6E79" w:rsidRDefault="004876EF" w:rsidP="00DB7BC6">
            <w:pPr>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Decrease all state utilities simultaneously (but keep event based utility decrements constant)</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Lower utilities will be accumulated each time</w:t>
            </w:r>
          </w:p>
          <w:p w:rsidR="00FB2D9D" w:rsidRDefault="00FB2D9D"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when “Parameters” sheet Cell D24</w:t>
            </w:r>
            <w:r w:rsidRPr="00FB2D9D">
              <w:rPr>
                <w:rFonts w:ascii="Calibri" w:hAnsi="Calibri"/>
                <w:color w:val="000000"/>
                <w:sz w:val="18"/>
                <w:szCs w:val="18"/>
              </w:rPr>
              <w:sym w:font="Wingdings" w:char="F0E0"/>
            </w:r>
            <w:r w:rsidRPr="00FB2D9D">
              <w:rPr>
                <w:rFonts w:ascii="Calibri" w:hAnsi="Calibri"/>
                <w:color w:val="000000"/>
                <w:sz w:val="18"/>
                <w:szCs w:val="18"/>
                <w:lang w:val="en-US"/>
              </w:rPr>
              <w:t>0.811/2</w:t>
            </w:r>
            <w:r>
              <w:rPr>
                <w:rFonts w:ascii="Calibri" w:hAnsi="Calibri"/>
                <w:color w:val="000000"/>
                <w:sz w:val="18"/>
                <w:szCs w:val="18"/>
                <w:lang w:val="en-US"/>
              </w:rPr>
              <w:t xml:space="preserve"> </w:t>
            </w:r>
            <w:r w:rsidR="00D45978">
              <w:rPr>
                <w:rFonts w:ascii="Calibri" w:hAnsi="Calibri"/>
                <w:color w:val="000000"/>
                <w:sz w:val="18"/>
                <w:szCs w:val="18"/>
                <w:lang w:val="en-US"/>
              </w:rPr>
              <w:t>then total QALYs are decreased in “Analysis” sheet cells “E15:E16”.</w:t>
            </w:r>
          </w:p>
          <w:p w:rsidR="00FB2D9D" w:rsidRPr="00FB2D9D" w:rsidRDefault="00FB2D9D" w:rsidP="00DB7BC6">
            <w:pPr>
              <w:jc w:val="both"/>
              <w:rPr>
                <w:rFonts w:ascii="Calibri" w:hAnsi="Calibri"/>
                <w:color w:val="000000"/>
                <w:sz w:val="18"/>
                <w:szCs w:val="18"/>
                <w:lang w:val="en-US"/>
              </w:rPr>
            </w:pPr>
          </w:p>
        </w:tc>
      </w:tr>
      <w:tr w:rsidR="00CA4B59" w:rsidRPr="000E6E79" w:rsidTr="00E519BB">
        <w:trPr>
          <w:trHeight w:val="366"/>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all costs to zero</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No costs will be accumulated in the model at any time </w:t>
            </w:r>
          </w:p>
          <w:p w:rsidR="00D45978" w:rsidRDefault="00D45978" w:rsidP="00DB7BC6">
            <w:pPr>
              <w:jc w:val="both"/>
              <w:rPr>
                <w:rFonts w:ascii="Calibri" w:hAnsi="Calibri"/>
                <w:color w:val="000000"/>
                <w:sz w:val="18"/>
                <w:szCs w:val="18"/>
                <w:lang w:val="en-US"/>
              </w:rPr>
            </w:pPr>
          </w:p>
          <w:p w:rsidR="00D45978" w:rsidRPr="000E6E79" w:rsidRDefault="00D45978"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r>
              <w:rPr>
                <w:rFonts w:ascii="Calibri" w:hAnsi="Calibri"/>
                <w:color w:val="000000"/>
                <w:sz w:val="18"/>
                <w:szCs w:val="18"/>
                <w:lang w:val="en-US"/>
              </w:rPr>
              <w:t xml:space="preserve">, when “Parameters” sheet Cell D39:D131 are changed to zero then total costs are zero for both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and BSC as can be seen in “Analysis” sheet cells “C15:C16”</w:t>
            </w:r>
          </w:p>
        </w:tc>
      </w:tr>
      <w:tr w:rsidR="00CA4B59" w:rsidRPr="000E6E79" w:rsidTr="00D45978">
        <w:trPr>
          <w:trHeight w:val="157"/>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Put mortality rates to 0 </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Patients never die</w:t>
            </w:r>
          </w:p>
          <w:p w:rsidR="00D45978" w:rsidRDefault="00D45978" w:rsidP="00DB7BC6">
            <w:pPr>
              <w:jc w:val="both"/>
              <w:rPr>
                <w:rFonts w:ascii="Calibri" w:hAnsi="Calibri"/>
                <w:color w:val="000000"/>
                <w:sz w:val="18"/>
                <w:szCs w:val="18"/>
                <w:lang w:val="en-US"/>
              </w:rPr>
            </w:pPr>
          </w:p>
          <w:p w:rsidR="00D45978" w:rsidRDefault="00D45978" w:rsidP="00DB7BC6">
            <w:pPr>
              <w:jc w:val="both"/>
              <w:rPr>
                <w:rFonts w:ascii="Calibri" w:hAnsi="Calibri"/>
                <w:color w:val="000000"/>
                <w:sz w:val="18"/>
                <w:szCs w:val="18"/>
                <w:lang w:val="en-US"/>
              </w:rPr>
            </w:pPr>
            <w:r>
              <w:rPr>
                <w:rFonts w:ascii="Calibri" w:hAnsi="Calibri"/>
                <w:color w:val="000000"/>
                <w:sz w:val="18"/>
                <w:szCs w:val="18"/>
                <w:lang w:val="en-US"/>
              </w:rPr>
              <w:t xml:space="preserve">Not applicable as there are no “mortality rates” </w:t>
            </w:r>
            <w:r w:rsidR="005E5665">
              <w:rPr>
                <w:rFonts w:ascii="Calibri" w:hAnsi="Calibri"/>
                <w:color w:val="000000"/>
                <w:sz w:val="18"/>
                <w:szCs w:val="18"/>
                <w:lang w:val="en-US"/>
              </w:rPr>
              <w:t xml:space="preserve">but with OS, </w:t>
            </w:r>
            <w:r w:rsidR="005E5665" w:rsidRPr="005E5665">
              <w:rPr>
                <w:rFonts w:ascii="Calibri" w:hAnsi="Calibri"/>
                <w:color w:val="000000"/>
                <w:sz w:val="18"/>
                <w:szCs w:val="18"/>
                <w:highlight w:val="green"/>
                <w:lang w:val="en-US"/>
              </w:rPr>
              <w:t>yes</w:t>
            </w:r>
          </w:p>
          <w:p w:rsidR="00D45978" w:rsidRPr="000E6E79" w:rsidRDefault="00D45978" w:rsidP="00D45978">
            <w:pPr>
              <w:jc w:val="both"/>
              <w:rPr>
                <w:rFonts w:ascii="Calibri" w:hAnsi="Calibri"/>
                <w:color w:val="000000"/>
                <w:sz w:val="18"/>
                <w:szCs w:val="18"/>
                <w:lang w:val="en-US"/>
              </w:rPr>
            </w:pPr>
            <w:r>
              <w:rPr>
                <w:rFonts w:ascii="Calibri" w:hAnsi="Calibri"/>
                <w:color w:val="000000"/>
                <w:sz w:val="18"/>
                <w:szCs w:val="18"/>
                <w:lang w:val="en-US"/>
              </w:rPr>
              <w:t>If OS are all changed to 1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“D”</w:t>
            </w:r>
            <w:r w:rsidRPr="00D45978">
              <w:rPr>
                <w:rFonts w:ascii="Calibri" w:hAnsi="Calibri"/>
                <w:color w:val="000000"/>
                <w:sz w:val="18"/>
                <w:szCs w:val="18"/>
              </w:rPr>
              <w:sym w:font="Wingdings" w:char="F0E0"/>
            </w:r>
            <w:r w:rsidRPr="00D45978">
              <w:rPr>
                <w:rFonts w:ascii="Calibri" w:hAnsi="Calibri"/>
                <w:color w:val="000000"/>
                <w:sz w:val="18"/>
                <w:szCs w:val="18"/>
                <w:lang w:val="en-US"/>
              </w:rPr>
              <w:t>1, then number of death are all zero</w:t>
            </w:r>
            <w:r>
              <w:rPr>
                <w:rFonts w:ascii="Calibri" w:hAnsi="Calibri"/>
                <w:color w:val="000000"/>
                <w:sz w:val="18"/>
                <w:szCs w:val="18"/>
                <w:lang w:val="en-US"/>
              </w:rPr>
              <w:t xml:space="preserve"> </w:t>
            </w:r>
            <w:r w:rsidR="009B330D">
              <w:rPr>
                <w:rFonts w:ascii="Calibri" w:hAnsi="Calibri"/>
                <w:color w:val="000000"/>
                <w:sz w:val="18"/>
                <w:szCs w:val="18"/>
                <w:lang w:val="en-US"/>
              </w:rPr>
              <w:t xml:space="preserve">in </w:t>
            </w:r>
            <w:r>
              <w:rPr>
                <w:rFonts w:ascii="Calibri" w:hAnsi="Calibri"/>
                <w:color w:val="000000"/>
                <w:sz w:val="18"/>
                <w:szCs w:val="18"/>
                <w:lang w:val="en-US"/>
              </w:rPr>
              <w:t>column “L”), OR (“Placebo” sheet column “D”</w:t>
            </w:r>
            <w:r w:rsidRPr="00D45978">
              <w:rPr>
                <w:rFonts w:ascii="Calibri" w:hAnsi="Calibri"/>
                <w:color w:val="000000"/>
                <w:sz w:val="18"/>
                <w:szCs w:val="18"/>
              </w:rPr>
              <w:sym w:font="Wingdings" w:char="F0E0"/>
            </w:r>
            <w:r w:rsidRPr="00D45978">
              <w:rPr>
                <w:rFonts w:ascii="Calibri" w:hAnsi="Calibri"/>
                <w:color w:val="000000"/>
                <w:sz w:val="18"/>
                <w:szCs w:val="18"/>
                <w:lang w:val="en-US"/>
              </w:rPr>
              <w:t xml:space="preserve">1, then </w:t>
            </w:r>
            <w:r w:rsidR="009B330D">
              <w:rPr>
                <w:rFonts w:ascii="Calibri" w:hAnsi="Calibri"/>
                <w:color w:val="000000"/>
                <w:sz w:val="18"/>
                <w:szCs w:val="18"/>
                <w:lang w:val="en-US"/>
              </w:rPr>
              <w:t>number of death are all zero in column “J”</w:t>
            </w:r>
            <w:r>
              <w:rPr>
                <w:rFonts w:ascii="Calibri" w:hAnsi="Calibri"/>
                <w:color w:val="000000"/>
                <w:sz w:val="18"/>
                <w:szCs w:val="18"/>
                <w:lang w:val="en-US"/>
              </w:rPr>
              <w:t>)</w:t>
            </w:r>
          </w:p>
        </w:tc>
      </w:tr>
      <w:tr w:rsidR="00CA4B59" w:rsidRPr="000E6E79" w:rsidTr="00E519BB">
        <w:trPr>
          <w:trHeight w:val="15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lastRenderedPageBreak/>
              <w:t>Put mortality rate extremely high</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Patients die in the first few cycles</w:t>
            </w:r>
          </w:p>
          <w:p w:rsidR="009B330D" w:rsidRDefault="009B330D" w:rsidP="00DB7BC6">
            <w:pPr>
              <w:jc w:val="both"/>
              <w:rPr>
                <w:rFonts w:ascii="Calibri" w:hAnsi="Calibri"/>
                <w:color w:val="000000"/>
                <w:sz w:val="18"/>
                <w:szCs w:val="18"/>
                <w:lang w:val="en-US"/>
              </w:rPr>
            </w:pPr>
            <w:r>
              <w:rPr>
                <w:rFonts w:ascii="Calibri" w:hAnsi="Calibri"/>
                <w:color w:val="000000"/>
                <w:sz w:val="18"/>
                <w:szCs w:val="18"/>
                <w:lang w:val="en-US"/>
              </w:rPr>
              <w:t>Not applicable as there are no “mortality rates”</w:t>
            </w:r>
            <w:r w:rsidR="005E5665">
              <w:rPr>
                <w:rFonts w:ascii="Calibri" w:hAnsi="Calibri"/>
                <w:color w:val="000000"/>
                <w:sz w:val="18"/>
                <w:szCs w:val="18"/>
                <w:lang w:val="en-US"/>
              </w:rPr>
              <w:t xml:space="preserve"> but with OS, </w:t>
            </w:r>
            <w:r w:rsidR="005E5665" w:rsidRPr="005E5665">
              <w:rPr>
                <w:rFonts w:ascii="Calibri" w:hAnsi="Calibri"/>
                <w:color w:val="000000"/>
                <w:sz w:val="18"/>
                <w:szCs w:val="18"/>
                <w:highlight w:val="green"/>
                <w:lang w:val="en-US"/>
              </w:rPr>
              <w:t>yes</w:t>
            </w:r>
          </w:p>
          <w:p w:rsidR="009B330D" w:rsidRDefault="009B330D" w:rsidP="00DB7BC6">
            <w:pPr>
              <w:jc w:val="both"/>
              <w:rPr>
                <w:rFonts w:ascii="Calibri" w:hAnsi="Calibri"/>
                <w:color w:val="000000"/>
                <w:sz w:val="18"/>
                <w:szCs w:val="18"/>
                <w:lang w:val="en-US"/>
              </w:rPr>
            </w:pPr>
            <w:r>
              <w:rPr>
                <w:rFonts w:ascii="Calibri" w:hAnsi="Calibri"/>
                <w:color w:val="000000"/>
                <w:sz w:val="18"/>
                <w:szCs w:val="18"/>
                <w:lang w:val="en-US"/>
              </w:rPr>
              <w:t xml:space="preserve">If OS are changed to zero after the first cycle, all patients are </w:t>
            </w:r>
            <w:proofErr w:type="spellStart"/>
            <w:r>
              <w:rPr>
                <w:rFonts w:ascii="Calibri" w:hAnsi="Calibri"/>
                <w:color w:val="000000"/>
                <w:sz w:val="18"/>
                <w:szCs w:val="18"/>
                <w:lang w:val="en-US"/>
              </w:rPr>
              <w:t>diead</w:t>
            </w:r>
            <w:proofErr w:type="spellEnd"/>
            <w:r>
              <w:rPr>
                <w:rFonts w:ascii="Calibri" w:hAnsi="Calibri"/>
                <w:color w:val="000000"/>
                <w:sz w:val="18"/>
                <w:szCs w:val="18"/>
                <w:lang w:val="en-US"/>
              </w:rPr>
              <w:t xml:space="preserve"> after the first cycle </w:t>
            </w:r>
          </w:p>
          <w:p w:rsidR="009B330D" w:rsidRDefault="009B330D" w:rsidP="00DB7BC6">
            <w:pPr>
              <w:jc w:val="both"/>
              <w:rPr>
                <w:rFonts w:ascii="Calibri" w:hAnsi="Calibri"/>
                <w:color w:val="000000"/>
                <w:sz w:val="18"/>
                <w:szCs w:val="18"/>
                <w:lang w:val="en-US"/>
              </w:rPr>
            </w:pPr>
            <w:r>
              <w:rPr>
                <w:rFonts w:ascii="Calibri" w:hAnsi="Calibri"/>
                <w:color w:val="000000"/>
                <w:sz w:val="18"/>
                <w:szCs w:val="18"/>
                <w:lang w:val="en-US"/>
              </w:rPr>
              <w:t>(“</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D</w:t>
            </w:r>
            <w:r w:rsidRPr="009B330D">
              <w:rPr>
                <w:rFonts w:ascii="Calibri" w:hAnsi="Calibri"/>
                <w:color w:val="000000"/>
                <w:sz w:val="18"/>
                <w:szCs w:val="18"/>
              </w:rPr>
              <w:sym w:font="Wingdings" w:char="F0E0"/>
            </w:r>
            <w:r w:rsidRPr="009B330D">
              <w:rPr>
                <w:rFonts w:ascii="Calibri" w:hAnsi="Calibri"/>
                <w:color w:val="000000"/>
                <w:sz w:val="18"/>
                <w:szCs w:val="18"/>
                <w:lang w:val="en-US"/>
              </w:rPr>
              <w:t xml:space="preserve">0 after 1st cycle, then number of death is </w:t>
            </w:r>
            <w:r w:rsidR="00D97BF9">
              <w:rPr>
                <w:rFonts w:ascii="Calibri" w:hAnsi="Calibri"/>
                <w:color w:val="000000"/>
                <w:sz w:val="18"/>
                <w:szCs w:val="18"/>
                <w:lang w:val="en-US"/>
              </w:rPr>
              <w:t>1000</w:t>
            </w:r>
            <w:r>
              <w:rPr>
                <w:rFonts w:ascii="Calibri" w:hAnsi="Calibri"/>
                <w:color w:val="000000"/>
                <w:sz w:val="18"/>
                <w:szCs w:val="18"/>
                <w:lang w:val="en-US"/>
              </w:rPr>
              <w:t xml:space="preserve"> in column “L” after cycle 1)</w:t>
            </w:r>
          </w:p>
          <w:p w:rsidR="009B330D" w:rsidRPr="000E6E79" w:rsidRDefault="009B330D" w:rsidP="00D97BF9">
            <w:pPr>
              <w:jc w:val="both"/>
              <w:rPr>
                <w:rFonts w:ascii="Calibri" w:hAnsi="Calibri"/>
                <w:color w:val="000000"/>
                <w:sz w:val="18"/>
                <w:szCs w:val="18"/>
                <w:lang w:val="en-US"/>
              </w:rPr>
            </w:pPr>
            <w:r>
              <w:rPr>
                <w:rFonts w:ascii="Calibri" w:hAnsi="Calibri"/>
                <w:color w:val="000000"/>
                <w:sz w:val="18"/>
                <w:szCs w:val="18"/>
                <w:lang w:val="en-US"/>
              </w:rPr>
              <w:t>(“Placebo” sheet column “D”</w:t>
            </w:r>
            <w:r w:rsidRPr="009B330D">
              <w:rPr>
                <w:rFonts w:ascii="Calibri" w:hAnsi="Calibri"/>
                <w:color w:val="000000"/>
                <w:sz w:val="18"/>
                <w:szCs w:val="18"/>
              </w:rPr>
              <w:sym w:font="Wingdings" w:char="F0E0"/>
            </w:r>
            <w:r w:rsidRPr="009B330D">
              <w:rPr>
                <w:rFonts w:ascii="Calibri" w:hAnsi="Calibri"/>
                <w:color w:val="000000"/>
                <w:sz w:val="18"/>
                <w:szCs w:val="18"/>
                <w:lang w:val="en-US"/>
              </w:rPr>
              <w:t xml:space="preserve"> 0 after 1st cycle, then number of death is </w:t>
            </w:r>
            <w:r w:rsidR="00D97BF9">
              <w:rPr>
                <w:rFonts w:ascii="Calibri" w:hAnsi="Calibri"/>
                <w:color w:val="000000"/>
                <w:sz w:val="18"/>
                <w:szCs w:val="18"/>
                <w:lang w:val="en-US"/>
              </w:rPr>
              <w:t>1000</w:t>
            </w:r>
            <w:r w:rsidRPr="009B330D">
              <w:rPr>
                <w:rFonts w:ascii="Calibri" w:hAnsi="Calibri"/>
                <w:color w:val="000000"/>
                <w:sz w:val="18"/>
                <w:szCs w:val="18"/>
                <w:lang w:val="en-US"/>
              </w:rPr>
              <w:t xml:space="preserve"> after 1st cycle in column “J”</w:t>
            </w:r>
            <w:r>
              <w:rPr>
                <w:rFonts w:ascii="Calibri" w:hAnsi="Calibri"/>
                <w:color w:val="000000"/>
                <w:sz w:val="18"/>
                <w:szCs w:val="18"/>
                <w:lang w:val="en-US"/>
              </w:rPr>
              <w:t>).</w:t>
            </w:r>
          </w:p>
        </w:tc>
      </w:tr>
      <w:tr w:rsidR="00CA4B59" w:rsidRPr="000E6E79" w:rsidTr="00E519BB">
        <w:trPr>
          <w:trHeight w:val="31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Set the effectiveness, utility and safety related model inputs for all treatment options equal </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Same life years and QALYs should be accumulated for all treatment at any time</w:t>
            </w:r>
          </w:p>
          <w:p w:rsidR="00DB7BC6" w:rsidRDefault="00DB7BC6" w:rsidP="00DB7BC6">
            <w:pPr>
              <w:jc w:val="both"/>
              <w:rPr>
                <w:rFonts w:ascii="Calibri" w:hAnsi="Calibri"/>
                <w:color w:val="000000"/>
                <w:sz w:val="18"/>
                <w:szCs w:val="18"/>
                <w:lang w:val="en-US"/>
              </w:rPr>
            </w:pPr>
          </w:p>
          <w:p w:rsidR="00DB7BC6" w:rsidRDefault="00DB7BC6" w:rsidP="00DB7BC6">
            <w:pPr>
              <w:jc w:val="both"/>
              <w:rPr>
                <w:rFonts w:ascii="Calibri" w:hAnsi="Calibri"/>
                <w:color w:val="000000"/>
                <w:sz w:val="18"/>
                <w:szCs w:val="18"/>
                <w:lang w:val="en-US"/>
              </w:rPr>
            </w:pPr>
            <w:r w:rsidRPr="00DB7BC6">
              <w:rPr>
                <w:rFonts w:ascii="Calibri" w:hAnsi="Calibri"/>
                <w:color w:val="000000"/>
                <w:sz w:val="18"/>
                <w:szCs w:val="18"/>
                <w:highlight w:val="yellow"/>
                <w:lang w:val="en-US"/>
              </w:rPr>
              <w:t>No</w:t>
            </w:r>
          </w:p>
          <w:p w:rsidR="00DB7BC6" w:rsidRDefault="00DB7BC6" w:rsidP="00DB7BC6">
            <w:pPr>
              <w:jc w:val="both"/>
              <w:rPr>
                <w:rFonts w:ascii="Calibri" w:hAnsi="Calibri"/>
                <w:color w:val="000000"/>
                <w:sz w:val="18"/>
                <w:szCs w:val="18"/>
                <w:lang w:val="en-US"/>
              </w:rPr>
            </w:pPr>
            <w:r>
              <w:rPr>
                <w:rFonts w:ascii="Calibri" w:hAnsi="Calibri"/>
                <w:color w:val="000000"/>
                <w:sz w:val="18"/>
                <w:szCs w:val="18"/>
                <w:lang w:val="en-US"/>
              </w:rPr>
              <w:t>When “Placebo” sheet column “D” and column “F” were made equal to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sheet column “D” and column “F”, respectively, and when the “Parameters” sheet cell “B34” value is set equal to “B33” then we expect the QALYs and LYs to be the same on “Analysis” sheet “E15:E16” and “G15:G16”. </w:t>
            </w:r>
          </w:p>
          <w:p w:rsidR="00DB7BC6" w:rsidRDefault="00DB7BC6" w:rsidP="00DB7BC6">
            <w:pPr>
              <w:jc w:val="both"/>
              <w:rPr>
                <w:rFonts w:ascii="Calibri" w:hAnsi="Calibri"/>
                <w:color w:val="000000"/>
                <w:sz w:val="18"/>
                <w:szCs w:val="18"/>
                <w:lang w:val="en-US"/>
              </w:rPr>
            </w:pPr>
          </w:p>
          <w:p w:rsidR="00DB7BC6" w:rsidRDefault="00001314" w:rsidP="00DB7BC6">
            <w:pPr>
              <w:jc w:val="both"/>
              <w:rPr>
                <w:rFonts w:ascii="Calibri" w:hAnsi="Calibri"/>
                <w:color w:val="000000"/>
                <w:sz w:val="18"/>
                <w:szCs w:val="18"/>
                <w:lang w:val="en-US"/>
              </w:rPr>
            </w:pPr>
            <w:r>
              <w:rPr>
                <w:rFonts w:ascii="Calibri" w:hAnsi="Calibri"/>
                <w:color w:val="000000"/>
                <w:sz w:val="18"/>
                <w:szCs w:val="18"/>
                <w:lang w:val="en-US"/>
              </w:rPr>
              <w:t>Difference c</w:t>
            </w:r>
            <w:r w:rsidR="00DB7BC6">
              <w:rPr>
                <w:rFonts w:ascii="Calibri" w:hAnsi="Calibri"/>
                <w:color w:val="000000"/>
                <w:sz w:val="18"/>
                <w:szCs w:val="18"/>
                <w:lang w:val="en-US"/>
              </w:rPr>
              <w:t>an be seen in further decimals…</w:t>
            </w:r>
          </w:p>
          <w:p w:rsidR="00DB7BC6" w:rsidRDefault="00001314" w:rsidP="00DB7BC6">
            <w:pPr>
              <w:jc w:val="both"/>
              <w:rPr>
                <w:rFonts w:ascii="Calibri" w:hAnsi="Calibri"/>
                <w:color w:val="000000"/>
                <w:sz w:val="18"/>
                <w:szCs w:val="18"/>
                <w:lang w:val="en-US"/>
              </w:rPr>
            </w:pPr>
            <w:r>
              <w:rPr>
                <w:rFonts w:ascii="Calibri" w:hAnsi="Calibri"/>
                <w:color w:val="000000"/>
                <w:sz w:val="18"/>
                <w:szCs w:val="18"/>
                <w:lang w:val="en-US"/>
              </w:rPr>
              <w:t>However undiscounted QALYs in the “AQ” and “AG” columns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and “Placebo” sheets are the same so the issue is not caused by event/state calculations</w:t>
            </w:r>
          </w:p>
          <w:p w:rsidR="00DB7BC6" w:rsidRPr="000E6E79" w:rsidRDefault="00DB7BC6" w:rsidP="00DB7BC6">
            <w:pPr>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DB7BC6" w:rsidP="00DB7BC6">
            <w:pPr>
              <w:jc w:val="both"/>
              <w:rPr>
                <w:rFonts w:ascii="Calibri" w:hAnsi="Calibri"/>
                <w:color w:val="000000"/>
                <w:sz w:val="18"/>
                <w:szCs w:val="18"/>
                <w:lang w:val="en-US"/>
              </w:rPr>
            </w:pPr>
            <w:r>
              <w:rPr>
                <w:rFonts w:ascii="Calibri" w:hAnsi="Calibri"/>
                <w:color w:val="000000"/>
                <w:sz w:val="18"/>
                <w:szCs w:val="18"/>
                <w:lang w:val="en-US"/>
              </w:rPr>
              <w:t xml:space="preserve"> </w:t>
            </w:r>
            <w:r w:rsidR="00CA4B59" w:rsidRPr="000E6E79">
              <w:rPr>
                <w:rFonts w:ascii="Calibri" w:hAnsi="Calibri"/>
                <w:color w:val="000000"/>
                <w:sz w:val="18"/>
                <w:szCs w:val="18"/>
                <w:lang w:val="en-US"/>
              </w:rPr>
              <w:t>In addition to the inputs above, set cost related model inputs for all treatment options equal</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Same costs, life years and QALYs should be accumulated for all treatment at any time</w:t>
            </w:r>
          </w:p>
          <w:p w:rsidR="006D772A" w:rsidRDefault="006D772A" w:rsidP="00DB7BC6">
            <w:pPr>
              <w:jc w:val="both"/>
              <w:rPr>
                <w:rFonts w:ascii="Calibri" w:hAnsi="Calibri"/>
                <w:color w:val="000000"/>
                <w:sz w:val="18"/>
                <w:szCs w:val="18"/>
                <w:lang w:val="en-US"/>
              </w:rPr>
            </w:pPr>
          </w:p>
          <w:p w:rsidR="006D772A" w:rsidRDefault="006D772A" w:rsidP="00DB7BC6">
            <w:pPr>
              <w:jc w:val="both"/>
              <w:rPr>
                <w:rFonts w:ascii="Calibri" w:hAnsi="Calibri"/>
                <w:color w:val="000000"/>
                <w:sz w:val="18"/>
                <w:szCs w:val="18"/>
                <w:lang w:val="en-US"/>
              </w:rPr>
            </w:pPr>
            <w:r w:rsidRPr="006D772A">
              <w:rPr>
                <w:rFonts w:ascii="Calibri" w:hAnsi="Calibri"/>
                <w:color w:val="000000"/>
                <w:sz w:val="18"/>
                <w:szCs w:val="18"/>
                <w:highlight w:val="yellow"/>
                <w:lang w:val="en-US"/>
              </w:rPr>
              <w:t>No</w:t>
            </w:r>
          </w:p>
          <w:p w:rsidR="006D772A" w:rsidRPr="000E6E79" w:rsidRDefault="006D772A" w:rsidP="00590E8F">
            <w:pPr>
              <w:jc w:val="both"/>
              <w:rPr>
                <w:rFonts w:ascii="Calibri" w:hAnsi="Calibri"/>
                <w:color w:val="000000"/>
                <w:sz w:val="18"/>
                <w:szCs w:val="18"/>
                <w:lang w:val="en-US"/>
              </w:rPr>
            </w:pPr>
            <w:r>
              <w:rPr>
                <w:rFonts w:ascii="Calibri" w:hAnsi="Calibri"/>
                <w:color w:val="000000"/>
                <w:sz w:val="18"/>
                <w:szCs w:val="18"/>
                <w:lang w:val="en-US"/>
              </w:rPr>
              <w:t>When the resource use frequency values in the “</w:t>
            </w:r>
            <w:proofErr w:type="spellStart"/>
            <w:r>
              <w:rPr>
                <w:rFonts w:ascii="Calibri" w:hAnsi="Calibri"/>
                <w:color w:val="000000"/>
                <w:sz w:val="18"/>
                <w:szCs w:val="18"/>
                <w:lang w:val="en-US"/>
              </w:rPr>
              <w:t>Rego_Cost_input</w:t>
            </w:r>
            <w:proofErr w:type="spellEnd"/>
            <w:r>
              <w:rPr>
                <w:rFonts w:ascii="Calibri" w:hAnsi="Calibri"/>
                <w:color w:val="000000"/>
                <w:sz w:val="18"/>
                <w:szCs w:val="18"/>
                <w:lang w:val="en-US"/>
              </w:rPr>
              <w:t>” sheet are set equal to the resource use frequency values in the “</w:t>
            </w:r>
            <w:proofErr w:type="spellStart"/>
            <w:r>
              <w:rPr>
                <w:rFonts w:ascii="Calibri" w:hAnsi="Calibri"/>
                <w:color w:val="000000"/>
                <w:sz w:val="18"/>
                <w:szCs w:val="18"/>
                <w:lang w:val="en-US"/>
              </w:rPr>
              <w:t>Pla_Cost_Input</w:t>
            </w:r>
            <w:proofErr w:type="spellEnd"/>
            <w:r>
              <w:rPr>
                <w:rFonts w:ascii="Calibri" w:hAnsi="Calibri"/>
                <w:color w:val="000000"/>
                <w:sz w:val="18"/>
                <w:szCs w:val="18"/>
                <w:lang w:val="en-US"/>
              </w:rPr>
              <w:t xml:space="preserve">” and the AE weights and in the “AEs” sheet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and BSC are set equal to each o</w:t>
            </w:r>
            <w:r w:rsidR="00F40C7F">
              <w:rPr>
                <w:rFonts w:ascii="Calibri" w:hAnsi="Calibri"/>
                <w:color w:val="000000"/>
                <w:sz w:val="18"/>
                <w:szCs w:val="18"/>
                <w:lang w:val="en-US"/>
              </w:rPr>
              <w:t>ther, still a difference exists, which can be seen on the “Analysis” sheet cells: “C15:C17”</w:t>
            </w:r>
            <w:r w:rsidR="00590E8F">
              <w:rPr>
                <w:rFonts w:ascii="Calibri" w:hAnsi="Calibri"/>
                <w:color w:val="000000"/>
                <w:sz w:val="18"/>
                <w:szCs w:val="18"/>
                <w:lang w:val="en-US"/>
              </w:rPr>
              <w:t xml:space="preserve"> and in the </w:t>
            </w:r>
            <w:r w:rsidR="00001314">
              <w:rPr>
                <w:rFonts w:ascii="Calibri" w:hAnsi="Calibri"/>
                <w:color w:val="000000"/>
                <w:sz w:val="18"/>
                <w:szCs w:val="18"/>
                <w:lang w:val="en-US"/>
              </w:rPr>
              <w:t>undiscounted costs in the “Y” and “AI” columns in the “Placebo” and “</w:t>
            </w:r>
            <w:proofErr w:type="spellStart"/>
            <w:r w:rsidR="00001314">
              <w:rPr>
                <w:rFonts w:ascii="Calibri" w:hAnsi="Calibri"/>
                <w:color w:val="000000"/>
                <w:sz w:val="18"/>
                <w:szCs w:val="18"/>
                <w:lang w:val="en-US"/>
              </w:rPr>
              <w:t>Regorafenib</w:t>
            </w:r>
            <w:proofErr w:type="spellEnd"/>
            <w:r w:rsidR="00001314">
              <w:rPr>
                <w:rFonts w:ascii="Calibri" w:hAnsi="Calibri"/>
                <w:color w:val="000000"/>
                <w:sz w:val="18"/>
                <w:szCs w:val="18"/>
                <w:lang w:val="en-US"/>
              </w:rPr>
              <w:t xml:space="preserve">” sheets </w:t>
            </w:r>
          </w:p>
        </w:tc>
      </w:tr>
      <w:tr w:rsidR="00CA4B59" w:rsidRPr="000E6E79" w:rsidTr="00E519BB">
        <w:trPr>
          <w:trHeight w:val="46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Change around the effectiveness, utility and safety related model inputs between two treatment options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Accumulated life years and QALYs in the model at any time should be also reversed</w:t>
            </w:r>
          </w:p>
          <w:p w:rsidR="00A1218C" w:rsidRDefault="00A1218C" w:rsidP="00DB7BC6">
            <w:pPr>
              <w:jc w:val="both"/>
              <w:rPr>
                <w:rFonts w:ascii="Calibri" w:hAnsi="Calibri"/>
                <w:color w:val="000000"/>
                <w:sz w:val="18"/>
                <w:szCs w:val="18"/>
                <w:lang w:val="en-US"/>
              </w:rPr>
            </w:pPr>
            <w:r w:rsidRPr="00B31C4A">
              <w:rPr>
                <w:rFonts w:ascii="Calibri" w:hAnsi="Calibri"/>
                <w:color w:val="000000"/>
                <w:sz w:val="18"/>
                <w:szCs w:val="18"/>
                <w:highlight w:val="yellow"/>
                <w:lang w:val="en-US"/>
              </w:rPr>
              <w:t>No.</w:t>
            </w:r>
          </w:p>
          <w:p w:rsidR="00A1218C" w:rsidRDefault="00A1218C" w:rsidP="00DB7BC6">
            <w:pPr>
              <w:jc w:val="both"/>
              <w:rPr>
                <w:rFonts w:ascii="Calibri" w:hAnsi="Calibri"/>
                <w:color w:val="000000"/>
                <w:sz w:val="18"/>
                <w:szCs w:val="18"/>
                <w:lang w:val="en-US"/>
              </w:rPr>
            </w:pPr>
          </w:p>
          <w:p w:rsidR="00F40C7F" w:rsidRPr="00F40C7F" w:rsidRDefault="00A1218C" w:rsidP="00DB7BC6">
            <w:pPr>
              <w:jc w:val="both"/>
              <w:rPr>
                <w:rFonts w:ascii="Calibri" w:hAnsi="Calibri"/>
                <w:color w:val="000000"/>
                <w:sz w:val="18"/>
                <w:szCs w:val="18"/>
                <w:lang w:val="en-US"/>
              </w:rPr>
            </w:pPr>
            <w:r>
              <w:rPr>
                <w:rFonts w:ascii="Calibri" w:hAnsi="Calibri"/>
                <w:color w:val="000000"/>
                <w:sz w:val="18"/>
                <w:szCs w:val="18"/>
                <w:lang w:val="en-US"/>
              </w:rPr>
              <w:t>When the number of progression free and death patient calculations in columns “J” and “K” of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uses the PFS and OS values from the “Placebo” sheet in columns “D” and “E” and when the number of progression free and death patient calculations in columns “H” and “I” of the “Placebo” sheet uses the PFS and OS values from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sheet in columns “D” and “E” and the AE treatment specific incidence probabilities on the </w:t>
            </w:r>
            <w:r w:rsidR="00F40C7F">
              <w:rPr>
                <w:rFonts w:ascii="Calibri" w:hAnsi="Calibri"/>
                <w:color w:val="000000"/>
                <w:sz w:val="18"/>
                <w:szCs w:val="18"/>
                <w:lang w:val="en-US"/>
              </w:rPr>
              <w:t>“Parameters” sheet cells “B33” and “B34” are reversed</w:t>
            </w:r>
            <w:r w:rsidR="00F40C7F" w:rsidRPr="00F40C7F">
              <w:rPr>
                <w:rFonts w:ascii="Calibri" w:hAnsi="Calibri"/>
                <w:color w:val="000000"/>
                <w:sz w:val="18"/>
                <w:szCs w:val="18"/>
              </w:rPr>
              <w:sym w:font="Wingdings" w:char="F0E0"/>
            </w:r>
          </w:p>
          <w:p w:rsidR="00F40C7F" w:rsidRDefault="00F40C7F" w:rsidP="00DB7BC6">
            <w:pPr>
              <w:jc w:val="both"/>
              <w:rPr>
                <w:rFonts w:ascii="Calibri" w:hAnsi="Calibri"/>
                <w:color w:val="000000"/>
                <w:sz w:val="18"/>
                <w:szCs w:val="18"/>
                <w:lang w:val="en-US"/>
              </w:rPr>
            </w:pPr>
            <w:r>
              <w:rPr>
                <w:rFonts w:ascii="Calibri" w:hAnsi="Calibri"/>
                <w:color w:val="000000"/>
                <w:sz w:val="18"/>
                <w:szCs w:val="18"/>
                <w:lang w:val="en-US"/>
              </w:rPr>
              <w:t>The LYs and QALYs on the “Analysis” sheet, cells “E15:E16” and “G15:G16” are not reversed.</w:t>
            </w:r>
          </w:p>
          <w:p w:rsidR="00085420" w:rsidRPr="00F40C7F" w:rsidRDefault="00085420" w:rsidP="00DB7BC6">
            <w:pPr>
              <w:jc w:val="both"/>
              <w:rPr>
                <w:rFonts w:ascii="Calibri" w:hAnsi="Calibri"/>
                <w:color w:val="000000"/>
                <w:sz w:val="18"/>
                <w:szCs w:val="18"/>
                <w:lang w:val="en-US"/>
              </w:rPr>
            </w:pPr>
            <w:r>
              <w:rPr>
                <w:rFonts w:ascii="Calibri" w:hAnsi="Calibri"/>
                <w:color w:val="000000"/>
                <w:sz w:val="18"/>
                <w:szCs w:val="18"/>
                <w:lang w:val="en-US"/>
              </w:rPr>
              <w:t>However, undiscounted QALYs in the “AQ” and “AG” columns of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and “Placebo” sheets were reversed so the problem is not in the event/state calculations</w:t>
            </w:r>
          </w:p>
          <w:p w:rsidR="00A1218C" w:rsidRPr="000E6E79" w:rsidRDefault="00A1218C" w:rsidP="00DB7BC6">
            <w:pPr>
              <w:jc w:val="both"/>
              <w:rPr>
                <w:rFonts w:ascii="Calibri" w:hAnsi="Calibri"/>
                <w:color w:val="000000"/>
                <w:sz w:val="18"/>
                <w:szCs w:val="18"/>
                <w:lang w:val="en-US"/>
              </w:rPr>
            </w:pPr>
            <w:r>
              <w:rPr>
                <w:rFonts w:ascii="Calibri" w:hAnsi="Calibri"/>
                <w:color w:val="000000"/>
                <w:sz w:val="18"/>
                <w:szCs w:val="18"/>
                <w:lang w:val="en-US"/>
              </w:rPr>
              <w:t xml:space="preserve"> </w:t>
            </w:r>
          </w:p>
        </w:tc>
      </w:tr>
      <w:tr w:rsidR="00CA4B59" w:rsidRPr="000E6E79" w:rsidTr="00E519BB">
        <w:trPr>
          <w:trHeight w:val="469"/>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lastRenderedPageBreak/>
              <w:t>Check if the number of alive patients estimate at any cycle is in line with general population life table statistics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At any given age, the % alive should be lower or equal in comparison to the general population estimate </w:t>
            </w:r>
          </w:p>
          <w:p w:rsidR="00B144B7" w:rsidRDefault="00B144B7" w:rsidP="00DB7BC6">
            <w:pPr>
              <w:jc w:val="both"/>
              <w:rPr>
                <w:rFonts w:ascii="Calibri" w:hAnsi="Calibri"/>
                <w:color w:val="000000"/>
                <w:sz w:val="18"/>
                <w:szCs w:val="18"/>
                <w:lang w:val="en-US"/>
              </w:rPr>
            </w:pPr>
          </w:p>
          <w:p w:rsidR="00B144B7" w:rsidRDefault="00B144B7" w:rsidP="00DB7BC6">
            <w:pPr>
              <w:jc w:val="both"/>
              <w:rPr>
                <w:rFonts w:ascii="Calibri" w:hAnsi="Calibri"/>
                <w:color w:val="000000"/>
                <w:sz w:val="18"/>
                <w:szCs w:val="18"/>
                <w:lang w:val="en-US"/>
              </w:rPr>
            </w:pPr>
            <w:r w:rsidRPr="005E5665">
              <w:rPr>
                <w:rFonts w:ascii="Calibri" w:hAnsi="Calibri"/>
                <w:color w:val="000000"/>
                <w:sz w:val="18"/>
                <w:szCs w:val="18"/>
                <w:highlight w:val="green"/>
                <w:lang w:val="en-US"/>
              </w:rPr>
              <w:t>Yes</w:t>
            </w:r>
          </w:p>
          <w:p w:rsidR="00B144B7" w:rsidRPr="000E6E79" w:rsidRDefault="00B144B7" w:rsidP="00B144B7">
            <w:pPr>
              <w:jc w:val="both"/>
              <w:rPr>
                <w:rFonts w:ascii="Calibri" w:hAnsi="Calibri"/>
                <w:color w:val="000000"/>
                <w:sz w:val="18"/>
                <w:szCs w:val="18"/>
                <w:lang w:val="en-US"/>
              </w:rPr>
            </w:pPr>
            <w:r>
              <w:rPr>
                <w:rFonts w:ascii="Calibri" w:hAnsi="Calibri"/>
                <w:color w:val="000000"/>
                <w:sz w:val="18"/>
                <w:szCs w:val="18"/>
                <w:lang w:val="en-US"/>
              </w:rPr>
              <w:t>The mortality rates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column “P” and “Placebo” sheet column “M” are always higher than the age-specific mortality rates from the UK life tables in the “life tables” sheet (highlighted cells)</w:t>
            </w:r>
          </w:p>
        </w:tc>
      </w:tr>
      <w:tr w:rsidR="00CA4B59" w:rsidRPr="000E6E79" w:rsidTr="00E519BB">
        <w:trPr>
          <w:trHeight w:val="463"/>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the QALY estimate at any cycle is in line with general population utility estimates</w:t>
            </w:r>
          </w:p>
        </w:tc>
        <w:tc>
          <w:tcPr>
            <w:tcW w:w="6009" w:type="dxa"/>
          </w:tcPr>
          <w:p w:rsidR="00CA4B5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At any given age, the utility assigned in the model should be lower or equal in comparison to the general population estimate</w:t>
            </w:r>
          </w:p>
          <w:p w:rsidR="00B144B7" w:rsidRDefault="00B144B7" w:rsidP="00DB7BC6">
            <w:pPr>
              <w:jc w:val="both"/>
              <w:rPr>
                <w:rFonts w:ascii="Calibri" w:hAnsi="Calibri"/>
                <w:color w:val="000000"/>
                <w:sz w:val="18"/>
                <w:szCs w:val="18"/>
                <w:lang w:val="en-US"/>
              </w:rPr>
            </w:pPr>
          </w:p>
          <w:p w:rsidR="00B144B7" w:rsidRDefault="00B144B7" w:rsidP="00DB7BC6">
            <w:pPr>
              <w:jc w:val="both"/>
              <w:rPr>
                <w:rFonts w:ascii="Calibri" w:hAnsi="Calibri"/>
                <w:color w:val="000000"/>
                <w:sz w:val="18"/>
                <w:szCs w:val="18"/>
                <w:lang w:val="en-US"/>
              </w:rPr>
            </w:pPr>
            <w:r w:rsidRPr="00B31C4A">
              <w:rPr>
                <w:rFonts w:ascii="Calibri" w:hAnsi="Calibri"/>
                <w:color w:val="000000"/>
                <w:sz w:val="18"/>
                <w:szCs w:val="18"/>
                <w:highlight w:val="yellow"/>
                <w:lang w:val="en-US"/>
              </w:rPr>
              <w:t>No</w:t>
            </w:r>
          </w:p>
          <w:p w:rsidR="00B144B7" w:rsidRDefault="00B144B7" w:rsidP="00DB7BC6">
            <w:pPr>
              <w:jc w:val="both"/>
              <w:rPr>
                <w:rFonts w:ascii="Calibri" w:hAnsi="Calibri"/>
                <w:color w:val="000000"/>
                <w:sz w:val="18"/>
                <w:szCs w:val="18"/>
                <w:lang w:val="en-US"/>
              </w:rPr>
            </w:pPr>
          </w:p>
          <w:p w:rsidR="00CB3E85" w:rsidRDefault="00B144B7" w:rsidP="00DB7BC6">
            <w:pPr>
              <w:jc w:val="both"/>
              <w:rPr>
                <w:rFonts w:ascii="Calibri" w:hAnsi="Calibri"/>
                <w:color w:val="000000"/>
                <w:sz w:val="18"/>
                <w:szCs w:val="18"/>
                <w:lang w:val="en-US"/>
              </w:rPr>
            </w:pPr>
            <w:r>
              <w:rPr>
                <w:rFonts w:ascii="Calibri" w:hAnsi="Calibri"/>
                <w:color w:val="000000"/>
                <w:sz w:val="18"/>
                <w:szCs w:val="18"/>
                <w:lang w:val="en-US"/>
              </w:rPr>
              <w:t>The utility values used in the model are a bit higher than the age specific</w:t>
            </w:r>
            <w:r w:rsidR="00B31C4A">
              <w:rPr>
                <w:rFonts w:ascii="Calibri" w:hAnsi="Calibri"/>
                <w:color w:val="000000"/>
                <w:sz w:val="18"/>
                <w:szCs w:val="18"/>
                <w:lang w:val="en-US"/>
              </w:rPr>
              <w:t xml:space="preserve"> UK</w:t>
            </w:r>
            <w:r>
              <w:rPr>
                <w:rFonts w:ascii="Calibri" w:hAnsi="Calibri"/>
                <w:color w:val="000000"/>
                <w:sz w:val="18"/>
                <w:szCs w:val="18"/>
                <w:lang w:val="en-US"/>
              </w:rPr>
              <w:t xml:space="preserve"> utility values </w:t>
            </w:r>
            <w:r w:rsidR="00B31C4A">
              <w:rPr>
                <w:rFonts w:ascii="Calibri" w:hAnsi="Calibri"/>
                <w:color w:val="000000"/>
                <w:sz w:val="18"/>
                <w:szCs w:val="18"/>
                <w:lang w:val="en-US"/>
              </w:rPr>
              <w:t>from Ara et al</w:t>
            </w:r>
            <w:r>
              <w:rPr>
                <w:rFonts w:ascii="Calibri" w:hAnsi="Calibri"/>
                <w:color w:val="000000"/>
                <w:sz w:val="18"/>
                <w:szCs w:val="18"/>
                <w:lang w:val="en-US"/>
              </w:rPr>
              <w:t xml:space="preserve"> </w:t>
            </w:r>
            <w:r w:rsidR="00B31C4A">
              <w:rPr>
                <w:rFonts w:ascii="Calibri" w:hAnsi="Calibri"/>
                <w:color w:val="000000"/>
                <w:sz w:val="18"/>
                <w:szCs w:val="18"/>
                <w:lang w:val="en-US"/>
              </w:rPr>
              <w:t>as shown in the columns “X:Y” of the “life tables” sheet</w:t>
            </w:r>
            <w:r w:rsidR="00CB3E85">
              <w:rPr>
                <w:rFonts w:ascii="Calibri" w:hAnsi="Calibri"/>
                <w:color w:val="000000"/>
                <w:sz w:val="18"/>
                <w:szCs w:val="18"/>
                <w:lang w:val="en-US"/>
              </w:rPr>
              <w:t xml:space="preserve"> after a certain age</w:t>
            </w:r>
            <w:r w:rsidR="00B31C4A">
              <w:rPr>
                <w:rFonts w:ascii="Calibri" w:hAnsi="Calibri"/>
                <w:color w:val="000000"/>
                <w:sz w:val="18"/>
                <w:szCs w:val="18"/>
                <w:lang w:val="en-US"/>
              </w:rPr>
              <w:t>.</w:t>
            </w:r>
          </w:p>
          <w:p w:rsidR="00085420" w:rsidRPr="000E6E79" w:rsidRDefault="00085420" w:rsidP="00DB7BC6">
            <w:pPr>
              <w:jc w:val="both"/>
              <w:rPr>
                <w:rFonts w:ascii="Calibri" w:hAnsi="Calibri"/>
                <w:color w:val="000000"/>
                <w:sz w:val="18"/>
                <w:szCs w:val="18"/>
                <w:lang w:val="en-US"/>
              </w:rPr>
            </w:pPr>
            <w:r>
              <w:rPr>
                <w:rFonts w:ascii="Calibri" w:hAnsi="Calibri"/>
                <w:color w:val="000000"/>
                <w:sz w:val="18"/>
                <w:szCs w:val="18"/>
                <w:lang w:val="en-US"/>
              </w:rPr>
              <w:t xml:space="preserve"> </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Set the inflation rate of the previous year higher</w:t>
            </w:r>
          </w:p>
        </w:tc>
        <w:tc>
          <w:tcPr>
            <w:tcW w:w="6009" w:type="dxa"/>
          </w:tcPr>
          <w:p w:rsidR="00CA4B59" w:rsidRDefault="00CA4B59" w:rsidP="00DB7BC6">
            <w:pPr>
              <w:keepNext/>
              <w:jc w:val="both"/>
              <w:rPr>
                <w:rFonts w:ascii="Calibri" w:hAnsi="Calibri"/>
                <w:color w:val="000000"/>
                <w:sz w:val="18"/>
                <w:szCs w:val="18"/>
                <w:lang w:val="en-US"/>
              </w:rPr>
            </w:pPr>
            <w:r w:rsidRPr="000E6E79">
              <w:rPr>
                <w:rFonts w:ascii="Calibri" w:hAnsi="Calibri"/>
                <w:color w:val="000000"/>
                <w:sz w:val="18"/>
                <w:szCs w:val="18"/>
                <w:lang w:val="en-US"/>
              </w:rPr>
              <w:t>The costs (which are based on a reference from previous years) assigned at each time will be higher</w:t>
            </w:r>
          </w:p>
          <w:p w:rsidR="00B31C4A" w:rsidRDefault="00B31C4A" w:rsidP="00DB7BC6">
            <w:pPr>
              <w:keepNext/>
              <w:jc w:val="both"/>
              <w:rPr>
                <w:rFonts w:ascii="Calibri" w:hAnsi="Calibri"/>
                <w:color w:val="000000"/>
                <w:sz w:val="18"/>
                <w:szCs w:val="18"/>
                <w:lang w:val="en-US"/>
              </w:rPr>
            </w:pPr>
          </w:p>
          <w:p w:rsidR="00B31C4A" w:rsidRPr="000E6E79" w:rsidRDefault="00B31C4A" w:rsidP="00DB7BC6">
            <w:pPr>
              <w:keepNext/>
              <w:jc w:val="both"/>
              <w:rPr>
                <w:rFonts w:ascii="Calibri" w:hAnsi="Calibri"/>
                <w:color w:val="000000"/>
                <w:sz w:val="18"/>
                <w:szCs w:val="18"/>
                <w:lang w:val="en-US"/>
              </w:rPr>
            </w:pPr>
            <w:r>
              <w:rPr>
                <w:rFonts w:ascii="Calibri" w:hAnsi="Calibri"/>
                <w:color w:val="000000"/>
                <w:sz w:val="18"/>
                <w:szCs w:val="18"/>
                <w:lang w:val="en-US"/>
              </w:rPr>
              <w:t>Not applicable (inflation rate was not applied, as the goal was to replicate the model where the decision of TA555 was based on)</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Calculate the sum of all ingoing and outgoing transition probabilities</w:t>
            </w:r>
          </w:p>
        </w:tc>
        <w:tc>
          <w:tcPr>
            <w:tcW w:w="6009" w:type="dxa"/>
          </w:tcPr>
          <w:p w:rsidR="00CA4B59" w:rsidRDefault="006B71BC"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an AUC type model, no conventional transition probabilities were used.</w:t>
            </w:r>
          </w:p>
          <w:p w:rsidR="006B71BC" w:rsidRPr="000E6E79" w:rsidRDefault="006B71BC" w:rsidP="00DB7BC6">
            <w:pPr>
              <w:keepNext/>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Calculate the number of patients entering and leaving a tunnel state throughout the time horizon</w:t>
            </w:r>
          </w:p>
        </w:tc>
        <w:tc>
          <w:tcPr>
            <w:tcW w:w="6009" w:type="dxa"/>
          </w:tcPr>
          <w:p w:rsidR="00CA4B59" w:rsidRPr="000E6E79" w:rsidRDefault="00001314" w:rsidP="00DB7BC6">
            <w:pPr>
              <w:keepNext/>
              <w:jc w:val="both"/>
              <w:rPr>
                <w:rFonts w:ascii="Calibri" w:hAnsi="Calibri"/>
                <w:color w:val="000000"/>
                <w:sz w:val="18"/>
                <w:szCs w:val="18"/>
                <w:lang w:val="en-US"/>
              </w:rPr>
            </w:pPr>
            <w:r>
              <w:rPr>
                <w:rFonts w:ascii="Calibri" w:hAnsi="Calibri"/>
                <w:color w:val="000000"/>
                <w:sz w:val="18"/>
                <w:szCs w:val="18"/>
                <w:lang w:val="en-US"/>
              </w:rPr>
              <w:t>Not applicable as there is no tunnel state</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Check if the time conversions for probabilities were conducted correctly.</w:t>
            </w:r>
          </w:p>
        </w:tc>
        <w:tc>
          <w:tcPr>
            <w:tcW w:w="6009" w:type="dxa"/>
          </w:tcPr>
          <w:p w:rsidR="00CA4B59" w:rsidRDefault="00CA4B59" w:rsidP="00DB7BC6">
            <w:pPr>
              <w:keepNext/>
              <w:jc w:val="both"/>
              <w:rPr>
                <w:rFonts w:ascii="Calibri" w:hAnsi="Calibri"/>
                <w:color w:val="000000"/>
                <w:sz w:val="18"/>
                <w:szCs w:val="18"/>
                <w:lang w:val="en-US"/>
              </w:rPr>
            </w:pPr>
            <w:r w:rsidRPr="005E5665">
              <w:rPr>
                <w:rFonts w:ascii="Calibri" w:hAnsi="Calibri"/>
                <w:color w:val="000000"/>
                <w:sz w:val="18"/>
                <w:szCs w:val="18"/>
                <w:highlight w:val="green"/>
                <w:lang w:val="en-US"/>
              </w:rPr>
              <w:t>Yes</w:t>
            </w:r>
          </w:p>
          <w:p w:rsidR="00001314" w:rsidRPr="000E6E79" w:rsidRDefault="00085420" w:rsidP="00DB7BC6">
            <w:pPr>
              <w:keepNext/>
              <w:jc w:val="both"/>
              <w:rPr>
                <w:rFonts w:ascii="Calibri" w:hAnsi="Calibri"/>
                <w:color w:val="000000"/>
                <w:sz w:val="18"/>
                <w:szCs w:val="18"/>
                <w:lang w:val="en-US"/>
              </w:rPr>
            </w:pPr>
            <w:r>
              <w:rPr>
                <w:rFonts w:ascii="Calibri" w:hAnsi="Calibri"/>
                <w:color w:val="000000"/>
                <w:sz w:val="18"/>
                <w:szCs w:val="18"/>
                <w:lang w:val="en-US"/>
              </w:rPr>
              <w:t>In the “</w:t>
            </w:r>
            <w:proofErr w:type="spellStart"/>
            <w:r>
              <w:rPr>
                <w:rFonts w:ascii="Calibri" w:hAnsi="Calibri"/>
                <w:color w:val="000000"/>
                <w:sz w:val="18"/>
                <w:szCs w:val="18"/>
                <w:lang w:val="en-US"/>
              </w:rPr>
              <w:t>Extrapolation_Ind</w:t>
            </w:r>
            <w:proofErr w:type="spellEnd"/>
            <w:r>
              <w:rPr>
                <w:rFonts w:ascii="Calibri" w:hAnsi="Calibri"/>
                <w:color w:val="000000"/>
                <w:sz w:val="18"/>
                <w:szCs w:val="18"/>
                <w:lang w:val="en-US"/>
              </w:rPr>
              <w:t xml:space="preserve">” sheet, the Weibull function in columns “I” and “E” use the corresponding time units (cycles, months) where the time to event regressions were conducted.   </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Decision tree specific:</w:t>
            </w:r>
            <w:r w:rsidRPr="000E6E79">
              <w:rPr>
                <w:rFonts w:ascii="Calibri" w:hAnsi="Calibri"/>
                <w:color w:val="000000"/>
                <w:sz w:val="18"/>
                <w:szCs w:val="18"/>
                <w:lang w:val="en-US"/>
              </w:rPr>
              <w:t xml:space="preserve"> calculate the sum of the expected probabilities of the terminal nodes </w:t>
            </w:r>
          </w:p>
        </w:tc>
        <w:tc>
          <w:tcPr>
            <w:tcW w:w="6009" w:type="dxa"/>
          </w:tcPr>
          <w:p w:rsidR="00CA4B59" w:rsidRPr="000E6E79" w:rsidRDefault="009B330D"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decision tree model</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Patient-level model specific:</w:t>
            </w:r>
            <w:r w:rsidRPr="000E6E79">
              <w:rPr>
                <w:rFonts w:ascii="Calibri" w:hAnsi="Calibri"/>
                <w:color w:val="000000"/>
                <w:sz w:val="18"/>
                <w:szCs w:val="18"/>
                <w:lang w:val="en-US"/>
              </w:rPr>
              <w:t xml:space="preserve"> check if common random numbers are maintained for sampling for the treatment arms?</w:t>
            </w:r>
          </w:p>
        </w:tc>
        <w:tc>
          <w:tcPr>
            <w:tcW w:w="6009" w:type="dxa"/>
          </w:tcPr>
          <w:p w:rsidR="00CA4B59" w:rsidRPr="000E6E79" w:rsidRDefault="009B330D"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a patient level model</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 xml:space="preserve">Patient-level model specific: </w:t>
            </w:r>
            <w:r w:rsidRPr="000E6E79">
              <w:rPr>
                <w:rFonts w:ascii="Calibri" w:hAnsi="Calibri"/>
                <w:color w:val="000000"/>
                <w:sz w:val="18"/>
                <w:szCs w:val="18"/>
                <w:lang w:val="en-US"/>
              </w:rPr>
              <w:t>check if correlation in patient characteristics is taken into account when determining starting population?</w:t>
            </w:r>
          </w:p>
        </w:tc>
        <w:tc>
          <w:tcPr>
            <w:tcW w:w="6009" w:type="dxa"/>
          </w:tcPr>
          <w:p w:rsidR="00CA4B59" w:rsidRPr="000E6E79" w:rsidRDefault="00212CDF"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a patient-level model</w:t>
            </w: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color w:val="000000"/>
                <w:sz w:val="18"/>
                <w:szCs w:val="18"/>
                <w:lang w:val="en-US"/>
              </w:rPr>
              <w:t xml:space="preserve">Increase the treatment acquisition cost </w:t>
            </w:r>
          </w:p>
        </w:tc>
        <w:tc>
          <w:tcPr>
            <w:tcW w:w="6009" w:type="dxa"/>
          </w:tcPr>
          <w:p w:rsidR="00CA4B59" w:rsidRDefault="00CA4B59" w:rsidP="00DB7BC6">
            <w:pPr>
              <w:keepNext/>
              <w:jc w:val="both"/>
              <w:rPr>
                <w:rFonts w:ascii="Calibri" w:hAnsi="Calibri"/>
                <w:color w:val="000000"/>
                <w:sz w:val="18"/>
                <w:szCs w:val="18"/>
                <w:lang w:val="en-US"/>
              </w:rPr>
            </w:pPr>
            <w:r w:rsidRPr="000E6E79">
              <w:rPr>
                <w:rFonts w:ascii="Calibri" w:hAnsi="Calibri"/>
                <w:color w:val="000000"/>
                <w:sz w:val="18"/>
                <w:szCs w:val="18"/>
                <w:lang w:val="en-US"/>
              </w:rPr>
              <w:t>Costs accumulated at a given time will increase during the period when the treatment is administered</w:t>
            </w:r>
          </w:p>
          <w:p w:rsidR="00085420" w:rsidRDefault="00085420" w:rsidP="00DB7BC6">
            <w:pPr>
              <w:keepNext/>
              <w:jc w:val="both"/>
              <w:rPr>
                <w:rFonts w:ascii="Calibri" w:hAnsi="Calibri"/>
                <w:color w:val="000000"/>
                <w:sz w:val="18"/>
                <w:szCs w:val="18"/>
                <w:lang w:val="en-US"/>
              </w:rPr>
            </w:pPr>
          </w:p>
          <w:p w:rsidR="00085420" w:rsidRDefault="00085420" w:rsidP="00DB7BC6">
            <w:pPr>
              <w:keepNext/>
              <w:jc w:val="both"/>
              <w:rPr>
                <w:rFonts w:ascii="Calibri" w:hAnsi="Calibri"/>
                <w:color w:val="000000"/>
                <w:sz w:val="18"/>
                <w:szCs w:val="18"/>
                <w:lang w:val="en-US"/>
              </w:rPr>
            </w:pPr>
            <w:r w:rsidRPr="00590E8F">
              <w:rPr>
                <w:rFonts w:ascii="Calibri" w:hAnsi="Calibri"/>
                <w:color w:val="000000"/>
                <w:sz w:val="18"/>
                <w:szCs w:val="18"/>
                <w:highlight w:val="green"/>
                <w:lang w:val="en-US"/>
              </w:rPr>
              <w:t>Yes</w:t>
            </w:r>
          </w:p>
          <w:p w:rsidR="005E5665" w:rsidRDefault="005E5665" w:rsidP="00DB7BC6">
            <w:pPr>
              <w:keepNext/>
              <w:jc w:val="both"/>
              <w:rPr>
                <w:rFonts w:ascii="Calibri" w:hAnsi="Calibri"/>
                <w:color w:val="000000"/>
                <w:sz w:val="18"/>
                <w:szCs w:val="18"/>
                <w:lang w:val="en-US"/>
              </w:rPr>
            </w:pPr>
            <w:r>
              <w:rPr>
                <w:rFonts w:ascii="Calibri" w:hAnsi="Calibri"/>
                <w:color w:val="000000"/>
                <w:sz w:val="18"/>
                <w:szCs w:val="18"/>
                <w:lang w:val="en-US"/>
              </w:rPr>
              <w:t xml:space="preserve">When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cost in “</w:t>
            </w:r>
            <w:proofErr w:type="spellStart"/>
            <w:r>
              <w:rPr>
                <w:rFonts w:ascii="Calibri" w:hAnsi="Calibri"/>
                <w:color w:val="000000"/>
                <w:sz w:val="18"/>
                <w:szCs w:val="18"/>
                <w:lang w:val="en-US"/>
              </w:rPr>
              <w:t>Rego_Cost_Input</w:t>
            </w:r>
            <w:proofErr w:type="spellEnd"/>
            <w:r>
              <w:rPr>
                <w:rFonts w:ascii="Calibri" w:hAnsi="Calibri"/>
                <w:color w:val="000000"/>
                <w:sz w:val="18"/>
                <w:szCs w:val="18"/>
                <w:lang w:val="en-US"/>
              </w:rPr>
              <w:t>” “B5</w:t>
            </w:r>
            <w:proofErr w:type="gramStart"/>
            <w:r>
              <w:rPr>
                <w:rFonts w:ascii="Calibri" w:hAnsi="Calibri"/>
                <w:color w:val="000000"/>
                <w:sz w:val="18"/>
                <w:szCs w:val="18"/>
                <w:lang w:val="en-US"/>
              </w:rPr>
              <w:t xml:space="preserve">” </w:t>
            </w:r>
            <w:r w:rsidR="00590E8F">
              <w:rPr>
                <w:rFonts w:ascii="Calibri" w:hAnsi="Calibri"/>
                <w:color w:val="000000"/>
                <w:sz w:val="18"/>
                <w:szCs w:val="18"/>
                <w:lang w:val="en-US"/>
              </w:rPr>
              <w:t xml:space="preserve"> is</w:t>
            </w:r>
            <w:proofErr w:type="gramEnd"/>
            <w:r w:rsidR="00590E8F">
              <w:rPr>
                <w:rFonts w:ascii="Calibri" w:hAnsi="Calibri"/>
                <w:color w:val="000000"/>
                <w:sz w:val="18"/>
                <w:szCs w:val="18"/>
                <w:lang w:val="en-US"/>
              </w:rPr>
              <w:t xml:space="preserve"> increased, accumulated drug acquisition costs in the “</w:t>
            </w:r>
            <w:proofErr w:type="spellStart"/>
            <w:r w:rsidR="00590E8F">
              <w:rPr>
                <w:rFonts w:ascii="Calibri" w:hAnsi="Calibri"/>
                <w:color w:val="000000"/>
                <w:sz w:val="18"/>
                <w:szCs w:val="18"/>
                <w:lang w:val="en-US"/>
              </w:rPr>
              <w:t>Regorafenib</w:t>
            </w:r>
            <w:proofErr w:type="spellEnd"/>
            <w:r w:rsidR="00590E8F">
              <w:rPr>
                <w:rFonts w:ascii="Calibri" w:hAnsi="Calibri"/>
                <w:color w:val="000000"/>
                <w:sz w:val="18"/>
                <w:szCs w:val="18"/>
                <w:lang w:val="en-US"/>
              </w:rPr>
              <w:t>” sheet column “Q” is also increased.</w:t>
            </w:r>
          </w:p>
          <w:p w:rsidR="00085420" w:rsidRPr="000E6E79" w:rsidRDefault="00085420" w:rsidP="00DB7BC6">
            <w:pPr>
              <w:keepNext/>
              <w:jc w:val="both"/>
              <w:rPr>
                <w:rFonts w:ascii="Calibri" w:hAnsi="Calibri"/>
                <w:color w:val="000000"/>
                <w:sz w:val="18"/>
                <w:szCs w:val="18"/>
                <w:lang w:val="en-US"/>
              </w:rPr>
            </w:pPr>
          </w:p>
        </w:tc>
      </w:tr>
      <w:tr w:rsidR="00CA4B59" w:rsidRPr="000E6E79" w:rsidTr="00E519BB">
        <w:trPr>
          <w:trHeight w:val="308"/>
        </w:trPr>
        <w:tc>
          <w:tcPr>
            <w:tcW w:w="8506" w:type="dxa"/>
          </w:tcPr>
          <w:p w:rsidR="00CA4B59" w:rsidRPr="000E6E79" w:rsidRDefault="00CA4B59" w:rsidP="00DB7BC6">
            <w:pPr>
              <w:jc w:val="both"/>
              <w:rPr>
                <w:rFonts w:ascii="Calibri" w:hAnsi="Calibri"/>
                <w:color w:val="000000"/>
                <w:sz w:val="18"/>
                <w:szCs w:val="18"/>
                <w:lang w:val="en-US"/>
              </w:rPr>
            </w:pPr>
            <w:r w:rsidRPr="000E6E79">
              <w:rPr>
                <w:rFonts w:ascii="Calibri" w:hAnsi="Calibri"/>
                <w:i/>
                <w:color w:val="000000"/>
                <w:sz w:val="18"/>
                <w:szCs w:val="18"/>
                <w:lang w:val="en-US"/>
              </w:rPr>
              <w:t>Population model specific:</w:t>
            </w:r>
            <w:r w:rsidRPr="000E6E79">
              <w:rPr>
                <w:rFonts w:ascii="Calibri" w:hAnsi="Calibri"/>
                <w:color w:val="000000"/>
                <w:sz w:val="18"/>
                <w:szCs w:val="18"/>
                <w:lang w:val="en-US"/>
              </w:rPr>
              <w:t xml:space="preserve"> set the mortality and incidence rates to zero</w:t>
            </w:r>
          </w:p>
        </w:tc>
        <w:tc>
          <w:tcPr>
            <w:tcW w:w="6009" w:type="dxa"/>
          </w:tcPr>
          <w:p w:rsidR="00CA4B59" w:rsidRPr="000E6E79" w:rsidRDefault="00212CDF" w:rsidP="00DB7BC6">
            <w:pPr>
              <w:keepNext/>
              <w:jc w:val="both"/>
              <w:rPr>
                <w:rFonts w:ascii="Calibri" w:hAnsi="Calibri"/>
                <w:color w:val="000000"/>
                <w:sz w:val="18"/>
                <w:szCs w:val="18"/>
                <w:lang w:val="en-US"/>
              </w:rPr>
            </w:pPr>
            <w:r>
              <w:rPr>
                <w:rFonts w:ascii="Calibri" w:hAnsi="Calibri"/>
                <w:color w:val="000000"/>
                <w:sz w:val="18"/>
                <w:szCs w:val="18"/>
                <w:lang w:val="en-US"/>
              </w:rPr>
              <w:t>Not applicable as it is not population specific model</w:t>
            </w:r>
          </w:p>
        </w:tc>
      </w:tr>
    </w:tbl>
    <w:p w:rsidR="00590E8F" w:rsidRDefault="00590E8F" w:rsidP="00A76A71">
      <w:pPr>
        <w:sectPr w:rsidR="00590E8F" w:rsidSect="00E519BB">
          <w:pgSz w:w="15840" w:h="12240" w:orient="landscape"/>
          <w:pgMar w:top="851" w:right="1440" w:bottom="568" w:left="1440" w:header="708" w:footer="708" w:gutter="0"/>
          <w:cols w:space="708"/>
          <w:docGrid w:linePitch="360"/>
        </w:sectPr>
      </w:pPr>
    </w:p>
    <w:p w:rsidR="00590E8F" w:rsidRDefault="00590E8F" w:rsidP="00A76A71">
      <w:pPr>
        <w:rPr>
          <w:b/>
        </w:rPr>
      </w:pPr>
      <w:r w:rsidRPr="00590E8F">
        <w:rPr>
          <w:b/>
        </w:rPr>
        <w:lastRenderedPageBreak/>
        <w:t>White-box testing</w:t>
      </w:r>
    </w:p>
    <w:p w:rsidR="00590E8F" w:rsidRDefault="00590E8F" w:rsidP="00A76A71">
      <w:pPr>
        <w:rPr>
          <w:b/>
        </w:rPr>
      </w:pPr>
    </w:p>
    <w:p w:rsidR="00590E8F" w:rsidRPr="00590E8F" w:rsidRDefault="00590E8F" w:rsidP="00A76A71">
      <w:pPr>
        <w:rPr>
          <w:u w:val="single"/>
        </w:rPr>
      </w:pPr>
      <w:r w:rsidRPr="00590E8F">
        <w:rPr>
          <w:u w:val="single"/>
        </w:rPr>
        <w:t xml:space="preserve">Calculation of the distribution of cohorts among different health states: </w:t>
      </w:r>
    </w:p>
    <w:p w:rsidR="00590E8F" w:rsidRDefault="0096021C" w:rsidP="00A76A71">
      <w:r w:rsidRPr="0096021C">
        <w:t>In “</w:t>
      </w:r>
      <w:proofErr w:type="spellStart"/>
      <w:r w:rsidRPr="0096021C">
        <w:t>Regorafenib</w:t>
      </w:r>
      <w:proofErr w:type="spellEnd"/>
      <w:r w:rsidRPr="0096021C">
        <w:t xml:space="preserve">” </w:t>
      </w:r>
      <w:r>
        <w:t>sheet, columns “J” to “O” and in “Placebo” sheet, “H” to “L” were checked.</w:t>
      </w:r>
    </w:p>
    <w:p w:rsidR="0096021C" w:rsidRDefault="0096021C" w:rsidP="00A76A71">
      <w:r>
        <w:t xml:space="preserve">The calculations seem to be correct. </w:t>
      </w:r>
    </w:p>
    <w:p w:rsidR="0096021C" w:rsidRDefault="0096021C" w:rsidP="00A76A71">
      <w:r w:rsidRPr="0096021C">
        <w:rPr>
          <w:highlight w:val="yellow"/>
        </w:rPr>
        <w:t>Only in the “Newly Progressed” calculations in the column “N” of the “</w:t>
      </w:r>
      <w:proofErr w:type="spellStart"/>
      <w:r w:rsidRPr="0096021C">
        <w:rPr>
          <w:highlight w:val="yellow"/>
        </w:rPr>
        <w:t>Regorafenib</w:t>
      </w:r>
      <w:proofErr w:type="spellEnd"/>
      <w:r w:rsidRPr="0096021C">
        <w:rPr>
          <w:highlight w:val="yellow"/>
        </w:rPr>
        <w:t>” sheet is calculated from (</w:t>
      </w:r>
      <w:proofErr w:type="gramStart"/>
      <w:r w:rsidRPr="0096021C">
        <w:rPr>
          <w:highlight w:val="yellow"/>
        </w:rPr>
        <w:t>PFS(</w:t>
      </w:r>
      <w:proofErr w:type="gramEnd"/>
      <w:r w:rsidRPr="0096021C">
        <w:rPr>
          <w:highlight w:val="yellow"/>
        </w:rPr>
        <w:t>t) – PFS(t+1)). This is an overestimate of the newly progressed, as this value corresponds to newly progressed and newly dead.</w:t>
      </w:r>
      <w:r>
        <w:t xml:space="preserve"> </w:t>
      </w:r>
    </w:p>
    <w:p w:rsidR="0096021C" w:rsidRDefault="0096021C" w:rsidP="00A76A71">
      <w:pPr>
        <w:rPr>
          <w:u w:val="single"/>
        </w:rPr>
      </w:pPr>
      <w:r w:rsidRPr="0096021C">
        <w:rPr>
          <w:u w:val="single"/>
        </w:rPr>
        <w:t>Calculation of the assignment of utilities</w:t>
      </w:r>
    </w:p>
    <w:p w:rsidR="0096021C" w:rsidRDefault="0096021C" w:rsidP="00A76A71">
      <w:r w:rsidRPr="0096021C">
        <w:t xml:space="preserve">The utility assignment </w:t>
      </w:r>
      <w:r w:rsidR="00127A8F">
        <w:t>calculations columns “AN</w:t>
      </w:r>
      <w:proofErr w:type="gramStart"/>
      <w:r w:rsidR="00127A8F">
        <w:t>:AQ</w:t>
      </w:r>
      <w:proofErr w:type="gramEnd"/>
      <w:r w:rsidR="00127A8F">
        <w:t>” in the “</w:t>
      </w:r>
      <w:proofErr w:type="spellStart"/>
      <w:r w:rsidR="00127A8F">
        <w:t>Regorafenib</w:t>
      </w:r>
      <w:proofErr w:type="spellEnd"/>
      <w:r w:rsidR="00127A8F">
        <w:t xml:space="preserve">” sheet and the columns “AD:AG” in the “Placebo” sheet are checked seem to be correct. </w:t>
      </w:r>
    </w:p>
    <w:p w:rsidR="00127A8F" w:rsidRDefault="00127A8F" w:rsidP="00A76A71">
      <w:r w:rsidRPr="00BF4B87">
        <w:rPr>
          <w:highlight w:val="yellow"/>
        </w:rPr>
        <w:t xml:space="preserve">Only it was realized that the AE event utility decrements were calculated, assuming that the AE incidences can be both in the progression free and progressed disease states (column “AP” for </w:t>
      </w:r>
      <w:proofErr w:type="spellStart"/>
      <w:r w:rsidRPr="00BF4B87">
        <w:rPr>
          <w:highlight w:val="yellow"/>
        </w:rPr>
        <w:t>Regorafenib</w:t>
      </w:r>
      <w:proofErr w:type="spellEnd"/>
      <w:r w:rsidRPr="00BF4B87">
        <w:rPr>
          <w:highlight w:val="yellow"/>
        </w:rPr>
        <w:t xml:space="preserve"> and column “AF” in Placebo)</w:t>
      </w:r>
    </w:p>
    <w:p w:rsidR="00BF4B87" w:rsidRDefault="00BF4B87" w:rsidP="00A76A71">
      <w:pPr>
        <w:rPr>
          <w:u w:val="single"/>
        </w:rPr>
      </w:pPr>
      <w:r w:rsidRPr="00BF4B87">
        <w:rPr>
          <w:u w:val="single"/>
        </w:rPr>
        <w:t>Calculation of the assignment of the costs</w:t>
      </w:r>
    </w:p>
    <w:p w:rsidR="00BF4B87" w:rsidRDefault="0094161D" w:rsidP="00A76A71">
      <w:r w:rsidRPr="0094161D">
        <w:t xml:space="preserve">The </w:t>
      </w:r>
      <w:r>
        <w:t xml:space="preserve">cost assignment calculations of </w:t>
      </w:r>
      <w:proofErr w:type="spellStart"/>
      <w:r>
        <w:t>regorafenib</w:t>
      </w:r>
      <w:proofErr w:type="spellEnd"/>
      <w:r>
        <w:t xml:space="preserve"> (“</w:t>
      </w:r>
      <w:proofErr w:type="spellStart"/>
      <w:r>
        <w:t>Regorafenib</w:t>
      </w:r>
      <w:proofErr w:type="spellEnd"/>
      <w:r>
        <w:t>” sheet, columns “Y</w:t>
      </w:r>
      <w:proofErr w:type="gramStart"/>
      <w:r>
        <w:t>:AI</w:t>
      </w:r>
      <w:proofErr w:type="gramEnd"/>
      <w:r>
        <w:t xml:space="preserve">” and “Placebo” sheet, columns “N:Y”) are checked. </w:t>
      </w:r>
    </w:p>
    <w:p w:rsidR="0094161D" w:rsidRDefault="0094161D" w:rsidP="00A76A71">
      <w:r w:rsidRPr="0094161D">
        <w:rPr>
          <w:highlight w:val="yellow"/>
        </w:rPr>
        <w:t>It was realized that the AE event costs were calculated assuming that AE incidences can be both in the progression free and progressed disease states.</w:t>
      </w:r>
    </w:p>
    <w:p w:rsidR="00B33534" w:rsidRDefault="0094161D" w:rsidP="00A76A71">
      <w:r w:rsidRPr="000B370C">
        <w:rPr>
          <w:highlight w:val="yellow"/>
        </w:rPr>
        <w:t xml:space="preserve">Also the formulae between the </w:t>
      </w:r>
      <w:proofErr w:type="spellStart"/>
      <w:r w:rsidRPr="000B370C">
        <w:rPr>
          <w:highlight w:val="yellow"/>
        </w:rPr>
        <w:t>regorafenib</w:t>
      </w:r>
      <w:proofErr w:type="spellEnd"/>
      <w:r w:rsidRPr="000B370C">
        <w:rPr>
          <w:highlight w:val="yellow"/>
        </w:rPr>
        <w:t xml:space="preserve"> and BSC for the “medical staff visit” costs in the progression free state are different (“</w:t>
      </w:r>
      <w:proofErr w:type="spellStart"/>
      <w:r w:rsidRPr="000B370C">
        <w:rPr>
          <w:highlight w:val="yellow"/>
        </w:rPr>
        <w:t>Regorafenib</w:t>
      </w:r>
      <w:proofErr w:type="spellEnd"/>
      <w:r w:rsidRPr="000B370C">
        <w:rPr>
          <w:highlight w:val="yellow"/>
        </w:rPr>
        <w:t xml:space="preserve">” sheet column “Z” and “Placebo” sheet column “P”) </w:t>
      </w:r>
      <w:r w:rsidR="000B370C">
        <w:rPr>
          <w:highlight w:val="yellow"/>
        </w:rPr>
        <w:t>and the lab test for PD states (“</w:t>
      </w:r>
      <w:proofErr w:type="spellStart"/>
      <w:r w:rsidR="000B370C">
        <w:rPr>
          <w:highlight w:val="yellow"/>
        </w:rPr>
        <w:t>Regorafenib</w:t>
      </w:r>
      <w:proofErr w:type="spellEnd"/>
      <w:r w:rsidR="000B370C">
        <w:rPr>
          <w:highlight w:val="yellow"/>
        </w:rPr>
        <w:t xml:space="preserve">” sheet column “AG” and “Placebo” column “W”) </w:t>
      </w:r>
      <w:r w:rsidRPr="000B370C">
        <w:rPr>
          <w:highlight w:val="yellow"/>
        </w:rPr>
        <w:t>are different. T</w:t>
      </w:r>
      <w:r w:rsidR="000B370C">
        <w:rPr>
          <w:highlight w:val="yellow"/>
        </w:rPr>
        <w:t>he resource use frequency that we</w:t>
      </w:r>
      <w:r w:rsidRPr="000B370C">
        <w:rPr>
          <w:highlight w:val="yellow"/>
        </w:rPr>
        <w:t xml:space="preserve">re zero </w:t>
      </w:r>
      <w:r w:rsidR="000B370C" w:rsidRPr="000B370C">
        <w:rPr>
          <w:highlight w:val="yellow"/>
        </w:rPr>
        <w:t xml:space="preserve">are automatically dropped from the formulae, but this caused the one of the black box tests to </w:t>
      </w:r>
      <w:proofErr w:type="spellStart"/>
      <w:r w:rsidR="000B370C" w:rsidRPr="000B370C">
        <w:rPr>
          <w:highlight w:val="yellow"/>
        </w:rPr>
        <w:t>fail.Even</w:t>
      </w:r>
      <w:proofErr w:type="spellEnd"/>
      <w:r w:rsidR="000B370C" w:rsidRPr="000B370C">
        <w:rPr>
          <w:highlight w:val="yellow"/>
        </w:rPr>
        <w:t xml:space="preserve"> though the cost inputs between </w:t>
      </w:r>
      <w:proofErr w:type="spellStart"/>
      <w:r w:rsidR="000B370C" w:rsidRPr="000B370C">
        <w:rPr>
          <w:highlight w:val="yellow"/>
        </w:rPr>
        <w:t>Regorafenib</w:t>
      </w:r>
      <w:proofErr w:type="spellEnd"/>
      <w:r w:rsidR="000B370C" w:rsidRPr="000B370C">
        <w:rPr>
          <w:highlight w:val="yellow"/>
        </w:rPr>
        <w:t xml:space="preserve"> and Placebo are reversed, the cost results were not reversed.</w:t>
      </w:r>
      <w:r w:rsidR="000B370C">
        <w:t xml:space="preserve"> </w:t>
      </w:r>
    </w:p>
    <w:p w:rsidR="00641035" w:rsidRDefault="00641035" w:rsidP="00A76A71"/>
    <w:p w:rsidR="00641035" w:rsidRPr="006B272F" w:rsidRDefault="00641035" w:rsidP="00A76A71">
      <w:r w:rsidRPr="00641035">
        <w:rPr>
          <w:highlight w:val="yellow"/>
        </w:rPr>
        <w:t xml:space="preserve">Additionally, it was mentioned that full dose was assumed in the base case while calculating the drug acquisition costs of </w:t>
      </w:r>
      <w:proofErr w:type="spellStart"/>
      <w:r w:rsidRPr="00641035">
        <w:rPr>
          <w:highlight w:val="yellow"/>
        </w:rPr>
        <w:t>regorafenib</w:t>
      </w:r>
      <w:proofErr w:type="spellEnd"/>
      <w:r w:rsidRPr="00641035">
        <w:rPr>
          <w:highlight w:val="yellow"/>
        </w:rPr>
        <w:t xml:space="preserve"> in the report, but it is realized that a mean dose adjustment of 0.901 is applied in the base case</w:t>
      </w:r>
    </w:p>
    <w:p w:rsidR="00B33534" w:rsidRPr="00B33534" w:rsidRDefault="00B33534" w:rsidP="00A76A71">
      <w:pPr>
        <w:rPr>
          <w:b/>
        </w:rPr>
      </w:pPr>
      <w:r w:rsidRPr="00B33534">
        <w:rPr>
          <w:b/>
        </w:rPr>
        <w:t>Replication-based testing:</w:t>
      </w:r>
    </w:p>
    <w:p w:rsidR="00CA4D2B" w:rsidRDefault="00CA4D2B" w:rsidP="00CA4D2B">
      <w:r>
        <w:t>None, as the issues identified in the previous stages are resolved/ their root cause is found.</w:t>
      </w:r>
    </w:p>
    <w:p w:rsidR="00B33534" w:rsidRPr="006B272F" w:rsidRDefault="006B272F" w:rsidP="00332A27">
      <w:pPr>
        <w:pStyle w:val="Heading2"/>
        <w:numPr>
          <w:ilvl w:val="0"/>
          <w:numId w:val="5"/>
        </w:numPr>
      </w:pPr>
      <w:r w:rsidRPr="006B272F">
        <w:t>Results Calculations</w:t>
      </w:r>
    </w:p>
    <w:p w:rsidR="004B2636" w:rsidRDefault="004B2636" w:rsidP="004B2636">
      <w:pPr>
        <w:spacing w:after="0" w:line="276" w:lineRule="auto"/>
        <w:jc w:val="both"/>
        <w:rPr>
          <w:lang w:eastAsia="nl-NL"/>
        </w:rPr>
      </w:pPr>
      <w:r>
        <w:rPr>
          <w:lang w:eastAsia="nl-NL"/>
        </w:rPr>
        <w:t>Summation of the accumulated costs, QALYs, and life years or other outcomes over time to obtain total costs, QALYs, and life years or other total outcomes</w:t>
      </w:r>
    </w:p>
    <w:p w:rsidR="004B2636" w:rsidRDefault="004B2636" w:rsidP="004B2636">
      <w:pPr>
        <w:spacing w:after="0" w:line="276" w:lineRule="auto"/>
        <w:jc w:val="both"/>
        <w:rPr>
          <w:lang w:eastAsia="nl-NL"/>
        </w:rPr>
      </w:pPr>
    </w:p>
    <w:p w:rsidR="009A4A88" w:rsidRPr="009A4A88" w:rsidRDefault="009A4A88" w:rsidP="004B2636">
      <w:pPr>
        <w:spacing w:after="0" w:line="276" w:lineRule="auto"/>
        <w:jc w:val="both"/>
        <w:rPr>
          <w:u w:val="single"/>
          <w:lang w:eastAsia="nl-NL"/>
        </w:rPr>
      </w:pPr>
      <w:r w:rsidRPr="009A4A88">
        <w:rPr>
          <w:u w:val="single"/>
          <w:lang w:eastAsia="nl-NL"/>
        </w:rPr>
        <w:t>Completeness/consistency</w:t>
      </w:r>
    </w:p>
    <w:p w:rsidR="004B2636" w:rsidRDefault="004B2636" w:rsidP="004B2636">
      <w:pPr>
        <w:pStyle w:val="ListParagraph"/>
        <w:numPr>
          <w:ilvl w:val="0"/>
          <w:numId w:val="2"/>
        </w:numPr>
        <w:spacing w:after="0" w:line="276" w:lineRule="auto"/>
        <w:jc w:val="both"/>
        <w:rPr>
          <w:lang w:eastAsia="nl-NL"/>
        </w:rPr>
      </w:pPr>
      <w:r>
        <w:rPr>
          <w:lang w:eastAsia="nl-NL"/>
        </w:rPr>
        <w:t>The calculation and the interpretation of the incremental results and ICER(s)</w:t>
      </w:r>
    </w:p>
    <w:p w:rsidR="009A4A88" w:rsidRPr="00041719" w:rsidRDefault="009A4A88" w:rsidP="009A4A88">
      <w:pPr>
        <w:spacing w:after="0" w:line="276" w:lineRule="auto"/>
        <w:jc w:val="both"/>
        <w:rPr>
          <w:lang w:eastAsia="nl-NL"/>
        </w:rPr>
      </w:pPr>
      <w:r>
        <w:rPr>
          <w:lang w:eastAsia="nl-NL"/>
        </w:rPr>
        <w:lastRenderedPageBreak/>
        <w:t>Columns “AI, AM, AQ” in the “</w:t>
      </w:r>
      <w:proofErr w:type="spellStart"/>
      <w:r>
        <w:rPr>
          <w:lang w:eastAsia="nl-NL"/>
        </w:rPr>
        <w:t>Regorafenib</w:t>
      </w:r>
      <w:proofErr w:type="spellEnd"/>
      <w:r>
        <w:rPr>
          <w:lang w:eastAsia="nl-NL"/>
        </w:rPr>
        <w:t>” and columns “Y</w:t>
      </w:r>
      <w:proofErr w:type="gramStart"/>
      <w:r>
        <w:rPr>
          <w:lang w:eastAsia="nl-NL"/>
        </w:rPr>
        <w:t>,AC</w:t>
      </w:r>
      <w:proofErr w:type="gramEnd"/>
      <w:r>
        <w:rPr>
          <w:lang w:eastAsia="nl-NL"/>
        </w:rPr>
        <w:t>, AG” in the “Placebo”</w:t>
      </w:r>
    </w:p>
    <w:p w:rsidR="00167D30" w:rsidRDefault="00167D30" w:rsidP="00167D30">
      <w:pPr>
        <w:spacing w:after="0" w:line="276" w:lineRule="auto"/>
        <w:jc w:val="both"/>
        <w:rPr>
          <w:lang w:eastAsia="nl-NL"/>
        </w:rPr>
      </w:pPr>
      <w:r>
        <w:rPr>
          <w:lang w:eastAsia="nl-NL"/>
        </w:rPr>
        <w:t xml:space="preserve">“Analysis” sheet </w:t>
      </w:r>
    </w:p>
    <w:p w:rsidR="00167D30" w:rsidRDefault="00167D30" w:rsidP="00167D30">
      <w:pPr>
        <w:spacing w:after="0" w:line="276" w:lineRule="auto"/>
        <w:jc w:val="both"/>
        <w:rPr>
          <w:lang w:eastAsia="nl-NL"/>
        </w:rPr>
      </w:pPr>
      <w:r>
        <w:rPr>
          <w:lang w:eastAsia="nl-NL"/>
        </w:rPr>
        <w:t>“Results for the paper” sheet</w:t>
      </w:r>
    </w:p>
    <w:p w:rsidR="00D179E6" w:rsidRDefault="00D179E6" w:rsidP="00167D30">
      <w:pPr>
        <w:spacing w:after="0" w:line="276" w:lineRule="auto"/>
        <w:jc w:val="both"/>
        <w:rPr>
          <w:lang w:eastAsia="nl-NL"/>
        </w:rPr>
      </w:pPr>
      <w:r>
        <w:rPr>
          <w:lang w:eastAsia="nl-NL"/>
        </w:rPr>
        <w:t>“Results” sheet</w:t>
      </w:r>
    </w:p>
    <w:p w:rsidR="004B2636" w:rsidRDefault="004B2636" w:rsidP="004B2636">
      <w:pPr>
        <w:spacing w:after="0" w:line="276" w:lineRule="auto"/>
        <w:jc w:val="both"/>
        <w:rPr>
          <w:lang w:eastAsia="nl-NL"/>
        </w:rPr>
      </w:pPr>
    </w:p>
    <w:p w:rsidR="004B2636" w:rsidRPr="001B13C6" w:rsidRDefault="004B2636" w:rsidP="004B2636">
      <w:pPr>
        <w:pStyle w:val="ListParagraph"/>
        <w:numPr>
          <w:ilvl w:val="0"/>
          <w:numId w:val="2"/>
        </w:numPr>
        <w:spacing w:after="0" w:line="276" w:lineRule="auto"/>
        <w:jc w:val="both"/>
        <w:rPr>
          <w:lang w:eastAsia="nl-NL"/>
        </w:rPr>
      </w:pPr>
      <w:r w:rsidRPr="001B13C6">
        <w:rPr>
          <w:lang w:eastAsia="nl-NL"/>
        </w:rPr>
        <w:t>Applying half cycle correction/ discount rates</w:t>
      </w:r>
    </w:p>
    <w:p w:rsidR="00167D30" w:rsidRDefault="009A4A88" w:rsidP="004B2636">
      <w:pPr>
        <w:spacing w:after="0" w:line="276" w:lineRule="auto"/>
        <w:jc w:val="both"/>
        <w:rPr>
          <w:lang w:eastAsia="nl-NL"/>
        </w:rPr>
      </w:pPr>
      <w:r>
        <w:rPr>
          <w:lang w:eastAsia="nl-NL"/>
        </w:rPr>
        <w:t>Columns “AI</w:t>
      </w:r>
      <w:proofErr w:type="gramStart"/>
      <w:r>
        <w:rPr>
          <w:lang w:eastAsia="nl-NL"/>
        </w:rPr>
        <w:t>:AS</w:t>
      </w:r>
      <w:proofErr w:type="gramEnd"/>
      <w:r>
        <w:rPr>
          <w:lang w:eastAsia="nl-NL"/>
        </w:rPr>
        <w:t>” in the “Placebo” sheet and columns ”AS:BE” in the “</w:t>
      </w:r>
      <w:proofErr w:type="spellStart"/>
      <w:r>
        <w:rPr>
          <w:lang w:eastAsia="nl-NL"/>
        </w:rPr>
        <w:t>Regorafenib</w:t>
      </w:r>
      <w:proofErr w:type="spellEnd"/>
      <w:r>
        <w:rPr>
          <w:lang w:eastAsia="nl-NL"/>
        </w:rPr>
        <w:t>” sheet</w:t>
      </w:r>
    </w:p>
    <w:p w:rsidR="009A4A88" w:rsidRDefault="009A4A88" w:rsidP="004B2636">
      <w:pPr>
        <w:spacing w:after="0" w:line="276" w:lineRule="auto"/>
        <w:jc w:val="both"/>
        <w:rPr>
          <w:lang w:eastAsia="nl-NL"/>
        </w:rPr>
      </w:pPr>
    </w:p>
    <w:p w:rsidR="004B2636" w:rsidRDefault="004B2636" w:rsidP="004B2636">
      <w:pPr>
        <w:pStyle w:val="ListParagraph"/>
        <w:numPr>
          <w:ilvl w:val="0"/>
          <w:numId w:val="2"/>
        </w:numPr>
        <w:spacing w:after="0" w:line="276" w:lineRule="auto"/>
        <w:jc w:val="both"/>
        <w:rPr>
          <w:lang w:eastAsia="nl-NL"/>
        </w:rPr>
      </w:pPr>
      <w:r>
        <w:rPr>
          <w:lang w:eastAsia="nl-NL"/>
        </w:rPr>
        <w:t xml:space="preserve">Disaggregation of total costs and total QALYs </w:t>
      </w:r>
    </w:p>
    <w:p w:rsidR="004B2636" w:rsidRDefault="00167D30" w:rsidP="004B2636">
      <w:pPr>
        <w:spacing w:after="0" w:line="276" w:lineRule="auto"/>
        <w:jc w:val="both"/>
        <w:rPr>
          <w:lang w:eastAsia="nl-NL"/>
        </w:rPr>
      </w:pPr>
      <w:r>
        <w:rPr>
          <w:lang w:eastAsia="nl-NL"/>
        </w:rPr>
        <w:t>“</w:t>
      </w:r>
      <w:proofErr w:type="spellStart"/>
      <w:r>
        <w:rPr>
          <w:lang w:eastAsia="nl-NL"/>
        </w:rPr>
        <w:t>Regorafenib</w:t>
      </w:r>
      <w:proofErr w:type="spellEnd"/>
      <w:r>
        <w:rPr>
          <w:lang w:eastAsia="nl-NL"/>
        </w:rPr>
        <w:t>” sheet columns “AW</w:t>
      </w:r>
      <w:proofErr w:type="gramStart"/>
      <w:r>
        <w:rPr>
          <w:lang w:eastAsia="nl-NL"/>
        </w:rPr>
        <w:t>:BO</w:t>
      </w:r>
      <w:proofErr w:type="gramEnd"/>
      <w:r>
        <w:rPr>
          <w:lang w:eastAsia="nl-NL"/>
        </w:rPr>
        <w:t>”</w:t>
      </w:r>
    </w:p>
    <w:p w:rsidR="00167D30" w:rsidRDefault="00167D30" w:rsidP="004B2636">
      <w:pPr>
        <w:spacing w:after="0" w:line="276" w:lineRule="auto"/>
        <w:jc w:val="both"/>
        <w:rPr>
          <w:lang w:eastAsia="nl-NL"/>
        </w:rPr>
      </w:pPr>
      <w:r>
        <w:rPr>
          <w:lang w:eastAsia="nl-NL"/>
        </w:rPr>
        <w:t>“Placebo” sheet “AU</w:t>
      </w:r>
      <w:proofErr w:type="gramStart"/>
      <w:r>
        <w:rPr>
          <w:lang w:eastAsia="nl-NL"/>
        </w:rPr>
        <w:t>:BM</w:t>
      </w:r>
      <w:proofErr w:type="gramEnd"/>
      <w:r>
        <w:rPr>
          <w:lang w:eastAsia="nl-NL"/>
        </w:rPr>
        <w:t>”</w:t>
      </w:r>
    </w:p>
    <w:p w:rsidR="00D35556" w:rsidRDefault="00D35556" w:rsidP="004B2636">
      <w:pPr>
        <w:spacing w:after="0" w:line="276" w:lineRule="auto"/>
        <w:jc w:val="both"/>
        <w:rPr>
          <w:lang w:eastAsia="nl-NL"/>
        </w:rPr>
      </w:pPr>
    </w:p>
    <w:p w:rsidR="00D35556" w:rsidRDefault="00D35556" w:rsidP="004B2636">
      <w:pPr>
        <w:spacing w:after="0" w:line="276" w:lineRule="auto"/>
        <w:jc w:val="both"/>
        <w:rPr>
          <w:lang w:eastAsia="nl-NL"/>
        </w:rPr>
      </w:pPr>
      <w:r>
        <w:rPr>
          <w:lang w:eastAsia="nl-NL"/>
        </w:rPr>
        <w:t xml:space="preserve">The results in Table1, Table2, Table </w:t>
      </w:r>
      <w:proofErr w:type="gramStart"/>
      <w:r>
        <w:rPr>
          <w:lang w:eastAsia="nl-NL"/>
        </w:rPr>
        <w:t>4  in</w:t>
      </w:r>
      <w:proofErr w:type="gramEnd"/>
      <w:r>
        <w:rPr>
          <w:lang w:eastAsia="nl-NL"/>
        </w:rPr>
        <w:t xml:space="preserve"> the “Regorafenibmodel_description_.docx” could have been replicated.</w:t>
      </w:r>
    </w:p>
    <w:p w:rsidR="00D35556" w:rsidRDefault="00D35556" w:rsidP="004B2636">
      <w:pPr>
        <w:spacing w:after="0" w:line="276" w:lineRule="auto"/>
        <w:jc w:val="both"/>
        <w:rPr>
          <w:lang w:eastAsia="nl-NL"/>
        </w:rPr>
      </w:pPr>
    </w:p>
    <w:p w:rsidR="00167D30" w:rsidRDefault="00167D30" w:rsidP="004B2636">
      <w:pPr>
        <w:spacing w:after="0" w:line="276" w:lineRule="auto"/>
        <w:jc w:val="both"/>
        <w:rPr>
          <w:lang w:eastAsia="nl-NL"/>
        </w:rPr>
      </w:pPr>
    </w:p>
    <w:p w:rsidR="006B272F" w:rsidRDefault="009325A8" w:rsidP="00A76A71">
      <w:pPr>
        <w:rPr>
          <w:b/>
        </w:rPr>
      </w:pPr>
      <w:r>
        <w:rPr>
          <w:b/>
        </w:rPr>
        <w:t>Black-box testing</w:t>
      </w: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pPr>
    </w:p>
    <w:p w:rsidR="009325A8" w:rsidRDefault="009325A8" w:rsidP="00A76A71">
      <w:pPr>
        <w:rPr>
          <w:b/>
        </w:rPr>
        <w:sectPr w:rsidR="009325A8" w:rsidSect="00590E8F">
          <w:pgSz w:w="12240" w:h="15840"/>
          <w:pgMar w:top="1440" w:right="568" w:bottom="1440" w:left="851" w:header="708" w:footer="708" w:gutter="0"/>
          <w:cols w:space="708"/>
          <w:docGrid w:linePitch="360"/>
        </w:sectPr>
      </w:pPr>
    </w:p>
    <w:tbl>
      <w:tblPr>
        <w:tblStyle w:val="TableGrid"/>
        <w:tblpPr w:leftFromText="180" w:rightFromText="180" w:vertAnchor="page" w:horzAnchor="margin" w:tblpXSpec="center" w:tblpY="1"/>
        <w:tblW w:w="13320" w:type="dxa"/>
        <w:tblLook w:val="06A0" w:firstRow="1" w:lastRow="0" w:firstColumn="1" w:lastColumn="0" w:noHBand="1" w:noVBand="1"/>
      </w:tblPr>
      <w:tblGrid>
        <w:gridCol w:w="7227"/>
        <w:gridCol w:w="6093"/>
      </w:tblGrid>
      <w:tr w:rsidR="009325A8" w:rsidRPr="000E6E79" w:rsidTr="009325A8">
        <w:trPr>
          <w:trHeight w:val="287"/>
        </w:trPr>
        <w:tc>
          <w:tcPr>
            <w:tcW w:w="13320" w:type="dxa"/>
            <w:gridSpan w:val="2"/>
          </w:tcPr>
          <w:p w:rsidR="009325A8" w:rsidRPr="000E6E79" w:rsidRDefault="009325A8" w:rsidP="00C01368">
            <w:pPr>
              <w:keepNext/>
              <w:jc w:val="center"/>
              <w:rPr>
                <w:rFonts w:ascii="Calibri" w:hAnsi="Calibri"/>
                <w:i/>
                <w:color w:val="000000"/>
                <w:sz w:val="18"/>
                <w:szCs w:val="18"/>
                <w:lang w:val="en-US"/>
              </w:rPr>
            </w:pPr>
            <w:r w:rsidRPr="000E6E79">
              <w:rPr>
                <w:rFonts w:ascii="Calibri" w:hAnsi="Calibri"/>
                <w:i/>
                <w:color w:val="000000"/>
                <w:sz w:val="18"/>
                <w:szCs w:val="18"/>
                <w:lang w:val="en-US"/>
              </w:rPr>
              <w:lastRenderedPageBreak/>
              <w:t>Result calculations</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Check the incremental life years and QALYs gained results. Are they in line with the comparative clinical effectiveness evidence of the treatments involved?</w:t>
            </w:r>
          </w:p>
        </w:tc>
        <w:tc>
          <w:tcPr>
            <w:tcW w:w="6093" w:type="dxa"/>
          </w:tcPr>
          <w:p w:rsidR="009325A8" w:rsidRPr="000E6E79" w:rsidRDefault="009D133A"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Pr>
                <w:rFonts w:ascii="Calibri" w:hAnsi="Calibri"/>
                <w:color w:val="000000"/>
                <w:sz w:val="18"/>
                <w:szCs w:val="18"/>
                <w:lang w:val="en-US"/>
              </w:rPr>
              <w:t xml:space="preserve">, higher OS and PFS of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led to higher LYs and higher QALYs</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Check the incremental cost results. Are they in line with the treatment costs?</w:t>
            </w:r>
          </w:p>
        </w:tc>
        <w:tc>
          <w:tcPr>
            <w:tcW w:w="6093" w:type="dxa"/>
          </w:tcPr>
          <w:p w:rsidR="009325A8" w:rsidRPr="000E6E79" w:rsidRDefault="009D133A"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Pr>
                <w:rFonts w:ascii="Calibri" w:hAnsi="Calibri"/>
                <w:color w:val="000000"/>
                <w:sz w:val="18"/>
                <w:szCs w:val="18"/>
                <w:lang w:val="en-US"/>
              </w:rPr>
              <w:t xml:space="preserve">, higher treatment costs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led to higher drug acquisition costs and higher overall costs</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Total life years &gt; total quality adjusted life years</w:t>
            </w:r>
          </w:p>
        </w:tc>
        <w:tc>
          <w:tcPr>
            <w:tcW w:w="6093" w:type="dxa"/>
          </w:tcPr>
          <w:p w:rsidR="009325A8" w:rsidRPr="000E6E79" w:rsidRDefault="009325A8"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sidR="009D133A">
              <w:rPr>
                <w:rFonts w:ascii="Calibri" w:hAnsi="Calibri"/>
                <w:color w:val="000000"/>
                <w:sz w:val="18"/>
                <w:szCs w:val="18"/>
                <w:lang w:val="en-US"/>
              </w:rPr>
              <w:t xml:space="preserve"> (Analysis sheet )</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Undiscounted results &gt; discounted results</w:t>
            </w:r>
          </w:p>
        </w:tc>
        <w:tc>
          <w:tcPr>
            <w:tcW w:w="6093" w:type="dxa"/>
          </w:tcPr>
          <w:p w:rsidR="009325A8" w:rsidRPr="000E6E79" w:rsidRDefault="009325A8"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sidR="009D133A">
              <w:rPr>
                <w:rFonts w:ascii="Calibri" w:hAnsi="Calibri"/>
                <w:color w:val="000000"/>
                <w:sz w:val="18"/>
                <w:szCs w:val="18"/>
                <w:lang w:val="en-US"/>
              </w:rPr>
              <w:t xml:space="preserve"> (“Parameters” sheet cells B11:B12</w:t>
            </w:r>
            <w:r w:rsidR="009D133A" w:rsidRPr="009D133A">
              <w:rPr>
                <w:rFonts w:ascii="Calibri" w:hAnsi="Calibri"/>
                <w:color w:val="000000"/>
                <w:sz w:val="18"/>
                <w:szCs w:val="18"/>
              </w:rPr>
              <w:sym w:font="Wingdings" w:char="F0E0"/>
            </w:r>
            <w:r w:rsidR="009D133A" w:rsidRPr="009D133A">
              <w:rPr>
                <w:rFonts w:ascii="Calibri" w:hAnsi="Calibri"/>
                <w:color w:val="000000"/>
                <w:sz w:val="18"/>
                <w:szCs w:val="18"/>
                <w:lang w:val="en-US"/>
              </w:rPr>
              <w:t xml:space="preserve"> 0, the all values in the “</w:t>
            </w:r>
            <w:r w:rsidR="009D133A">
              <w:rPr>
                <w:rFonts w:ascii="Calibri" w:hAnsi="Calibri"/>
                <w:color w:val="000000"/>
                <w:sz w:val="18"/>
                <w:szCs w:val="18"/>
                <w:lang w:val="en-US"/>
              </w:rPr>
              <w:t>analysis</w:t>
            </w:r>
            <w:r w:rsidR="009D133A" w:rsidRPr="009D133A">
              <w:rPr>
                <w:rFonts w:ascii="Calibri" w:hAnsi="Calibri"/>
                <w:color w:val="000000"/>
                <w:sz w:val="18"/>
                <w:szCs w:val="18"/>
                <w:lang w:val="en-US"/>
              </w:rPr>
              <w:t>”</w:t>
            </w:r>
            <w:r w:rsidR="009D133A">
              <w:rPr>
                <w:rFonts w:ascii="Calibri" w:hAnsi="Calibri"/>
                <w:color w:val="000000"/>
                <w:sz w:val="18"/>
                <w:szCs w:val="18"/>
                <w:lang w:val="en-US"/>
              </w:rPr>
              <w:t xml:space="preserve"> sheet are higher</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Divide undiscounted total QALYs by undiscounted life years.</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This value should be within the outer ranges (maximum and minimum) of the all utility value inputs.</w:t>
            </w:r>
          </w:p>
          <w:p w:rsidR="009D133A" w:rsidRDefault="009D133A" w:rsidP="00C01368">
            <w:pPr>
              <w:keepNext/>
              <w:jc w:val="both"/>
              <w:rPr>
                <w:rFonts w:ascii="Calibri" w:hAnsi="Calibri"/>
                <w:color w:val="000000"/>
                <w:sz w:val="18"/>
                <w:szCs w:val="18"/>
                <w:lang w:val="en-US"/>
              </w:rPr>
            </w:pPr>
          </w:p>
          <w:p w:rsidR="009D133A" w:rsidRPr="000E6E79" w:rsidRDefault="009D133A" w:rsidP="00C01368">
            <w:pPr>
              <w:keepNext/>
              <w:jc w:val="both"/>
              <w:rPr>
                <w:rFonts w:ascii="Calibri" w:hAnsi="Calibri"/>
                <w:color w:val="000000"/>
                <w:sz w:val="18"/>
                <w:szCs w:val="18"/>
                <w:lang w:val="en-US"/>
              </w:rPr>
            </w:pPr>
            <w:r w:rsidRPr="009D133A">
              <w:rPr>
                <w:rFonts w:ascii="Calibri" w:hAnsi="Calibri"/>
                <w:color w:val="000000"/>
                <w:sz w:val="18"/>
                <w:szCs w:val="18"/>
                <w:highlight w:val="green"/>
                <w:lang w:val="en-US"/>
              </w:rPr>
              <w:t>Yes</w:t>
            </w:r>
            <w:r>
              <w:rPr>
                <w:rFonts w:ascii="Calibri" w:hAnsi="Calibri"/>
                <w:color w:val="000000"/>
                <w:sz w:val="18"/>
                <w:szCs w:val="18"/>
                <w:lang w:val="en-US"/>
              </w:rPr>
              <w:t xml:space="preserve">, it is around 0.78 for both placebo and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and this value is between 0.81 (utility for PF) and 0.76 (utility for PD)</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Subgroup analysis results: How do the outcomes change if the characteristics of the baseline change? </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Better outcomes for better baseline health conditions and worse outcomes for worse health conditions are expected.</w:t>
            </w:r>
          </w:p>
          <w:p w:rsidR="009D133A" w:rsidRDefault="009D133A" w:rsidP="00C01368">
            <w:pPr>
              <w:keepNext/>
              <w:jc w:val="both"/>
              <w:rPr>
                <w:rFonts w:ascii="Calibri" w:hAnsi="Calibri"/>
                <w:color w:val="000000"/>
                <w:sz w:val="18"/>
                <w:szCs w:val="18"/>
                <w:lang w:val="en-US"/>
              </w:rPr>
            </w:pPr>
          </w:p>
          <w:p w:rsidR="009D133A" w:rsidRPr="000E6E79" w:rsidRDefault="009D133A" w:rsidP="00C01368">
            <w:pPr>
              <w:keepNext/>
              <w:jc w:val="both"/>
              <w:rPr>
                <w:rFonts w:ascii="Calibri" w:hAnsi="Calibri"/>
                <w:color w:val="000000"/>
                <w:sz w:val="18"/>
                <w:szCs w:val="18"/>
                <w:lang w:val="en-US"/>
              </w:rPr>
            </w:pPr>
            <w:r>
              <w:rPr>
                <w:rFonts w:ascii="Calibri" w:hAnsi="Calibri"/>
                <w:color w:val="000000"/>
                <w:sz w:val="18"/>
                <w:szCs w:val="18"/>
                <w:lang w:val="en-US"/>
              </w:rPr>
              <w:t>Not applicable, no subgroup analysis were conducted</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Could you generate all the results in the report from the model (including the uncertainty analysis results)? </w:t>
            </w:r>
          </w:p>
        </w:tc>
        <w:tc>
          <w:tcPr>
            <w:tcW w:w="6093" w:type="dxa"/>
          </w:tcPr>
          <w:p w:rsidR="009325A8" w:rsidRDefault="009325A8" w:rsidP="00C01368">
            <w:pPr>
              <w:keepNext/>
              <w:jc w:val="both"/>
              <w:rPr>
                <w:rFonts w:ascii="Calibri" w:hAnsi="Calibri"/>
                <w:color w:val="000000"/>
                <w:sz w:val="18"/>
                <w:szCs w:val="18"/>
                <w:lang w:val="en-US"/>
              </w:rPr>
            </w:pPr>
            <w:r w:rsidRPr="00181F49">
              <w:rPr>
                <w:rFonts w:ascii="Calibri" w:hAnsi="Calibri"/>
                <w:color w:val="000000"/>
                <w:sz w:val="18"/>
                <w:szCs w:val="18"/>
                <w:highlight w:val="green"/>
                <w:lang w:val="en-US"/>
              </w:rPr>
              <w:t>Yes</w:t>
            </w:r>
            <w:r w:rsidR="00181F49">
              <w:rPr>
                <w:rFonts w:ascii="Calibri" w:hAnsi="Calibri"/>
                <w:color w:val="000000"/>
                <w:sz w:val="18"/>
                <w:szCs w:val="18"/>
                <w:lang w:val="en-US"/>
              </w:rPr>
              <w:t xml:space="preserve"> (besides the uncertainty analysis)</w:t>
            </w:r>
          </w:p>
          <w:p w:rsidR="003B762C" w:rsidRPr="000E6E79" w:rsidRDefault="003B762C" w:rsidP="00C01368">
            <w:pPr>
              <w:keepNext/>
              <w:jc w:val="both"/>
              <w:rPr>
                <w:rFonts w:ascii="Calibri" w:hAnsi="Calibri"/>
                <w:color w:val="000000"/>
                <w:sz w:val="18"/>
                <w:szCs w:val="18"/>
                <w:lang w:val="en-US"/>
              </w:rPr>
            </w:pP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Does the total life years, QALYs and costs decrease if a shorter time horizon is selected?  </w:t>
            </w:r>
          </w:p>
        </w:tc>
        <w:tc>
          <w:tcPr>
            <w:tcW w:w="6093" w:type="dxa"/>
          </w:tcPr>
          <w:p w:rsidR="009325A8" w:rsidRPr="000E6E79" w:rsidRDefault="00181F49" w:rsidP="00C01368">
            <w:pPr>
              <w:keepNext/>
              <w:jc w:val="both"/>
              <w:rPr>
                <w:rFonts w:ascii="Calibri" w:hAnsi="Calibri"/>
                <w:color w:val="000000"/>
                <w:sz w:val="18"/>
                <w:szCs w:val="18"/>
                <w:lang w:val="en-US"/>
              </w:rPr>
            </w:pPr>
            <w:r>
              <w:rPr>
                <w:rFonts w:ascii="Calibri" w:hAnsi="Calibri"/>
                <w:color w:val="000000"/>
                <w:sz w:val="18"/>
                <w:szCs w:val="18"/>
                <w:lang w:val="en-US"/>
              </w:rPr>
              <w:t xml:space="preserve">Not applicable, time horizon not </w:t>
            </w:r>
            <w:r w:rsidR="004A0D01">
              <w:rPr>
                <w:rFonts w:ascii="Calibri" w:hAnsi="Calibri"/>
                <w:color w:val="000000"/>
                <w:sz w:val="18"/>
                <w:szCs w:val="18"/>
                <w:lang w:val="en-US"/>
              </w:rPr>
              <w:t>adjustable</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Is the reporting and contextualization of the incremental results correct? </w:t>
            </w:r>
          </w:p>
        </w:tc>
        <w:tc>
          <w:tcPr>
            <w:tcW w:w="6093"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The use of the terms such as: “dominant”/ “dominated”/ “extendedly dominated”/ “cost-effective” etc. should be in line with the results.</w:t>
            </w:r>
          </w:p>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In the incremental analysis table involving multiple treatments, ICERs should be calculated against the next non-dominated treatment. </w:t>
            </w:r>
          </w:p>
          <w:p w:rsidR="004A0D01" w:rsidRPr="000E6E79"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Are the reported ICERs in the fully incremental analysis non-decreasing?</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Yes</w:t>
            </w:r>
          </w:p>
          <w:p w:rsidR="004A0D01" w:rsidRPr="000E6E79" w:rsidRDefault="004A0D01" w:rsidP="00C01368">
            <w:pPr>
              <w:keepNext/>
              <w:jc w:val="both"/>
              <w:rPr>
                <w:rFonts w:ascii="Calibri" w:hAnsi="Calibri"/>
                <w:color w:val="000000"/>
                <w:sz w:val="18"/>
                <w:szCs w:val="18"/>
                <w:lang w:val="en-US"/>
              </w:rPr>
            </w:pPr>
            <w:r>
              <w:rPr>
                <w:rFonts w:ascii="Calibri" w:hAnsi="Calibri"/>
                <w:color w:val="000000"/>
                <w:sz w:val="18"/>
                <w:szCs w:val="18"/>
                <w:lang w:val="en-US"/>
              </w:rPr>
              <w:t>Not applicable, only 2 interventions</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If disentangled results are presented, do they sum up to the total results? (e.g. different cost types sum up to the total costs estimate)</w:t>
            </w:r>
          </w:p>
        </w:tc>
        <w:tc>
          <w:tcPr>
            <w:tcW w:w="6093" w:type="dxa"/>
          </w:tcPr>
          <w:p w:rsidR="009325A8" w:rsidRDefault="009325A8"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p w:rsidR="004A0D01" w:rsidRDefault="004A0D01" w:rsidP="00C01368">
            <w:pPr>
              <w:keepNext/>
              <w:jc w:val="both"/>
              <w:rPr>
                <w:rFonts w:ascii="Calibri" w:hAnsi="Calibri"/>
                <w:color w:val="000000"/>
                <w:sz w:val="18"/>
                <w:szCs w:val="18"/>
                <w:lang w:val="en-US"/>
              </w:rPr>
            </w:pPr>
            <w:r>
              <w:rPr>
                <w:rFonts w:ascii="Calibri" w:hAnsi="Calibri"/>
                <w:color w:val="000000"/>
                <w:sz w:val="18"/>
                <w:szCs w:val="18"/>
                <w:lang w:val="en-US"/>
              </w:rPr>
              <w:t>“Analysis” sheet</w:t>
            </w:r>
          </w:p>
          <w:p w:rsidR="003B762C" w:rsidRPr="003B762C" w:rsidRDefault="003B762C" w:rsidP="00C01368">
            <w:pPr>
              <w:keepNext/>
              <w:jc w:val="both"/>
              <w:rPr>
                <w:rFonts w:ascii="Calibri" w:hAnsi="Calibri"/>
                <w:color w:val="000000"/>
                <w:sz w:val="18"/>
                <w:szCs w:val="18"/>
                <w:lang w:val="en-US"/>
              </w:rPr>
            </w:pPr>
            <w:r>
              <w:rPr>
                <w:rFonts w:ascii="Calibri" w:hAnsi="Calibri"/>
                <w:color w:val="000000"/>
                <w:sz w:val="18"/>
                <w:szCs w:val="18"/>
                <w:lang w:val="en-US"/>
              </w:rPr>
              <w:t>C27:E27</w:t>
            </w:r>
            <w:r w:rsidRPr="003B762C">
              <w:rPr>
                <w:rFonts w:ascii="Calibri" w:hAnsi="Calibri"/>
                <w:color w:val="000000"/>
                <w:sz w:val="18"/>
                <w:szCs w:val="18"/>
              </w:rPr>
              <w:sym w:font="Wingdings" w:char="F0E0"/>
            </w:r>
            <w:r w:rsidRPr="003B762C">
              <w:rPr>
                <w:rFonts w:ascii="Calibri" w:hAnsi="Calibri"/>
                <w:color w:val="000000"/>
                <w:sz w:val="18"/>
                <w:szCs w:val="18"/>
                <w:lang w:val="en-US"/>
              </w:rPr>
              <w:t xml:space="preserve"> sum up to C15</w:t>
            </w:r>
          </w:p>
          <w:p w:rsidR="003B762C" w:rsidRPr="003B762C" w:rsidRDefault="003B762C" w:rsidP="00C01368">
            <w:pPr>
              <w:keepNext/>
              <w:jc w:val="both"/>
              <w:rPr>
                <w:rFonts w:ascii="Calibri" w:hAnsi="Calibri"/>
                <w:color w:val="000000"/>
                <w:sz w:val="18"/>
                <w:szCs w:val="18"/>
                <w:lang w:val="en-US"/>
              </w:rPr>
            </w:pPr>
            <w:r>
              <w:rPr>
                <w:rFonts w:ascii="Calibri" w:hAnsi="Calibri"/>
                <w:color w:val="000000"/>
                <w:sz w:val="18"/>
                <w:szCs w:val="18"/>
                <w:lang w:val="en-US"/>
              </w:rPr>
              <w:t>C28:E28</w:t>
            </w:r>
            <w:r w:rsidRPr="003B762C">
              <w:rPr>
                <w:rFonts w:ascii="Calibri" w:hAnsi="Calibri"/>
                <w:color w:val="000000"/>
                <w:sz w:val="18"/>
                <w:szCs w:val="18"/>
              </w:rPr>
              <w:sym w:font="Wingdings" w:char="F0E0"/>
            </w:r>
            <w:r w:rsidRPr="003B762C">
              <w:rPr>
                <w:rFonts w:ascii="Calibri" w:hAnsi="Calibri"/>
                <w:color w:val="000000"/>
                <w:sz w:val="18"/>
                <w:szCs w:val="18"/>
                <w:lang w:val="en-US"/>
              </w:rPr>
              <w:t xml:space="preserve"> sum</w:t>
            </w:r>
            <w:r>
              <w:rPr>
                <w:rFonts w:ascii="Calibri" w:hAnsi="Calibri"/>
                <w:color w:val="000000"/>
                <w:sz w:val="18"/>
                <w:szCs w:val="18"/>
                <w:lang w:val="en-US"/>
              </w:rPr>
              <w:t xml:space="preserve"> </w:t>
            </w:r>
            <w:r w:rsidRPr="003B762C">
              <w:rPr>
                <w:rFonts w:ascii="Calibri" w:hAnsi="Calibri"/>
                <w:color w:val="000000"/>
                <w:sz w:val="18"/>
                <w:szCs w:val="18"/>
                <w:lang w:val="en-US"/>
              </w:rPr>
              <w:t>up to C16</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 xml:space="preserve">Check if half cycle correction is implemented correctly (total life years with half cycle correction should be lower than without) </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The half cycle correction implementation should be error free.  Also check if it should be applied for all costs, for instance if a treatment is administered at the start of a cycle, half cycle correction might be unnecessary.</w:t>
            </w:r>
          </w:p>
          <w:p w:rsidR="004A0D01"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p w:rsidR="004A0D01" w:rsidRPr="000E6E79" w:rsidRDefault="004A0D01" w:rsidP="00C01368">
            <w:pPr>
              <w:keepNext/>
              <w:jc w:val="both"/>
              <w:rPr>
                <w:rFonts w:ascii="Calibri" w:hAnsi="Calibri"/>
                <w:color w:val="000000"/>
                <w:sz w:val="18"/>
                <w:szCs w:val="18"/>
                <w:lang w:val="en-US"/>
              </w:rPr>
            </w:pPr>
            <w:r>
              <w:rPr>
                <w:rFonts w:ascii="Calibri" w:hAnsi="Calibri"/>
                <w:color w:val="000000"/>
                <w:sz w:val="18"/>
                <w:szCs w:val="18"/>
                <w:lang w:val="en-US"/>
              </w:rPr>
              <w:t>“</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w:t>
            </w:r>
            <w:r w:rsidR="003B762C">
              <w:rPr>
                <w:rFonts w:ascii="Calibri" w:hAnsi="Calibri"/>
                <w:color w:val="000000"/>
                <w:sz w:val="18"/>
                <w:szCs w:val="18"/>
                <w:lang w:val="en-US"/>
              </w:rPr>
              <w:t xml:space="preserve"> sheet columns BB</w:t>
            </w:r>
            <w:proofErr w:type="gramStart"/>
            <w:r w:rsidR="003B762C">
              <w:rPr>
                <w:rFonts w:ascii="Calibri" w:hAnsi="Calibri"/>
                <w:color w:val="000000"/>
                <w:sz w:val="18"/>
                <w:szCs w:val="18"/>
                <w:lang w:val="en-US"/>
              </w:rPr>
              <w:t>:BD</w:t>
            </w:r>
            <w:proofErr w:type="gramEnd"/>
            <w:r w:rsidR="003B762C">
              <w:rPr>
                <w:rFonts w:ascii="Calibri" w:hAnsi="Calibri"/>
                <w:color w:val="000000"/>
                <w:sz w:val="18"/>
                <w:szCs w:val="18"/>
                <w:lang w:val="en-US"/>
              </w:rPr>
              <w:t xml:space="preserve"> and BL:BN and “Placebo” sheets columns AZ:BB and BJ:BL . Indeed drug acquisition costs are not half cycle corrected.</w:t>
            </w:r>
          </w:p>
        </w:tc>
      </w:tr>
      <w:tr w:rsidR="009325A8" w:rsidRPr="000E6E79"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Check the discounted value of costs/QALYs after 2 years</w:t>
            </w:r>
          </w:p>
        </w:tc>
        <w:tc>
          <w:tcPr>
            <w:tcW w:w="6093" w:type="dxa"/>
          </w:tcPr>
          <w:p w:rsidR="009325A8" w:rsidRDefault="009325A8" w:rsidP="00C01368">
            <w:pPr>
              <w:keepNext/>
              <w:jc w:val="both"/>
              <w:rPr>
                <w:rFonts w:ascii="Calibri" w:hAnsi="Calibri"/>
                <w:color w:val="000000"/>
                <w:sz w:val="18"/>
                <w:szCs w:val="18"/>
                <w:vertAlign w:val="superscript"/>
                <w:lang w:val="en-US"/>
              </w:rPr>
            </w:pPr>
            <w:r w:rsidRPr="000E6E79">
              <w:rPr>
                <w:rFonts w:ascii="Calibri" w:hAnsi="Calibri"/>
                <w:color w:val="000000"/>
                <w:sz w:val="18"/>
                <w:szCs w:val="18"/>
                <w:lang w:val="en-US"/>
              </w:rPr>
              <w:t>Discounted value=undiscounted/(1+r)</w:t>
            </w:r>
            <w:r w:rsidRPr="000E6E79">
              <w:rPr>
                <w:rFonts w:ascii="Calibri" w:hAnsi="Calibri"/>
                <w:color w:val="000000"/>
                <w:sz w:val="18"/>
                <w:szCs w:val="18"/>
                <w:vertAlign w:val="superscript"/>
                <w:lang w:val="en-US"/>
              </w:rPr>
              <w:t>2</w:t>
            </w:r>
          </w:p>
          <w:p w:rsidR="003B762C" w:rsidRPr="00D2143B" w:rsidRDefault="00D2143B" w:rsidP="00C01368">
            <w:pPr>
              <w:keepNext/>
              <w:jc w:val="both"/>
              <w:rPr>
                <w:rFonts w:ascii="Calibri" w:hAnsi="Calibri"/>
                <w:color w:val="000000"/>
                <w:sz w:val="18"/>
                <w:szCs w:val="18"/>
                <w:lang w:val="en-US"/>
              </w:rPr>
            </w:pPr>
            <w:r w:rsidRPr="00D2143B">
              <w:rPr>
                <w:rFonts w:ascii="Calibri" w:hAnsi="Calibri"/>
                <w:color w:val="000000"/>
                <w:sz w:val="18"/>
                <w:szCs w:val="18"/>
                <w:highlight w:val="green"/>
                <w:lang w:val="en-US"/>
              </w:rPr>
              <w:t>Yes</w:t>
            </w:r>
          </w:p>
          <w:p w:rsidR="00D2143B" w:rsidRPr="000E6E79" w:rsidRDefault="00D2143B" w:rsidP="00D2143B">
            <w:pPr>
              <w:keepNext/>
              <w:jc w:val="both"/>
              <w:rPr>
                <w:rFonts w:ascii="Calibri" w:hAnsi="Calibri"/>
                <w:color w:val="000000"/>
                <w:sz w:val="18"/>
                <w:szCs w:val="18"/>
                <w:lang w:val="en-US"/>
              </w:rPr>
            </w:pPr>
            <w:r>
              <w:rPr>
                <w:rFonts w:ascii="Calibri" w:hAnsi="Calibri"/>
                <w:color w:val="000000"/>
                <w:sz w:val="18"/>
                <w:szCs w:val="18"/>
                <w:lang w:val="en-US"/>
              </w:rPr>
              <w:t>For instance the discount multiplier “AJ34” in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is equal to 1/(1+0.035)</w:t>
            </w:r>
            <w:r w:rsidRPr="00D2143B">
              <w:rPr>
                <w:rFonts w:ascii="Calibri" w:hAnsi="Calibri"/>
                <w:color w:val="000000"/>
                <w:sz w:val="18"/>
                <w:szCs w:val="18"/>
                <w:vertAlign w:val="superscript"/>
                <w:lang w:val="en-US"/>
              </w:rPr>
              <w:t>2</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discount rates to zero</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The discounted and undiscounted results should be the same </w:t>
            </w:r>
          </w:p>
          <w:p w:rsidR="004A0D01"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t>Yes</w:t>
            </w:r>
          </w:p>
          <w:p w:rsidR="00D2143B" w:rsidRPr="000E6E79" w:rsidRDefault="00D2143B" w:rsidP="00C01368">
            <w:pPr>
              <w:keepNext/>
              <w:jc w:val="both"/>
              <w:rPr>
                <w:rFonts w:ascii="Calibri" w:hAnsi="Calibri"/>
                <w:color w:val="000000"/>
                <w:sz w:val="18"/>
                <w:szCs w:val="18"/>
                <w:lang w:val="en-US"/>
              </w:rPr>
            </w:pPr>
            <w:r>
              <w:rPr>
                <w:rFonts w:ascii="Calibri" w:hAnsi="Calibri"/>
                <w:color w:val="000000"/>
                <w:sz w:val="18"/>
                <w:szCs w:val="18"/>
                <w:lang w:val="en-US"/>
              </w:rPr>
              <w:t xml:space="preserve">When </w:t>
            </w:r>
            <w:r w:rsidR="00D341F9">
              <w:rPr>
                <w:rFonts w:ascii="Calibri" w:hAnsi="Calibri"/>
                <w:color w:val="000000"/>
                <w:sz w:val="18"/>
                <w:szCs w:val="18"/>
                <w:lang w:val="en-US"/>
              </w:rPr>
              <w:t>“Parameters” “B11:B12” are set to zero, columns BU:BW are equal to columns CF:CH in the “</w:t>
            </w:r>
            <w:proofErr w:type="spellStart"/>
            <w:r w:rsidR="00D341F9">
              <w:rPr>
                <w:rFonts w:ascii="Calibri" w:hAnsi="Calibri"/>
                <w:color w:val="000000"/>
                <w:sz w:val="18"/>
                <w:szCs w:val="18"/>
                <w:lang w:val="en-US"/>
              </w:rPr>
              <w:t>Regorafenib</w:t>
            </w:r>
            <w:proofErr w:type="spellEnd"/>
            <w:r w:rsidR="00D341F9">
              <w:rPr>
                <w:rFonts w:ascii="Calibri" w:hAnsi="Calibri"/>
                <w:color w:val="000000"/>
                <w:sz w:val="18"/>
                <w:szCs w:val="18"/>
                <w:lang w:val="en-US"/>
              </w:rPr>
              <w:t>” sheet</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mortality rate to zero</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 xml:space="preserve">The undiscounted total life years per patient should be equal to the length of the time horizon </w:t>
            </w:r>
          </w:p>
          <w:p w:rsidR="004A0D01" w:rsidRDefault="004A0D01" w:rsidP="00C01368">
            <w:pPr>
              <w:keepNext/>
              <w:jc w:val="both"/>
              <w:rPr>
                <w:rFonts w:ascii="Calibri" w:hAnsi="Calibri"/>
                <w:color w:val="000000"/>
                <w:sz w:val="18"/>
                <w:szCs w:val="18"/>
                <w:lang w:val="en-US"/>
              </w:rPr>
            </w:pPr>
            <w:r w:rsidRPr="004A0D01">
              <w:rPr>
                <w:rFonts w:ascii="Calibri" w:hAnsi="Calibri"/>
                <w:color w:val="000000"/>
                <w:sz w:val="18"/>
                <w:szCs w:val="18"/>
                <w:highlight w:val="green"/>
                <w:lang w:val="en-US"/>
              </w:rPr>
              <w:lastRenderedPageBreak/>
              <w:t>Yes</w:t>
            </w:r>
          </w:p>
          <w:p w:rsidR="00D341F9" w:rsidRPr="000E6E79" w:rsidRDefault="00D341F9" w:rsidP="00C01368">
            <w:pPr>
              <w:keepNext/>
              <w:jc w:val="both"/>
              <w:rPr>
                <w:rFonts w:ascii="Calibri" w:hAnsi="Calibri"/>
                <w:color w:val="000000"/>
                <w:sz w:val="18"/>
                <w:szCs w:val="18"/>
                <w:lang w:val="en-US"/>
              </w:rPr>
            </w:pPr>
            <w:r>
              <w:rPr>
                <w:rFonts w:ascii="Calibri" w:hAnsi="Calibri"/>
                <w:color w:val="000000"/>
                <w:sz w:val="18"/>
                <w:szCs w:val="18"/>
                <w:lang w:val="en-US"/>
              </w:rPr>
              <w:t>When all OS is set to 1 in column D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 than the total undiscounted LYs, AM206, is equal to 14.96 years as the time horizon as can be seen in AS204</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lastRenderedPageBreak/>
              <w:t>Put the consequence of adverse event/discontinuation to zero. (zero costs and zero mortality/utility decrements)</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The results would be the same as the results when AE rate is set to zero.</w:t>
            </w:r>
          </w:p>
          <w:p w:rsidR="00D341F9" w:rsidRDefault="00D341F9" w:rsidP="00C01368">
            <w:pPr>
              <w:keepNext/>
              <w:jc w:val="both"/>
              <w:rPr>
                <w:rFonts w:ascii="Calibri" w:hAnsi="Calibri"/>
                <w:color w:val="000000"/>
                <w:sz w:val="18"/>
                <w:szCs w:val="18"/>
                <w:lang w:val="en-US"/>
              </w:rPr>
            </w:pPr>
          </w:p>
          <w:p w:rsidR="00D341F9" w:rsidRDefault="00D341F9" w:rsidP="00C01368">
            <w:pPr>
              <w:keepNext/>
              <w:jc w:val="both"/>
              <w:rPr>
                <w:rFonts w:ascii="Calibri" w:hAnsi="Calibri"/>
                <w:color w:val="000000"/>
                <w:sz w:val="18"/>
                <w:szCs w:val="18"/>
                <w:lang w:val="en-US"/>
              </w:rPr>
            </w:pPr>
            <w:r w:rsidRPr="003476B5">
              <w:rPr>
                <w:rFonts w:ascii="Calibri" w:hAnsi="Calibri"/>
                <w:color w:val="000000"/>
                <w:sz w:val="18"/>
                <w:szCs w:val="18"/>
                <w:highlight w:val="green"/>
                <w:lang w:val="en-US"/>
              </w:rPr>
              <w:t>Yes</w:t>
            </w:r>
            <w:r>
              <w:rPr>
                <w:rFonts w:ascii="Calibri" w:hAnsi="Calibri"/>
                <w:color w:val="000000"/>
                <w:sz w:val="18"/>
                <w:szCs w:val="18"/>
                <w:lang w:val="en-US"/>
              </w:rPr>
              <w:t xml:space="preserve"> </w:t>
            </w:r>
          </w:p>
          <w:p w:rsidR="00D341F9" w:rsidRDefault="00D341F9" w:rsidP="00C01368">
            <w:pPr>
              <w:keepNext/>
              <w:jc w:val="both"/>
              <w:rPr>
                <w:rFonts w:ascii="Calibri" w:hAnsi="Calibri"/>
                <w:color w:val="000000"/>
                <w:sz w:val="18"/>
                <w:szCs w:val="18"/>
                <w:lang w:val="en-US"/>
              </w:rPr>
            </w:pPr>
            <w:r>
              <w:rPr>
                <w:rFonts w:ascii="Calibri" w:hAnsi="Calibri"/>
                <w:color w:val="000000"/>
                <w:sz w:val="18"/>
                <w:szCs w:val="18"/>
                <w:lang w:val="en-US"/>
              </w:rPr>
              <w:t>ICER 75778 when AE incidences are zero (</w:t>
            </w:r>
            <w:r w:rsidR="003476B5">
              <w:rPr>
                <w:rFonts w:ascii="Calibri" w:hAnsi="Calibri"/>
                <w:color w:val="000000"/>
                <w:sz w:val="18"/>
                <w:szCs w:val="18"/>
                <w:lang w:val="en-US"/>
              </w:rPr>
              <w:t xml:space="preserve">can be seen from </w:t>
            </w:r>
            <w:r>
              <w:rPr>
                <w:rFonts w:ascii="Calibri" w:hAnsi="Calibri"/>
                <w:color w:val="000000"/>
                <w:sz w:val="18"/>
                <w:szCs w:val="18"/>
                <w:lang w:val="en-US"/>
              </w:rPr>
              <w:t>Analysis sheet E20 after Parameters sheet B33:B34 are set to zero)</w:t>
            </w:r>
          </w:p>
          <w:p w:rsidR="00D341F9" w:rsidRDefault="00D341F9" w:rsidP="00C01368">
            <w:pPr>
              <w:keepNext/>
              <w:jc w:val="both"/>
              <w:rPr>
                <w:rFonts w:ascii="Calibri" w:hAnsi="Calibri"/>
                <w:color w:val="000000"/>
                <w:sz w:val="18"/>
                <w:szCs w:val="18"/>
                <w:lang w:val="en-US"/>
              </w:rPr>
            </w:pPr>
          </w:p>
          <w:p w:rsidR="003476B5" w:rsidRDefault="003476B5" w:rsidP="00C01368">
            <w:pPr>
              <w:keepNext/>
              <w:jc w:val="both"/>
              <w:rPr>
                <w:rFonts w:ascii="Calibri" w:hAnsi="Calibri"/>
                <w:color w:val="000000"/>
                <w:sz w:val="18"/>
                <w:szCs w:val="18"/>
                <w:lang w:val="en-US"/>
              </w:rPr>
            </w:pPr>
            <w:r>
              <w:rPr>
                <w:rFonts w:ascii="Calibri" w:hAnsi="Calibri"/>
                <w:color w:val="000000"/>
                <w:sz w:val="18"/>
                <w:szCs w:val="18"/>
                <w:lang w:val="en-US"/>
              </w:rPr>
              <w:t>ICER 75778 when AE cost and utility are zero (can be seen from Analysis sheet E20 after Parameters sheet B42:B43 and B28:B29 are set to zero)</w:t>
            </w:r>
          </w:p>
          <w:p w:rsidR="00D341F9" w:rsidRPr="000E6E79" w:rsidRDefault="00D341F9" w:rsidP="00C01368">
            <w:pPr>
              <w:keepNext/>
              <w:jc w:val="both"/>
              <w:rPr>
                <w:rFonts w:ascii="Calibri" w:hAnsi="Calibri"/>
                <w:color w:val="000000"/>
                <w:sz w:val="18"/>
                <w:szCs w:val="18"/>
                <w:lang w:val="en-US"/>
              </w:rPr>
            </w:pPr>
            <w:r>
              <w:rPr>
                <w:rFonts w:ascii="Calibri" w:hAnsi="Calibri"/>
                <w:color w:val="000000"/>
                <w:sz w:val="18"/>
                <w:szCs w:val="18"/>
                <w:lang w:val="en-US"/>
              </w:rPr>
              <w:t xml:space="preserve"> </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Divide total undiscounted treatment acquisition costs by the average duration on treatment.</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This should be similar to treatment related unit acquisition costs</w:t>
            </w:r>
          </w:p>
          <w:p w:rsidR="00641035" w:rsidRDefault="00641035" w:rsidP="00C01368">
            <w:pPr>
              <w:keepNext/>
              <w:jc w:val="both"/>
              <w:rPr>
                <w:rFonts w:ascii="Calibri" w:hAnsi="Calibri"/>
                <w:color w:val="000000"/>
                <w:sz w:val="18"/>
                <w:szCs w:val="18"/>
                <w:lang w:val="en-US"/>
              </w:rPr>
            </w:pPr>
            <w:r w:rsidRPr="00641035">
              <w:rPr>
                <w:rFonts w:ascii="Calibri" w:hAnsi="Calibri"/>
                <w:color w:val="000000"/>
                <w:sz w:val="18"/>
                <w:szCs w:val="18"/>
                <w:highlight w:val="green"/>
                <w:lang w:val="en-US"/>
              </w:rPr>
              <w:t>Yes</w:t>
            </w:r>
          </w:p>
          <w:p w:rsidR="00641035"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 xml:space="preserve">The total undiscounted drug acquisition cost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can be found from Q206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sheet.</w:t>
            </w:r>
          </w:p>
          <w:p w:rsidR="00641035"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 xml:space="preserve">The average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xml:space="preserve"> was 10.532.</w:t>
            </w:r>
          </w:p>
          <w:p w:rsidR="00641035" w:rsidRPr="000E6E79"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 xml:space="preserve">The division would lead to 3065 pounds, slightly lower than the cycle based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cost of 3371 </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discount rates to a higher value</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Total discounted results should decrease</w:t>
            </w:r>
          </w:p>
          <w:p w:rsidR="00641035" w:rsidRDefault="00641035" w:rsidP="00C01368">
            <w:pPr>
              <w:keepNext/>
              <w:jc w:val="both"/>
              <w:rPr>
                <w:rFonts w:ascii="Calibri" w:hAnsi="Calibri"/>
                <w:color w:val="000000"/>
                <w:sz w:val="18"/>
                <w:szCs w:val="18"/>
                <w:lang w:val="en-US"/>
              </w:rPr>
            </w:pPr>
            <w:r w:rsidRPr="00480220">
              <w:rPr>
                <w:rFonts w:ascii="Calibri" w:hAnsi="Calibri"/>
                <w:color w:val="000000"/>
                <w:sz w:val="18"/>
                <w:szCs w:val="18"/>
                <w:highlight w:val="green"/>
                <w:lang w:val="en-US"/>
              </w:rPr>
              <w:t>Yes</w:t>
            </w:r>
          </w:p>
          <w:p w:rsidR="00641035" w:rsidRPr="000E6E79" w:rsidRDefault="00641035" w:rsidP="00C01368">
            <w:pPr>
              <w:keepNext/>
              <w:jc w:val="both"/>
              <w:rPr>
                <w:rFonts w:ascii="Calibri" w:hAnsi="Calibri"/>
                <w:color w:val="000000"/>
                <w:sz w:val="18"/>
                <w:szCs w:val="18"/>
                <w:lang w:val="en-US"/>
              </w:rPr>
            </w:pPr>
            <w:r>
              <w:rPr>
                <w:rFonts w:ascii="Calibri" w:hAnsi="Calibri"/>
                <w:color w:val="000000"/>
                <w:sz w:val="18"/>
                <w:szCs w:val="18"/>
                <w:lang w:val="en-US"/>
              </w:rPr>
              <w:t>When discount rates are set to higher values (i.e. twice) from “Parameters” sheet B11: B12, the results decrease as can be seen from the “Analysis sheet”</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Set discount rates of costs/effects to an extremely high value</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Total discounted results should be more or less the same as the discounted results accrued in the first cycles</w:t>
            </w:r>
          </w:p>
          <w:p w:rsidR="00480220" w:rsidRDefault="00480220" w:rsidP="00C01368">
            <w:pPr>
              <w:keepNext/>
              <w:jc w:val="both"/>
              <w:rPr>
                <w:rFonts w:ascii="Calibri" w:hAnsi="Calibri"/>
                <w:color w:val="000000"/>
                <w:sz w:val="18"/>
                <w:szCs w:val="18"/>
                <w:lang w:val="en-US"/>
              </w:rPr>
            </w:pPr>
            <w:r w:rsidRPr="00480220">
              <w:rPr>
                <w:rFonts w:ascii="Calibri" w:hAnsi="Calibri"/>
                <w:color w:val="000000"/>
                <w:sz w:val="18"/>
                <w:szCs w:val="18"/>
                <w:highlight w:val="green"/>
                <w:lang w:val="en-US"/>
              </w:rPr>
              <w:t>Yes</w:t>
            </w:r>
          </w:p>
          <w:p w:rsidR="00480220" w:rsidRPr="000E6E79" w:rsidRDefault="00480220" w:rsidP="00C01368">
            <w:pPr>
              <w:keepNext/>
              <w:jc w:val="both"/>
              <w:rPr>
                <w:rFonts w:ascii="Calibri" w:hAnsi="Calibri"/>
                <w:color w:val="000000"/>
                <w:sz w:val="18"/>
                <w:szCs w:val="18"/>
                <w:lang w:val="en-US"/>
              </w:rPr>
            </w:pPr>
            <w:r>
              <w:rPr>
                <w:rFonts w:ascii="Calibri" w:hAnsi="Calibri"/>
                <w:color w:val="000000"/>
                <w:sz w:val="18"/>
                <w:szCs w:val="18"/>
                <w:lang w:val="en-US"/>
              </w:rPr>
              <w:t>When discount rates are set to extremely higher values then in the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sheet, the discounted costs, </w:t>
            </w:r>
            <w:proofErr w:type="spellStart"/>
            <w:r>
              <w:rPr>
                <w:rFonts w:ascii="Calibri" w:hAnsi="Calibri"/>
                <w:color w:val="000000"/>
                <w:sz w:val="18"/>
                <w:szCs w:val="18"/>
                <w:lang w:val="en-US"/>
              </w:rPr>
              <w:t>Qalys</w:t>
            </w:r>
            <w:proofErr w:type="spellEnd"/>
            <w:r>
              <w:rPr>
                <w:rFonts w:ascii="Calibri" w:hAnsi="Calibri"/>
                <w:color w:val="000000"/>
                <w:sz w:val="18"/>
                <w:szCs w:val="18"/>
                <w:lang w:val="en-US"/>
              </w:rPr>
              <w:t xml:space="preserve"> become zero after a number of cycles (columns AW:BE)</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Put adverse event/discontinuation rates to zero and then to extremely high level.</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Less costs higher QALYS/LYs when adverse event rates are 0, higher costs and lower QALYS/LYs when AE rates are extreme</w:t>
            </w:r>
          </w:p>
          <w:p w:rsidR="00480220" w:rsidRDefault="00480220" w:rsidP="00C01368">
            <w:pPr>
              <w:keepNext/>
              <w:jc w:val="both"/>
              <w:rPr>
                <w:rFonts w:ascii="Calibri" w:hAnsi="Calibri"/>
                <w:color w:val="000000"/>
                <w:sz w:val="18"/>
                <w:szCs w:val="18"/>
                <w:lang w:val="en-US"/>
              </w:rPr>
            </w:pPr>
            <w:r w:rsidRPr="00480220">
              <w:rPr>
                <w:rFonts w:ascii="Calibri" w:hAnsi="Calibri"/>
                <w:color w:val="000000"/>
                <w:sz w:val="18"/>
                <w:szCs w:val="18"/>
                <w:highlight w:val="green"/>
                <w:lang w:val="en-US"/>
              </w:rPr>
              <w:t>Yes</w:t>
            </w:r>
          </w:p>
          <w:p w:rsidR="00A76787" w:rsidRDefault="00A76787" w:rsidP="00C01368">
            <w:pPr>
              <w:keepNext/>
              <w:jc w:val="both"/>
              <w:rPr>
                <w:rFonts w:ascii="Calibri" w:hAnsi="Calibri"/>
                <w:color w:val="000000"/>
                <w:sz w:val="18"/>
                <w:szCs w:val="18"/>
                <w:lang w:val="en-US"/>
              </w:rPr>
            </w:pPr>
            <w:r>
              <w:rPr>
                <w:rFonts w:ascii="Calibri" w:hAnsi="Calibri"/>
                <w:color w:val="000000"/>
                <w:sz w:val="18"/>
                <w:szCs w:val="18"/>
                <w:lang w:val="en-US"/>
              </w:rPr>
              <w:t xml:space="preserve">When adverse events set to zero, (parameters B33:B34) then costs decrease and </w:t>
            </w:r>
            <w:proofErr w:type="spellStart"/>
            <w:r>
              <w:rPr>
                <w:rFonts w:ascii="Calibri" w:hAnsi="Calibri"/>
                <w:color w:val="000000"/>
                <w:sz w:val="18"/>
                <w:szCs w:val="18"/>
                <w:lang w:val="en-US"/>
              </w:rPr>
              <w:t>qalys</w:t>
            </w:r>
            <w:proofErr w:type="spellEnd"/>
            <w:r>
              <w:rPr>
                <w:rFonts w:ascii="Calibri" w:hAnsi="Calibri"/>
                <w:color w:val="000000"/>
                <w:sz w:val="18"/>
                <w:szCs w:val="18"/>
                <w:lang w:val="en-US"/>
              </w:rPr>
              <w:t xml:space="preserve"> increase slightly</w:t>
            </w:r>
            <w:r w:rsidR="00A34811">
              <w:rPr>
                <w:rFonts w:ascii="Calibri" w:hAnsi="Calibri"/>
                <w:color w:val="000000"/>
                <w:sz w:val="18"/>
                <w:szCs w:val="18"/>
                <w:lang w:val="en-US"/>
              </w:rPr>
              <w:t xml:space="preserve"> (can be seen from analysis sheet)</w:t>
            </w:r>
          </w:p>
          <w:p w:rsidR="00A76787" w:rsidRDefault="00A76787" w:rsidP="00C01368">
            <w:pPr>
              <w:keepNext/>
              <w:jc w:val="both"/>
              <w:rPr>
                <w:rFonts w:ascii="Calibri" w:hAnsi="Calibri"/>
                <w:color w:val="000000"/>
                <w:sz w:val="18"/>
                <w:szCs w:val="18"/>
                <w:lang w:val="en-US"/>
              </w:rPr>
            </w:pPr>
          </w:p>
          <w:p w:rsidR="00A76787" w:rsidRDefault="00A76787" w:rsidP="00C01368">
            <w:pPr>
              <w:keepNext/>
              <w:jc w:val="both"/>
              <w:rPr>
                <w:rFonts w:ascii="Calibri" w:hAnsi="Calibri"/>
                <w:color w:val="000000"/>
                <w:sz w:val="18"/>
                <w:szCs w:val="18"/>
                <w:lang w:val="en-US"/>
              </w:rPr>
            </w:pPr>
            <w:r>
              <w:rPr>
                <w:rFonts w:ascii="Calibri" w:hAnsi="Calibri"/>
                <w:color w:val="000000"/>
                <w:sz w:val="18"/>
                <w:szCs w:val="18"/>
                <w:lang w:val="en-US"/>
              </w:rPr>
              <w:t xml:space="preserve">When AE utility and cost  impacts </w:t>
            </w:r>
            <w:r w:rsidR="00A34811">
              <w:rPr>
                <w:rFonts w:ascii="Calibri" w:hAnsi="Calibri"/>
                <w:color w:val="000000"/>
                <w:sz w:val="18"/>
                <w:szCs w:val="18"/>
                <w:lang w:val="en-US"/>
              </w:rPr>
              <w:t xml:space="preserve">are increased </w:t>
            </w:r>
            <w:r>
              <w:rPr>
                <w:rFonts w:ascii="Calibri" w:hAnsi="Calibri"/>
                <w:color w:val="000000"/>
                <w:sz w:val="18"/>
                <w:szCs w:val="18"/>
                <w:lang w:val="en-US"/>
              </w:rPr>
              <w:t xml:space="preserve"> </w:t>
            </w:r>
            <w:r w:rsidR="00A34811">
              <w:rPr>
                <w:rFonts w:ascii="Calibri" w:hAnsi="Calibri"/>
                <w:color w:val="000000"/>
                <w:sz w:val="18"/>
                <w:szCs w:val="18"/>
                <w:lang w:val="en-US"/>
              </w:rPr>
              <w:t>Parameters B42:B43 and B28:B29, higher costs and lower QALYs (can be seen from the analysis sheet)</w:t>
            </w:r>
          </w:p>
          <w:p w:rsidR="00A76787" w:rsidRDefault="00A76787" w:rsidP="00C01368">
            <w:pPr>
              <w:keepNext/>
              <w:jc w:val="both"/>
              <w:rPr>
                <w:rFonts w:ascii="Calibri" w:hAnsi="Calibri"/>
                <w:color w:val="000000"/>
                <w:sz w:val="18"/>
                <w:szCs w:val="18"/>
                <w:lang w:val="en-US"/>
              </w:rPr>
            </w:pPr>
          </w:p>
          <w:p w:rsidR="00480220" w:rsidRPr="000E6E79" w:rsidRDefault="00A76787" w:rsidP="00C01368">
            <w:pPr>
              <w:keepNext/>
              <w:jc w:val="both"/>
              <w:rPr>
                <w:rFonts w:ascii="Calibri" w:hAnsi="Calibri"/>
                <w:color w:val="000000"/>
                <w:sz w:val="18"/>
                <w:szCs w:val="18"/>
                <w:lang w:val="en-US"/>
              </w:rPr>
            </w:pPr>
            <w:r>
              <w:rPr>
                <w:rFonts w:ascii="Calibri" w:hAnsi="Calibri"/>
                <w:color w:val="000000"/>
                <w:sz w:val="18"/>
                <w:szCs w:val="18"/>
                <w:lang w:val="en-US"/>
              </w:rPr>
              <w:t xml:space="preserve"> </w:t>
            </w:r>
          </w:p>
        </w:tc>
      </w:tr>
      <w:tr w:rsidR="009325A8" w:rsidRPr="00CB6524" w:rsidTr="009325A8">
        <w:trPr>
          <w:trHeight w:val="287"/>
        </w:trPr>
        <w:tc>
          <w:tcPr>
            <w:tcW w:w="7227" w:type="dxa"/>
          </w:tcPr>
          <w:p w:rsidR="009325A8" w:rsidRPr="000E6E79" w:rsidRDefault="009325A8" w:rsidP="00C01368">
            <w:pPr>
              <w:jc w:val="both"/>
              <w:rPr>
                <w:rFonts w:ascii="Calibri" w:hAnsi="Calibri"/>
                <w:color w:val="000000"/>
                <w:sz w:val="18"/>
                <w:szCs w:val="18"/>
                <w:lang w:val="en-US"/>
              </w:rPr>
            </w:pPr>
            <w:r w:rsidRPr="000E6E79">
              <w:rPr>
                <w:rFonts w:ascii="Calibri" w:hAnsi="Calibri"/>
                <w:color w:val="000000"/>
                <w:sz w:val="18"/>
                <w:szCs w:val="18"/>
                <w:lang w:val="en-US"/>
              </w:rPr>
              <w:t>Double the difference in efficacy and safety between new intervention and comparator and report the incremental results.</w:t>
            </w: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Approximately twice of the incremental effect results of the base case. If this is not the case : report and explain the underlying reason/ mechanism</w:t>
            </w:r>
          </w:p>
          <w:p w:rsidR="00480220" w:rsidRPr="000E6E79" w:rsidRDefault="00480220" w:rsidP="00C01368">
            <w:pPr>
              <w:keepNext/>
              <w:jc w:val="both"/>
              <w:rPr>
                <w:rFonts w:ascii="Calibri" w:hAnsi="Calibri"/>
                <w:color w:val="000000"/>
                <w:sz w:val="18"/>
                <w:szCs w:val="18"/>
                <w:lang w:val="en-US"/>
              </w:rPr>
            </w:pPr>
            <w:r>
              <w:rPr>
                <w:rFonts w:ascii="Calibri" w:hAnsi="Calibri"/>
                <w:color w:val="000000"/>
                <w:sz w:val="18"/>
                <w:szCs w:val="18"/>
                <w:lang w:val="en-US"/>
              </w:rPr>
              <w:t xml:space="preserve">Not applicable, as the PFS, OS are </w:t>
            </w:r>
            <w:proofErr w:type="spellStart"/>
            <w:r>
              <w:rPr>
                <w:rFonts w:ascii="Calibri" w:hAnsi="Calibri"/>
                <w:color w:val="000000"/>
                <w:sz w:val="18"/>
                <w:szCs w:val="18"/>
                <w:lang w:val="en-US"/>
              </w:rPr>
              <w:t>indepenedently</w:t>
            </w:r>
            <w:proofErr w:type="spellEnd"/>
            <w:r>
              <w:rPr>
                <w:rFonts w:ascii="Calibri" w:hAnsi="Calibri"/>
                <w:color w:val="000000"/>
                <w:sz w:val="18"/>
                <w:szCs w:val="18"/>
                <w:lang w:val="en-US"/>
              </w:rPr>
              <w:t xml:space="preserve"> modelled and therefore the treatment effect is not quantified like a HR or </w:t>
            </w:r>
            <w:proofErr w:type="spellStart"/>
            <w:r>
              <w:rPr>
                <w:rFonts w:ascii="Calibri" w:hAnsi="Calibri"/>
                <w:color w:val="000000"/>
                <w:sz w:val="18"/>
                <w:szCs w:val="18"/>
                <w:lang w:val="en-US"/>
              </w:rPr>
              <w:t>OR</w:t>
            </w:r>
            <w:proofErr w:type="spellEnd"/>
          </w:p>
        </w:tc>
      </w:tr>
      <w:tr w:rsidR="009325A8" w:rsidRPr="00CB6524" w:rsidTr="009325A8">
        <w:trPr>
          <w:trHeight w:val="287"/>
        </w:trPr>
        <w:tc>
          <w:tcPr>
            <w:tcW w:w="7227" w:type="dxa"/>
          </w:tcPr>
          <w:p w:rsidR="009325A8" w:rsidRPr="000E6E79" w:rsidRDefault="009325A8" w:rsidP="00C01368">
            <w:pPr>
              <w:rPr>
                <w:rFonts w:ascii="Calibri" w:hAnsi="Calibri"/>
                <w:color w:val="000000"/>
                <w:sz w:val="18"/>
                <w:szCs w:val="18"/>
                <w:lang w:val="en-US"/>
              </w:rPr>
            </w:pPr>
            <w:r w:rsidRPr="000E6E79">
              <w:rPr>
                <w:rFonts w:ascii="Calibri" w:hAnsi="Calibri"/>
                <w:color w:val="000000"/>
                <w:sz w:val="18"/>
                <w:szCs w:val="18"/>
                <w:lang w:val="en-US"/>
              </w:rPr>
              <w:t>Do the same for a scenario in which the difference in efficacy and safety is halved.</w:t>
            </w:r>
          </w:p>
          <w:p w:rsidR="009325A8" w:rsidRPr="000E6E79" w:rsidRDefault="009325A8" w:rsidP="00C01368">
            <w:pPr>
              <w:jc w:val="both"/>
              <w:rPr>
                <w:rFonts w:ascii="Calibri" w:hAnsi="Calibri"/>
                <w:color w:val="000000"/>
                <w:sz w:val="18"/>
                <w:szCs w:val="18"/>
                <w:lang w:val="en-US"/>
              </w:rPr>
            </w:pPr>
          </w:p>
        </w:tc>
        <w:tc>
          <w:tcPr>
            <w:tcW w:w="6093" w:type="dxa"/>
          </w:tcPr>
          <w:p w:rsidR="009325A8" w:rsidRDefault="009325A8" w:rsidP="00C01368">
            <w:pPr>
              <w:keepNext/>
              <w:jc w:val="both"/>
              <w:rPr>
                <w:rFonts w:ascii="Calibri" w:hAnsi="Calibri"/>
                <w:color w:val="000000"/>
                <w:sz w:val="18"/>
                <w:szCs w:val="18"/>
                <w:lang w:val="en-US"/>
              </w:rPr>
            </w:pPr>
            <w:r w:rsidRPr="000E6E79">
              <w:rPr>
                <w:rFonts w:ascii="Calibri" w:hAnsi="Calibri"/>
                <w:color w:val="000000"/>
                <w:sz w:val="18"/>
                <w:szCs w:val="18"/>
                <w:lang w:val="en-US"/>
              </w:rPr>
              <w:t>Approximately halve of the incremental effect results of the base case. If this is not the case : report and explain the underlying reason/ mechanism</w:t>
            </w:r>
          </w:p>
          <w:p w:rsidR="00480220" w:rsidRPr="000E6E79" w:rsidRDefault="00480220" w:rsidP="00C01368">
            <w:pPr>
              <w:keepNext/>
              <w:jc w:val="both"/>
              <w:rPr>
                <w:rFonts w:ascii="Calibri" w:hAnsi="Calibri"/>
                <w:color w:val="000000"/>
                <w:sz w:val="18"/>
                <w:szCs w:val="18"/>
                <w:lang w:val="en-US"/>
              </w:rPr>
            </w:pPr>
            <w:r>
              <w:rPr>
                <w:rFonts w:ascii="Calibri" w:hAnsi="Calibri"/>
                <w:color w:val="000000"/>
                <w:sz w:val="18"/>
                <w:szCs w:val="18"/>
                <w:lang w:val="en-US"/>
              </w:rPr>
              <w:t xml:space="preserve">Not applicable, as the PFs and OS are independently modelled and therefore the treatment effect is not quantified like a HR or </w:t>
            </w:r>
            <w:proofErr w:type="spellStart"/>
            <w:r>
              <w:rPr>
                <w:rFonts w:ascii="Calibri" w:hAnsi="Calibri"/>
                <w:color w:val="000000"/>
                <w:sz w:val="18"/>
                <w:szCs w:val="18"/>
                <w:lang w:val="en-US"/>
              </w:rPr>
              <w:t>OR</w:t>
            </w:r>
            <w:proofErr w:type="spellEnd"/>
            <w:r>
              <w:rPr>
                <w:rFonts w:ascii="Calibri" w:hAnsi="Calibri"/>
                <w:color w:val="000000"/>
                <w:sz w:val="18"/>
                <w:szCs w:val="18"/>
                <w:lang w:val="en-US"/>
              </w:rPr>
              <w:t>.</w:t>
            </w:r>
          </w:p>
        </w:tc>
      </w:tr>
    </w:tbl>
    <w:p w:rsidR="00FA0162" w:rsidRDefault="00FA0162" w:rsidP="009325A8">
      <w:pPr>
        <w:sectPr w:rsidR="00FA0162" w:rsidSect="009325A8">
          <w:pgSz w:w="15840" w:h="12240" w:orient="landscape"/>
          <w:pgMar w:top="851" w:right="1440" w:bottom="568" w:left="1440" w:header="708" w:footer="708" w:gutter="0"/>
          <w:cols w:space="708"/>
          <w:docGrid w:linePitch="360"/>
        </w:sectPr>
      </w:pPr>
    </w:p>
    <w:p w:rsidR="009325A8" w:rsidRPr="00FA0162" w:rsidRDefault="00FA0162" w:rsidP="009325A8">
      <w:pPr>
        <w:rPr>
          <w:b/>
        </w:rPr>
      </w:pPr>
      <w:r w:rsidRPr="00FA0162">
        <w:rPr>
          <w:b/>
        </w:rPr>
        <w:lastRenderedPageBreak/>
        <w:t>White-box testing:</w:t>
      </w:r>
    </w:p>
    <w:p w:rsidR="00FA0162" w:rsidRDefault="00FA0162" w:rsidP="009325A8">
      <w:r>
        <w:t>The half cycle correction, discounting and result calculations were checked in detail</w:t>
      </w:r>
      <w:r w:rsidR="00B42160">
        <w:t xml:space="preserve"> (the cell ranges mentioned in the Completeness/consistency part)</w:t>
      </w:r>
      <w:r>
        <w:t>.</w:t>
      </w:r>
    </w:p>
    <w:p w:rsidR="00FA0162" w:rsidRDefault="00FA0162" w:rsidP="009325A8">
      <w:r w:rsidRPr="00B42160">
        <w:rPr>
          <w:highlight w:val="yellow"/>
        </w:rPr>
        <w:t xml:space="preserve">In the discounting calculations, it was noticed that the time </w:t>
      </w:r>
      <w:r w:rsidR="00B42160" w:rsidRPr="00B42160">
        <w:rPr>
          <w:highlight w:val="yellow"/>
        </w:rPr>
        <w:t>conversion from year to weeks, different numbers were used in the “</w:t>
      </w:r>
      <w:proofErr w:type="spellStart"/>
      <w:r w:rsidRPr="00B42160">
        <w:rPr>
          <w:highlight w:val="yellow"/>
        </w:rPr>
        <w:t>Regorafenib</w:t>
      </w:r>
      <w:proofErr w:type="spellEnd"/>
      <w:r w:rsidR="00B42160" w:rsidRPr="00B42160">
        <w:rPr>
          <w:highlight w:val="yellow"/>
        </w:rPr>
        <w:t>” sheet (column AS, 365/7)</w:t>
      </w:r>
      <w:r w:rsidRPr="00B42160">
        <w:rPr>
          <w:highlight w:val="yellow"/>
        </w:rPr>
        <w:t xml:space="preserve"> and</w:t>
      </w:r>
      <w:r w:rsidR="00B42160" w:rsidRPr="00B42160">
        <w:rPr>
          <w:highlight w:val="yellow"/>
        </w:rPr>
        <w:t xml:space="preserve"> in the “Placebo” sheet (column AI, 52).</w:t>
      </w:r>
      <w:r w:rsidR="00B42160">
        <w:t xml:space="preserve"> </w:t>
      </w:r>
      <w:r>
        <w:t xml:space="preserve"> </w:t>
      </w:r>
    </w:p>
    <w:p w:rsidR="00C01368" w:rsidRDefault="008C4352" w:rsidP="009325A8">
      <w:r>
        <w:t>Specific attention is given to the PAS application calculations in “</w:t>
      </w:r>
      <w:proofErr w:type="spellStart"/>
      <w:r>
        <w:t>Regorafenib</w:t>
      </w:r>
      <w:proofErr w:type="spellEnd"/>
      <w:r>
        <w:t>” sheet columns Q</w:t>
      </w:r>
      <w:proofErr w:type="gramStart"/>
      <w:r>
        <w:t>:X</w:t>
      </w:r>
      <w:proofErr w:type="gramEnd"/>
      <w:r>
        <w:t xml:space="preserve">. </w:t>
      </w:r>
    </w:p>
    <w:p w:rsidR="008C4352" w:rsidRDefault="008C4352" w:rsidP="009325A8">
      <w:r>
        <w:t xml:space="preserve">The optimal PAS parameters were obtained from the VBA macros in Module 3, using goal seek functionality of Excel to put the ICER less than 50,000 by changing the PAS parameters while having the maximum sales from drug acquisition. </w:t>
      </w:r>
    </w:p>
    <w:p w:rsidR="008C4352" w:rsidRPr="006E33E8" w:rsidRDefault="006E33E8" w:rsidP="009325A8">
      <w:pPr>
        <w:rPr>
          <w:b/>
        </w:rPr>
      </w:pPr>
      <w:r w:rsidRPr="006E33E8">
        <w:rPr>
          <w:b/>
        </w:rPr>
        <w:t>Replication-based testing:</w:t>
      </w:r>
    </w:p>
    <w:p w:rsidR="00332A27" w:rsidRDefault="00332A27" w:rsidP="00332A27">
      <w:r>
        <w:t>None, as the issues identified in the previous stages are resolved/ their root cause is found.</w:t>
      </w:r>
    </w:p>
    <w:p w:rsidR="009325A8" w:rsidRDefault="00D04D79" w:rsidP="00332A27">
      <w:pPr>
        <w:pStyle w:val="Heading2"/>
        <w:numPr>
          <w:ilvl w:val="0"/>
          <w:numId w:val="5"/>
        </w:numPr>
      </w:pPr>
      <w:r>
        <w:t>Uncertainty analysis calculations</w:t>
      </w:r>
    </w:p>
    <w:p w:rsidR="00D179E6" w:rsidRDefault="00CB3E85" w:rsidP="00D179E6">
      <w:pPr>
        <w:spacing w:after="0" w:line="276" w:lineRule="auto"/>
        <w:jc w:val="both"/>
        <w:rPr>
          <w:lang w:eastAsia="nl-NL"/>
        </w:rPr>
      </w:pPr>
      <w:r>
        <w:rPr>
          <w:lang w:eastAsia="nl-NL"/>
        </w:rPr>
        <w:t xml:space="preserve">OWSA, PSA and </w:t>
      </w:r>
      <w:proofErr w:type="spellStart"/>
      <w:r>
        <w:rPr>
          <w:lang w:eastAsia="nl-NL"/>
        </w:rPr>
        <w:t>VoI</w:t>
      </w:r>
      <w:proofErr w:type="spellEnd"/>
      <w:r>
        <w:rPr>
          <w:lang w:eastAsia="nl-NL"/>
        </w:rPr>
        <w:t xml:space="preserve"> calculations and the Scenario analyses</w:t>
      </w:r>
    </w:p>
    <w:p w:rsidR="00D179E6" w:rsidRDefault="00D179E6" w:rsidP="00D179E6">
      <w:pPr>
        <w:spacing w:after="0" w:line="276" w:lineRule="auto"/>
        <w:jc w:val="both"/>
        <w:rPr>
          <w:lang w:eastAsia="nl-NL"/>
        </w:rPr>
      </w:pPr>
    </w:p>
    <w:p w:rsidR="00CC61AF" w:rsidRPr="00CC61AF" w:rsidRDefault="00D179E6" w:rsidP="00CC61AF">
      <w:pPr>
        <w:rPr>
          <w:i/>
          <w:u w:val="single"/>
        </w:rPr>
      </w:pPr>
      <w:r w:rsidRPr="00CC61AF">
        <w:rPr>
          <w:u w:val="single"/>
          <w:lang w:eastAsia="nl-NL"/>
        </w:rPr>
        <w:t>Complete</w:t>
      </w:r>
      <w:r w:rsidR="00CA4D2B" w:rsidRPr="00CC61AF">
        <w:rPr>
          <w:u w:val="single"/>
          <w:lang w:eastAsia="nl-NL"/>
        </w:rPr>
        <w:t>ness/</w:t>
      </w:r>
      <w:r w:rsidR="00CC61AF" w:rsidRPr="00CC61AF">
        <w:rPr>
          <w:i/>
          <w:u w:val="single"/>
        </w:rPr>
        <w:t xml:space="preserve"> Consistency</w:t>
      </w:r>
    </w:p>
    <w:p w:rsidR="00D179E6" w:rsidRPr="009A4A88" w:rsidRDefault="00D179E6" w:rsidP="00D179E6">
      <w:pPr>
        <w:spacing w:after="0" w:line="276" w:lineRule="auto"/>
        <w:jc w:val="both"/>
        <w:rPr>
          <w:u w:val="single"/>
          <w:lang w:eastAsia="nl-NL"/>
        </w:rPr>
      </w:pPr>
    </w:p>
    <w:p w:rsidR="00CB3E85" w:rsidRPr="00CB3E85" w:rsidRDefault="00CB3E85" w:rsidP="00CB3E85">
      <w:pPr>
        <w:pStyle w:val="ListParagraph"/>
        <w:numPr>
          <w:ilvl w:val="0"/>
          <w:numId w:val="2"/>
        </w:numPr>
        <w:spacing w:after="0" w:line="276" w:lineRule="auto"/>
        <w:jc w:val="both"/>
        <w:rPr>
          <w:highlight w:val="yellow"/>
          <w:lang w:eastAsia="nl-NL"/>
        </w:rPr>
      </w:pPr>
      <w:r w:rsidRPr="00CB3E85">
        <w:rPr>
          <w:highlight w:val="yellow"/>
          <w:lang w:eastAsia="nl-NL"/>
        </w:rPr>
        <w:t>“OWSA” calculations and results could not be found in the model, therefore they could not be verified.</w:t>
      </w:r>
      <w:r w:rsidR="00CC61AF">
        <w:rPr>
          <w:highlight w:val="yellow"/>
          <w:lang w:eastAsia="nl-NL"/>
        </w:rPr>
        <w:t xml:space="preserve"> Also in the</w:t>
      </w:r>
      <w:r w:rsidR="00711683">
        <w:rPr>
          <w:highlight w:val="yellow"/>
          <w:lang w:eastAsia="nl-NL"/>
        </w:rPr>
        <w:t xml:space="preserve"> model, in the “Parameters” sheet, columns “F” and “G” do not correspond to the upper and lower 95% CI values. </w:t>
      </w:r>
    </w:p>
    <w:p w:rsidR="00D179E6" w:rsidRDefault="00D179E6" w:rsidP="00D179E6">
      <w:pPr>
        <w:spacing w:after="0" w:line="276" w:lineRule="auto"/>
        <w:jc w:val="both"/>
        <w:rPr>
          <w:lang w:eastAsia="nl-NL"/>
        </w:rPr>
      </w:pPr>
    </w:p>
    <w:p w:rsidR="00C9301A" w:rsidRDefault="00C9301A" w:rsidP="00D179E6">
      <w:pPr>
        <w:pStyle w:val="ListParagraph"/>
        <w:numPr>
          <w:ilvl w:val="0"/>
          <w:numId w:val="2"/>
        </w:numPr>
        <w:spacing w:after="0" w:line="276" w:lineRule="auto"/>
        <w:jc w:val="both"/>
        <w:rPr>
          <w:lang w:eastAsia="nl-NL"/>
        </w:rPr>
      </w:pPr>
      <w:r>
        <w:rPr>
          <w:lang w:eastAsia="nl-NL"/>
        </w:rPr>
        <w:t xml:space="preserve">PSA calculations can be found in the “Parameters” sheet, (column “C” where the parameters are sampled using the standard error data in column “E” and parameters “I” and “J”). “Simulation” sheet, where the results of each sampled iteration is reported. “CE-Plane” and “CEAC” sheets where the PSA results are used to plot the CE plane and CEAC curves. “Simulation()” and “CEAC()” Excel VBA macros, which conducts the PSA calculations automatically  </w:t>
      </w:r>
    </w:p>
    <w:p w:rsidR="00C9301A" w:rsidRDefault="00C9301A" w:rsidP="00C9301A">
      <w:pPr>
        <w:pStyle w:val="ListParagraph"/>
        <w:rPr>
          <w:lang w:eastAsia="nl-NL"/>
        </w:rPr>
      </w:pPr>
    </w:p>
    <w:p w:rsidR="00C9301A" w:rsidRDefault="00C9301A" w:rsidP="00C9301A">
      <w:pPr>
        <w:pStyle w:val="ListParagraph"/>
        <w:spacing w:after="0" w:line="276" w:lineRule="auto"/>
        <w:jc w:val="both"/>
        <w:rPr>
          <w:lang w:eastAsia="nl-NL"/>
        </w:rPr>
      </w:pPr>
    </w:p>
    <w:p w:rsidR="00C9301A" w:rsidRDefault="00C9301A" w:rsidP="00D179E6">
      <w:pPr>
        <w:pStyle w:val="ListParagraph"/>
        <w:numPr>
          <w:ilvl w:val="0"/>
          <w:numId w:val="2"/>
        </w:numPr>
        <w:spacing w:after="0" w:line="276" w:lineRule="auto"/>
        <w:jc w:val="both"/>
        <w:rPr>
          <w:lang w:eastAsia="nl-NL"/>
        </w:rPr>
      </w:pPr>
      <w:proofErr w:type="spellStart"/>
      <w:r w:rsidRPr="00C9301A">
        <w:rPr>
          <w:lang w:eastAsia="nl-NL"/>
        </w:rPr>
        <w:t>VoI</w:t>
      </w:r>
      <w:proofErr w:type="spellEnd"/>
      <w:r w:rsidRPr="00C9301A">
        <w:rPr>
          <w:lang w:eastAsia="nl-NL"/>
        </w:rPr>
        <w:t xml:space="preserve"> calculations: </w:t>
      </w:r>
      <w:proofErr w:type="spellStart"/>
      <w:r w:rsidRPr="00C9301A">
        <w:rPr>
          <w:lang w:eastAsia="nl-NL"/>
        </w:rPr>
        <w:t>Simulation_</w:t>
      </w:r>
      <w:proofErr w:type="gramStart"/>
      <w:r w:rsidRPr="00C9301A">
        <w:rPr>
          <w:lang w:eastAsia="nl-NL"/>
        </w:rPr>
        <w:t>EVPI</w:t>
      </w:r>
      <w:proofErr w:type="spellEnd"/>
      <w:r w:rsidRPr="00C9301A">
        <w:rPr>
          <w:lang w:eastAsia="nl-NL"/>
        </w:rPr>
        <w:t>(</w:t>
      </w:r>
      <w:proofErr w:type="gramEnd"/>
      <w:r w:rsidRPr="00C9301A">
        <w:rPr>
          <w:lang w:eastAsia="nl-NL"/>
        </w:rPr>
        <w:t xml:space="preserve">) macro reports the sampled inputs used in the PSA as well as the resulting incremental </w:t>
      </w:r>
      <w:r>
        <w:rPr>
          <w:lang w:eastAsia="nl-NL"/>
        </w:rPr>
        <w:t xml:space="preserve">cost/QALY </w:t>
      </w:r>
      <w:r w:rsidRPr="00C9301A">
        <w:rPr>
          <w:lang w:eastAsia="nl-NL"/>
        </w:rPr>
        <w:t>results</w:t>
      </w:r>
      <w:r>
        <w:rPr>
          <w:lang w:eastAsia="nl-NL"/>
        </w:rPr>
        <w:t xml:space="preserve"> in the “</w:t>
      </w:r>
      <w:proofErr w:type="spellStart"/>
      <w:r>
        <w:rPr>
          <w:lang w:eastAsia="nl-NL"/>
        </w:rPr>
        <w:t>EVPI_Simulation</w:t>
      </w:r>
      <w:proofErr w:type="spellEnd"/>
      <w:r>
        <w:rPr>
          <w:lang w:eastAsia="nl-NL"/>
        </w:rPr>
        <w:t>” sheet of the model. Afterwards, the values on this sheet are uploaded to the SAVI online tool and EVPI/ EVPPI and HTA Risk calculations are performed by this SAVI tool. The verification of SAVI tool is out of the scope of this project.</w:t>
      </w:r>
    </w:p>
    <w:p w:rsidR="00C9301A" w:rsidRDefault="00C9301A" w:rsidP="00C9301A">
      <w:pPr>
        <w:pStyle w:val="ListParagraph"/>
        <w:spacing w:after="0" w:line="276" w:lineRule="auto"/>
        <w:jc w:val="both"/>
        <w:rPr>
          <w:lang w:eastAsia="nl-NL"/>
        </w:rPr>
      </w:pPr>
      <w:r>
        <w:rPr>
          <w:lang w:eastAsia="nl-NL"/>
        </w:rPr>
        <w:t xml:space="preserve"> </w:t>
      </w:r>
    </w:p>
    <w:p w:rsidR="00D179E6" w:rsidRDefault="00D179E6" w:rsidP="00D179E6">
      <w:pPr>
        <w:spacing w:after="0" w:line="276" w:lineRule="auto"/>
        <w:jc w:val="both"/>
        <w:rPr>
          <w:lang w:eastAsia="nl-NL"/>
        </w:rPr>
      </w:pPr>
    </w:p>
    <w:p w:rsidR="00CA4D2B" w:rsidRDefault="00B7276E" w:rsidP="00D04D79">
      <w:r>
        <w:t>The standard errors</w:t>
      </w:r>
      <w:r w:rsidR="00CC61AF">
        <w:t xml:space="preserve"> and the distributions</w:t>
      </w:r>
      <w:r>
        <w:t xml:space="preserve"> used in the PSA of the model seem to be consistent with the reported standard errors </w:t>
      </w:r>
    </w:p>
    <w:p w:rsidR="00B7276E" w:rsidRDefault="00B7276E" w:rsidP="00D04D79">
      <w:r w:rsidRPr="00CC61AF">
        <w:rPr>
          <w:highlight w:val="yellow"/>
        </w:rPr>
        <w:t xml:space="preserve">It is not clear how the standard error of the </w:t>
      </w:r>
      <w:r w:rsidR="00CC61AF" w:rsidRPr="00CC61AF">
        <w:rPr>
          <w:highlight w:val="yellow"/>
        </w:rPr>
        <w:t xml:space="preserve">PFS and </w:t>
      </w:r>
      <w:proofErr w:type="spellStart"/>
      <w:r w:rsidR="00CC61AF" w:rsidRPr="00CC61AF">
        <w:rPr>
          <w:highlight w:val="yellow"/>
        </w:rPr>
        <w:t>ToT</w:t>
      </w:r>
      <w:proofErr w:type="spellEnd"/>
      <w:r w:rsidR="00CC61AF" w:rsidRPr="00CC61AF">
        <w:rPr>
          <w:highlight w:val="yellow"/>
        </w:rPr>
        <w:t xml:space="preserve"> curves were obtained. It was also not explained in the report.</w:t>
      </w:r>
    </w:p>
    <w:p w:rsidR="00CC61AF" w:rsidRDefault="00CC61AF" w:rsidP="00D04D79"/>
    <w:p w:rsidR="00BB10CE" w:rsidRDefault="00BB10CE" w:rsidP="00D04D79">
      <w:pPr>
        <w:sectPr w:rsidR="00BB10CE" w:rsidSect="00FA0162">
          <w:pgSz w:w="12240" w:h="15840"/>
          <w:pgMar w:top="1440" w:right="568" w:bottom="1440" w:left="851" w:header="708" w:footer="708" w:gutter="0"/>
          <w:cols w:space="708"/>
          <w:docGrid w:linePitch="360"/>
        </w:sectPr>
      </w:pPr>
      <w:r>
        <w:lastRenderedPageBreak/>
        <w:t>Also in the report it is mentioned that the survival regression coefficients were sampled independently, each using Normal distribution, however</w:t>
      </w:r>
      <w:proofErr w:type="gramStart"/>
      <w:r>
        <w:t>,  in</w:t>
      </w:r>
      <w:proofErr w:type="gramEnd"/>
      <w:r>
        <w:t xml:space="preserve"> the model, they were sampled using a multivariate normal distribution, incorporating the </w:t>
      </w:r>
      <w:r w:rsidR="001301BD">
        <w:t xml:space="preserve"> correlation between the coefficients.</w:t>
      </w:r>
    </w:p>
    <w:tbl>
      <w:tblPr>
        <w:tblStyle w:val="TableGrid"/>
        <w:tblW w:w="15236" w:type="dxa"/>
        <w:tblInd w:w="-1145" w:type="dxa"/>
        <w:tblLook w:val="06A0" w:firstRow="1" w:lastRow="0" w:firstColumn="1" w:lastColumn="0" w:noHBand="1" w:noVBand="1"/>
      </w:tblPr>
      <w:tblGrid>
        <w:gridCol w:w="9256"/>
        <w:gridCol w:w="5980"/>
      </w:tblGrid>
      <w:tr w:rsidR="00CC61AF" w:rsidRPr="000E6E79" w:rsidTr="00CC61AF">
        <w:trPr>
          <w:trHeight w:val="304"/>
        </w:trPr>
        <w:tc>
          <w:tcPr>
            <w:tcW w:w="15236" w:type="dxa"/>
            <w:gridSpan w:val="2"/>
          </w:tcPr>
          <w:p w:rsidR="00CC61AF" w:rsidRPr="000E6E79" w:rsidRDefault="00CC61AF" w:rsidP="00711683">
            <w:pPr>
              <w:keepNext/>
              <w:jc w:val="center"/>
              <w:rPr>
                <w:rFonts w:ascii="Calibri" w:hAnsi="Calibri"/>
                <w:i/>
                <w:color w:val="000000"/>
                <w:sz w:val="18"/>
                <w:szCs w:val="18"/>
                <w:lang w:val="en-US"/>
              </w:rPr>
            </w:pPr>
            <w:r w:rsidRPr="000E6E79">
              <w:rPr>
                <w:rFonts w:ascii="Calibri" w:hAnsi="Calibri"/>
                <w:i/>
                <w:color w:val="000000"/>
                <w:sz w:val="18"/>
                <w:szCs w:val="18"/>
                <w:lang w:val="en-US"/>
              </w:rPr>
              <w:lastRenderedPageBreak/>
              <w:t>Uncertainty analysis calculations</w:t>
            </w:r>
          </w:p>
        </w:tc>
      </w:tr>
      <w:tr w:rsidR="00CC61AF" w:rsidRPr="000E6E79" w:rsidTr="00CC61AF">
        <w:trPr>
          <w:trHeight w:val="680"/>
        </w:trPr>
        <w:tc>
          <w:tcPr>
            <w:tcW w:w="9256" w:type="dxa"/>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Are all parameters subject to uncertainty included in the one-way sensitivity analysis (OWSA)?</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Check if the OWSA includes any parameters associated with joint uncertainty (e.g. parts of a utility regression equation, survival curves with multiple parameters). </w:t>
            </w:r>
          </w:p>
        </w:tc>
        <w:tc>
          <w:tcPr>
            <w:tcW w:w="5980" w:type="dxa"/>
          </w:tcPr>
          <w:p w:rsidR="00CC61AF" w:rsidRPr="00711683" w:rsidRDefault="00711683" w:rsidP="00711683">
            <w:pPr>
              <w:keepNext/>
              <w:jc w:val="both"/>
              <w:rPr>
                <w:rFonts w:ascii="Calibri" w:hAnsi="Calibri"/>
                <w:color w:val="000000"/>
                <w:sz w:val="18"/>
                <w:szCs w:val="18"/>
                <w:highlight w:val="yellow"/>
                <w:lang w:val="en-US"/>
              </w:rPr>
            </w:pPr>
            <w:r w:rsidRPr="00711683">
              <w:rPr>
                <w:rFonts w:ascii="Calibri" w:hAnsi="Calibri"/>
                <w:color w:val="000000"/>
                <w:sz w:val="18"/>
                <w:szCs w:val="18"/>
                <w:highlight w:val="yellow"/>
                <w:lang w:val="en-US"/>
              </w:rPr>
              <w:t>Cannot be checked as the OWSA calculations were not provided</w:t>
            </w:r>
          </w:p>
          <w:p w:rsidR="00711683" w:rsidRPr="000E6E79" w:rsidRDefault="00711683" w:rsidP="00711683">
            <w:pPr>
              <w:keepNext/>
              <w:jc w:val="both"/>
              <w:rPr>
                <w:rFonts w:ascii="Calibri" w:hAnsi="Calibri"/>
                <w:color w:val="000000"/>
                <w:sz w:val="18"/>
                <w:szCs w:val="18"/>
                <w:lang w:val="en-US"/>
              </w:rPr>
            </w:pPr>
            <w:r w:rsidRPr="00711683">
              <w:rPr>
                <w:rFonts w:ascii="Calibri" w:hAnsi="Calibri"/>
                <w:color w:val="000000"/>
                <w:sz w:val="18"/>
                <w:szCs w:val="18"/>
                <w:highlight w:val="yellow"/>
                <w:lang w:val="en-US"/>
              </w:rPr>
              <w:t>Cannot be checked as the OWSA calculations were not provided</w:t>
            </w:r>
          </w:p>
          <w:p w:rsidR="00CC61AF" w:rsidRPr="000E6E79" w:rsidRDefault="00CC61AF" w:rsidP="00711683">
            <w:pPr>
              <w:keepNext/>
              <w:jc w:val="both"/>
              <w:rPr>
                <w:rFonts w:ascii="Calibri" w:hAnsi="Calibri"/>
                <w:color w:val="000000"/>
                <w:sz w:val="18"/>
                <w:szCs w:val="18"/>
                <w:lang w:val="en-US"/>
              </w:rPr>
            </w:pPr>
          </w:p>
        </w:tc>
      </w:tr>
      <w:tr w:rsidR="00CC61AF" w:rsidRPr="000E6E79" w:rsidTr="00CC61AF">
        <w:trPr>
          <w:trHeight w:val="304"/>
        </w:trPr>
        <w:tc>
          <w:tcPr>
            <w:tcW w:w="9256" w:type="dxa"/>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Are the upper and lower bounds used in the one-way sensitivity analysis used confidence intervals based on the statistical distribution assumed for that parameter?</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Are the resulting ICER, incremental costs/QALYs with upper and lower bound of a parameter plausible and in line with a priori expectations?</w:t>
            </w:r>
          </w:p>
        </w:tc>
        <w:tc>
          <w:tcPr>
            <w:tcW w:w="5980" w:type="dxa"/>
          </w:tcPr>
          <w:p w:rsidR="00711683" w:rsidRPr="000E6E79" w:rsidRDefault="00711683" w:rsidP="00711683">
            <w:pPr>
              <w:keepNext/>
              <w:jc w:val="both"/>
              <w:rPr>
                <w:rFonts w:ascii="Calibri" w:hAnsi="Calibri"/>
                <w:color w:val="000000"/>
                <w:sz w:val="18"/>
                <w:szCs w:val="18"/>
                <w:lang w:val="en-US"/>
              </w:rPr>
            </w:pPr>
            <w:r w:rsidRPr="00711683">
              <w:rPr>
                <w:rFonts w:ascii="Calibri" w:hAnsi="Calibri"/>
                <w:color w:val="000000"/>
                <w:sz w:val="18"/>
                <w:szCs w:val="18"/>
                <w:highlight w:val="yellow"/>
                <w:lang w:val="en-US"/>
              </w:rPr>
              <w:t>Cannot be checked as the OWSA calculations were not provided</w:t>
            </w:r>
          </w:p>
          <w:p w:rsidR="00CC61AF" w:rsidRPr="000E6E79" w:rsidRDefault="00CC61AF" w:rsidP="00711683">
            <w:pPr>
              <w:keepNext/>
              <w:jc w:val="both"/>
              <w:rPr>
                <w:rFonts w:ascii="Calibri" w:hAnsi="Calibri"/>
                <w:color w:val="000000"/>
                <w:sz w:val="18"/>
                <w:szCs w:val="18"/>
                <w:lang w:val="en-US"/>
              </w:rPr>
            </w:pPr>
          </w:p>
          <w:p w:rsidR="00CC61AF" w:rsidRDefault="00CC61AF" w:rsidP="00711683">
            <w:pPr>
              <w:keepNext/>
              <w:jc w:val="both"/>
              <w:rPr>
                <w:rFonts w:ascii="Calibri" w:hAnsi="Calibri"/>
                <w:color w:val="000000"/>
                <w:sz w:val="18"/>
                <w:szCs w:val="18"/>
                <w:lang w:val="en-US"/>
              </w:rPr>
            </w:pPr>
            <w:r w:rsidRPr="00BB10CE">
              <w:rPr>
                <w:rFonts w:ascii="Calibri" w:hAnsi="Calibri"/>
                <w:color w:val="000000"/>
                <w:sz w:val="18"/>
                <w:szCs w:val="18"/>
                <w:highlight w:val="green"/>
                <w:lang w:val="en-US"/>
              </w:rPr>
              <w:t>Yes</w:t>
            </w:r>
          </w:p>
          <w:p w:rsidR="00B61D4B" w:rsidRDefault="00B61D4B" w:rsidP="00711683">
            <w:pPr>
              <w:keepNext/>
              <w:jc w:val="both"/>
              <w:rPr>
                <w:rFonts w:ascii="Calibri" w:hAnsi="Calibri"/>
                <w:color w:val="000000"/>
                <w:sz w:val="18"/>
                <w:szCs w:val="18"/>
                <w:lang w:val="en-US"/>
              </w:rPr>
            </w:pPr>
            <w:r>
              <w:rPr>
                <w:rFonts w:ascii="Calibri" w:hAnsi="Calibri"/>
                <w:color w:val="000000"/>
                <w:sz w:val="18"/>
                <w:szCs w:val="18"/>
                <w:lang w:val="en-US"/>
              </w:rPr>
              <w:t>The directions of the ICER in the tornado diagram seems plausible.</w:t>
            </w:r>
          </w:p>
          <w:p w:rsidR="00B61D4B" w:rsidRDefault="00B61D4B" w:rsidP="00B61D4B">
            <w:pPr>
              <w:keepNext/>
              <w:jc w:val="both"/>
              <w:rPr>
                <w:rFonts w:ascii="Calibri" w:hAnsi="Calibri"/>
                <w:color w:val="000000"/>
                <w:sz w:val="18"/>
                <w:szCs w:val="18"/>
                <w:lang w:val="en-US"/>
              </w:rPr>
            </w:pPr>
            <w:r>
              <w:rPr>
                <w:rFonts w:ascii="Calibri" w:hAnsi="Calibri"/>
                <w:color w:val="000000"/>
                <w:sz w:val="18"/>
                <w:szCs w:val="18"/>
                <w:lang w:val="en-US"/>
              </w:rPr>
              <w:t xml:space="preserve">For HR for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xml:space="preserve">, a higher HR means lower </w:t>
            </w:r>
            <w:proofErr w:type="spellStart"/>
            <w:r>
              <w:rPr>
                <w:rFonts w:ascii="Calibri" w:hAnsi="Calibri"/>
                <w:color w:val="000000"/>
                <w:sz w:val="18"/>
                <w:szCs w:val="18"/>
                <w:lang w:val="en-US"/>
              </w:rPr>
              <w:t>ToT</w:t>
            </w:r>
            <w:proofErr w:type="spellEnd"/>
            <w:r>
              <w:rPr>
                <w:rFonts w:ascii="Calibri" w:hAnsi="Calibri"/>
                <w:color w:val="000000"/>
                <w:sz w:val="18"/>
                <w:szCs w:val="18"/>
                <w:lang w:val="en-US"/>
              </w:rPr>
              <w:t>, hence less drug acquisition costs.</w:t>
            </w:r>
          </w:p>
          <w:p w:rsidR="00BB10CE" w:rsidRDefault="00BB10CE" w:rsidP="00B61D4B">
            <w:pPr>
              <w:keepNext/>
              <w:jc w:val="both"/>
              <w:rPr>
                <w:rFonts w:ascii="Calibri" w:hAnsi="Calibri"/>
                <w:color w:val="000000"/>
                <w:sz w:val="18"/>
                <w:szCs w:val="18"/>
                <w:lang w:val="en-US"/>
              </w:rPr>
            </w:pPr>
            <w:r>
              <w:rPr>
                <w:rFonts w:ascii="Calibri" w:hAnsi="Calibri"/>
                <w:color w:val="000000"/>
                <w:sz w:val="18"/>
                <w:szCs w:val="18"/>
                <w:lang w:val="en-US"/>
              </w:rPr>
              <w:t xml:space="preserve">For cost parameters specific to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(BSC), higher values increase (decrease) ICER</w:t>
            </w:r>
          </w:p>
          <w:p w:rsidR="00B61D4B" w:rsidRPr="000E6E79" w:rsidRDefault="00BB10CE" w:rsidP="00BB10CE">
            <w:pPr>
              <w:keepNext/>
              <w:jc w:val="both"/>
              <w:rPr>
                <w:rFonts w:ascii="Calibri" w:hAnsi="Calibri"/>
                <w:color w:val="000000"/>
                <w:sz w:val="18"/>
                <w:szCs w:val="18"/>
                <w:lang w:val="en-US"/>
              </w:rPr>
            </w:pPr>
            <w:r>
              <w:rPr>
                <w:rFonts w:ascii="Calibri" w:hAnsi="Calibri"/>
                <w:color w:val="000000"/>
                <w:sz w:val="18"/>
                <w:szCs w:val="18"/>
                <w:lang w:val="en-US"/>
              </w:rPr>
              <w:t xml:space="preserve">Higher utility value for PFS would decrease the ICER as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has a more favorable PFS profile </w:t>
            </w:r>
          </w:p>
        </w:tc>
      </w:tr>
      <w:tr w:rsidR="00CC61AF" w:rsidRPr="000E6E79" w:rsidTr="00CC61AF">
        <w:trPr>
          <w:trHeight w:val="304"/>
        </w:trPr>
        <w:tc>
          <w:tcPr>
            <w:tcW w:w="9256" w:type="dxa"/>
          </w:tcPr>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Check that all parameters used in the sensitivity analysis have an appropriate associated distributions</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upper and lower bounds should surround the deterministic value (i.e. Upper bound ≥ mean ≥ Lower bound)</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standard error and not standard deviation used in sampling</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Lognormal / gamma distribution for hazard ratios and costs/ resource use</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xml:space="preserve">- Beta for utilities and proportions/probabilities </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xml:space="preserve">- </w:t>
            </w:r>
            <w:proofErr w:type="spellStart"/>
            <w:r w:rsidRPr="000E6E79">
              <w:rPr>
                <w:rFonts w:ascii="Calibri" w:hAnsi="Calibri"/>
                <w:color w:val="000000"/>
                <w:sz w:val="18"/>
                <w:szCs w:val="18"/>
                <w:lang w:val="en-US"/>
              </w:rPr>
              <w:t>Dirichlet</w:t>
            </w:r>
            <w:proofErr w:type="spellEnd"/>
            <w:r w:rsidRPr="000E6E79">
              <w:rPr>
                <w:rFonts w:ascii="Calibri" w:hAnsi="Calibri"/>
                <w:color w:val="000000"/>
                <w:sz w:val="18"/>
                <w:szCs w:val="18"/>
                <w:lang w:val="en-US"/>
              </w:rPr>
              <w:t xml:space="preserve"> for multinomial </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 Multivariate normal for correlated inputs (e.g. survival curve or regression parameters)</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Normal for other variables as long as samples don’t violate requirement to remain positive when appropriate</w:t>
            </w:r>
          </w:p>
        </w:tc>
        <w:tc>
          <w:tcPr>
            <w:tcW w:w="5980" w:type="dxa"/>
          </w:tcPr>
          <w:p w:rsidR="00CC61AF" w:rsidRDefault="001301BD" w:rsidP="00711683">
            <w:pPr>
              <w:keepNext/>
              <w:jc w:val="both"/>
              <w:rPr>
                <w:rFonts w:ascii="Calibri" w:hAnsi="Calibri"/>
                <w:color w:val="000000"/>
                <w:sz w:val="18"/>
                <w:szCs w:val="18"/>
                <w:lang w:val="en-US"/>
              </w:rPr>
            </w:pPr>
            <w:r w:rsidRPr="001301BD">
              <w:rPr>
                <w:rFonts w:ascii="Calibri" w:hAnsi="Calibri"/>
                <w:color w:val="000000"/>
                <w:sz w:val="18"/>
                <w:szCs w:val="18"/>
                <w:highlight w:val="yellow"/>
                <w:lang w:val="en-US"/>
              </w:rPr>
              <w:t>* The lower and upper bounds were not reported in the model.</w:t>
            </w:r>
          </w:p>
          <w:p w:rsidR="001301BD" w:rsidRPr="001301BD" w:rsidRDefault="001301BD" w:rsidP="00711683">
            <w:pPr>
              <w:keepNext/>
              <w:jc w:val="both"/>
              <w:rPr>
                <w:rFonts w:ascii="Calibri" w:hAnsi="Calibri"/>
                <w:color w:val="000000"/>
                <w:sz w:val="18"/>
                <w:szCs w:val="18"/>
                <w:highlight w:val="green"/>
                <w:lang w:val="en-US"/>
              </w:rPr>
            </w:pPr>
            <w:r w:rsidRPr="001301BD">
              <w:rPr>
                <w:rFonts w:ascii="Calibri" w:hAnsi="Calibri"/>
                <w:color w:val="000000"/>
                <w:sz w:val="18"/>
                <w:szCs w:val="18"/>
                <w:highlight w:val="green"/>
                <w:lang w:val="en-US"/>
              </w:rPr>
              <w:t>* standard errors were used in sampling and not standard deviation</w:t>
            </w:r>
          </w:p>
          <w:p w:rsidR="001301BD" w:rsidRDefault="001301BD" w:rsidP="00711683">
            <w:pPr>
              <w:keepNext/>
              <w:jc w:val="both"/>
              <w:rPr>
                <w:rFonts w:ascii="Calibri" w:hAnsi="Calibri"/>
                <w:color w:val="000000"/>
                <w:sz w:val="18"/>
                <w:szCs w:val="18"/>
                <w:lang w:val="en-US"/>
              </w:rPr>
            </w:pPr>
            <w:r w:rsidRPr="001301BD">
              <w:rPr>
                <w:rFonts w:ascii="Calibri" w:hAnsi="Calibri"/>
                <w:color w:val="000000"/>
                <w:sz w:val="18"/>
                <w:szCs w:val="18"/>
                <w:highlight w:val="green"/>
                <w:lang w:val="en-US"/>
              </w:rPr>
              <w:t xml:space="preserve">* </w:t>
            </w:r>
            <w:proofErr w:type="gramStart"/>
            <w:r w:rsidRPr="001301BD">
              <w:rPr>
                <w:rFonts w:ascii="Calibri" w:hAnsi="Calibri"/>
                <w:color w:val="000000"/>
                <w:sz w:val="18"/>
                <w:szCs w:val="18"/>
                <w:highlight w:val="green"/>
                <w:lang w:val="en-US"/>
              </w:rPr>
              <w:t>the</w:t>
            </w:r>
            <w:proofErr w:type="gramEnd"/>
            <w:r w:rsidRPr="001301BD">
              <w:rPr>
                <w:rFonts w:ascii="Calibri" w:hAnsi="Calibri"/>
                <w:color w:val="000000"/>
                <w:sz w:val="18"/>
                <w:szCs w:val="18"/>
                <w:highlight w:val="green"/>
                <w:lang w:val="en-US"/>
              </w:rPr>
              <w:t xml:space="preserve"> distribution choices seem to plausible (can be seen in the “parameters” sheet column H and in the “</w:t>
            </w:r>
            <w:proofErr w:type="spellStart"/>
            <w:r w:rsidRPr="001301BD">
              <w:rPr>
                <w:rFonts w:ascii="Calibri" w:hAnsi="Calibri"/>
                <w:color w:val="000000"/>
                <w:sz w:val="18"/>
                <w:szCs w:val="18"/>
                <w:highlight w:val="green"/>
                <w:lang w:val="en-US"/>
              </w:rPr>
              <w:t>Extrapolation_Ind</w:t>
            </w:r>
            <w:proofErr w:type="spellEnd"/>
            <w:r w:rsidRPr="001301BD">
              <w:rPr>
                <w:rFonts w:ascii="Calibri" w:hAnsi="Calibri"/>
                <w:color w:val="000000"/>
                <w:sz w:val="18"/>
                <w:szCs w:val="18"/>
                <w:highlight w:val="green"/>
                <w:lang w:val="en-US"/>
              </w:rPr>
              <w:t>” sheet.</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Lognormal / for hazard ratios and</w:t>
            </w:r>
            <w:r>
              <w:rPr>
                <w:rFonts w:ascii="Calibri" w:hAnsi="Calibri"/>
                <w:color w:val="000000"/>
                <w:sz w:val="18"/>
                <w:szCs w:val="18"/>
                <w:lang w:val="en-US"/>
              </w:rPr>
              <w:t xml:space="preserve"> </w:t>
            </w:r>
            <w:r w:rsidRPr="000E6E79">
              <w:rPr>
                <w:rFonts w:ascii="Calibri" w:hAnsi="Calibri"/>
                <w:color w:val="000000"/>
                <w:sz w:val="18"/>
                <w:szCs w:val="18"/>
                <w:lang w:val="en-US"/>
              </w:rPr>
              <w:t>gamma distribution</w:t>
            </w:r>
            <w:r>
              <w:rPr>
                <w:rFonts w:ascii="Calibri" w:hAnsi="Calibri"/>
                <w:color w:val="000000"/>
                <w:sz w:val="18"/>
                <w:szCs w:val="18"/>
                <w:lang w:val="en-US"/>
              </w:rPr>
              <w:t xml:space="preserve"> for</w:t>
            </w:r>
            <w:r w:rsidRPr="000E6E79">
              <w:rPr>
                <w:rFonts w:ascii="Calibri" w:hAnsi="Calibri"/>
                <w:color w:val="000000"/>
                <w:sz w:val="18"/>
                <w:szCs w:val="18"/>
                <w:lang w:val="en-US"/>
              </w:rPr>
              <w:t xml:space="preserve"> costs/ resource use</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xml:space="preserve">- Beta for utilities and proportions/probabilities </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xml:space="preserve">- </w:t>
            </w:r>
            <w:proofErr w:type="spellStart"/>
            <w:r w:rsidRPr="000E6E79">
              <w:rPr>
                <w:rFonts w:ascii="Calibri" w:hAnsi="Calibri"/>
                <w:color w:val="000000"/>
                <w:sz w:val="18"/>
                <w:szCs w:val="18"/>
                <w:lang w:val="en-US"/>
              </w:rPr>
              <w:t>Dirichlet</w:t>
            </w:r>
            <w:proofErr w:type="spellEnd"/>
            <w:r w:rsidRPr="000E6E79">
              <w:rPr>
                <w:rFonts w:ascii="Calibri" w:hAnsi="Calibri"/>
                <w:color w:val="000000"/>
                <w:sz w:val="18"/>
                <w:szCs w:val="18"/>
                <w:lang w:val="en-US"/>
              </w:rPr>
              <w:t xml:space="preserve"> for multinomial </w:t>
            </w:r>
          </w:p>
          <w:p w:rsidR="001301BD" w:rsidRPr="000E6E79" w:rsidRDefault="001301BD" w:rsidP="001301BD">
            <w:pPr>
              <w:ind w:left="720"/>
              <w:jc w:val="both"/>
              <w:rPr>
                <w:rFonts w:ascii="Calibri" w:hAnsi="Calibri"/>
                <w:color w:val="000000"/>
                <w:sz w:val="18"/>
                <w:szCs w:val="18"/>
                <w:lang w:val="en-US"/>
              </w:rPr>
            </w:pPr>
            <w:r w:rsidRPr="000E6E79">
              <w:rPr>
                <w:rFonts w:ascii="Calibri" w:hAnsi="Calibri"/>
                <w:color w:val="000000"/>
                <w:sz w:val="18"/>
                <w:szCs w:val="18"/>
                <w:lang w:val="en-US"/>
              </w:rPr>
              <w:t>- Multivariate normal for correlated inputs (e.g. survival curve or regression parameters)</w:t>
            </w:r>
          </w:p>
          <w:p w:rsidR="001301BD" w:rsidRPr="000E6E79" w:rsidRDefault="001301BD" w:rsidP="00711683">
            <w:pPr>
              <w:keepNext/>
              <w:jc w:val="both"/>
              <w:rPr>
                <w:rFonts w:ascii="Calibri" w:hAnsi="Calibri"/>
                <w:color w:val="000000"/>
                <w:sz w:val="18"/>
                <w:szCs w:val="18"/>
                <w:lang w:val="en-US"/>
              </w:rPr>
            </w:pP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Check PSA output mean costs, QALYs and ICER compared to the deterministic results. Is there a large discrepancy?</w:t>
            </w:r>
          </w:p>
        </w:tc>
        <w:tc>
          <w:tcPr>
            <w:tcW w:w="5980" w:type="dxa"/>
            <w:vAlign w:val="bottom"/>
          </w:tcPr>
          <w:p w:rsidR="00CC61AF" w:rsidRDefault="00CC61AF" w:rsidP="00711683">
            <w:pPr>
              <w:keepNext/>
              <w:jc w:val="both"/>
              <w:rPr>
                <w:rFonts w:ascii="Calibri" w:hAnsi="Calibri"/>
                <w:color w:val="000000"/>
                <w:sz w:val="18"/>
                <w:szCs w:val="18"/>
              </w:rPr>
            </w:pPr>
            <w:r w:rsidRPr="0025031B">
              <w:rPr>
                <w:rFonts w:ascii="Calibri" w:hAnsi="Calibri"/>
                <w:color w:val="000000"/>
                <w:sz w:val="18"/>
                <w:szCs w:val="18"/>
                <w:highlight w:val="green"/>
              </w:rPr>
              <w:t xml:space="preserve">No (in </w:t>
            </w:r>
            <w:proofErr w:type="spellStart"/>
            <w:r w:rsidRPr="0025031B">
              <w:rPr>
                <w:rFonts w:ascii="Calibri" w:hAnsi="Calibri"/>
                <w:color w:val="000000"/>
                <w:sz w:val="18"/>
                <w:szCs w:val="18"/>
                <w:highlight w:val="green"/>
              </w:rPr>
              <w:t>general</w:t>
            </w:r>
            <w:proofErr w:type="spellEnd"/>
            <w:r w:rsidRPr="0025031B">
              <w:rPr>
                <w:rFonts w:ascii="Calibri" w:hAnsi="Calibri"/>
                <w:color w:val="000000"/>
                <w:sz w:val="18"/>
                <w:szCs w:val="18"/>
                <w:highlight w:val="green"/>
              </w:rPr>
              <w:t>)</w:t>
            </w:r>
          </w:p>
          <w:p w:rsidR="00AA305E" w:rsidRDefault="00AA305E" w:rsidP="00711683">
            <w:pPr>
              <w:keepNext/>
              <w:jc w:val="both"/>
              <w:rPr>
                <w:rFonts w:ascii="Calibri" w:hAnsi="Calibri"/>
                <w:color w:val="000000"/>
                <w:sz w:val="18"/>
                <w:szCs w:val="18"/>
              </w:rPr>
            </w:pPr>
          </w:p>
          <w:p w:rsidR="00AA305E" w:rsidRPr="000E6E79" w:rsidRDefault="00C620C4" w:rsidP="0025031B">
            <w:pPr>
              <w:keepNext/>
              <w:jc w:val="both"/>
              <w:rPr>
                <w:rFonts w:ascii="Calibri" w:hAnsi="Calibri"/>
                <w:color w:val="000000"/>
                <w:sz w:val="18"/>
                <w:szCs w:val="18"/>
                <w:lang w:val="en-US"/>
              </w:rPr>
            </w:pPr>
            <w:r>
              <w:rPr>
                <w:rFonts w:ascii="Calibri" w:hAnsi="Calibri"/>
                <w:color w:val="000000"/>
                <w:sz w:val="18"/>
                <w:szCs w:val="18"/>
                <w:lang w:val="en-US"/>
              </w:rPr>
              <w:t xml:space="preserve">The mean PSA results as can be seen in the row 11 of the “Simulation” sheet is very similar to the deterministic results in the “Analysis” sheet. </w:t>
            </w:r>
            <w:r w:rsidR="0025031B">
              <w:rPr>
                <w:rFonts w:ascii="Calibri" w:hAnsi="Calibri"/>
                <w:color w:val="000000"/>
                <w:sz w:val="18"/>
                <w:szCs w:val="18"/>
                <w:lang w:val="en-US"/>
              </w:rPr>
              <w:t xml:space="preserve">(Also in the report) </w:t>
            </w:r>
            <w:r>
              <w:rPr>
                <w:rFonts w:ascii="Calibri" w:hAnsi="Calibri"/>
                <w:color w:val="000000"/>
                <w:sz w:val="18"/>
                <w:szCs w:val="18"/>
                <w:lang w:val="en-US"/>
              </w:rPr>
              <w:t xml:space="preserve">For instance ICER from deterministic and mean PSA are </w:t>
            </w:r>
            <w:r w:rsidR="0025031B">
              <w:rPr>
                <w:rFonts w:ascii="Calibri" w:hAnsi="Calibri"/>
                <w:color w:val="000000"/>
                <w:sz w:val="18"/>
                <w:szCs w:val="18"/>
                <w:lang w:val="en-US"/>
              </w:rPr>
              <w:t>7</w:t>
            </w:r>
            <w:r>
              <w:rPr>
                <w:rFonts w:ascii="Calibri" w:hAnsi="Calibri"/>
                <w:color w:val="000000"/>
                <w:sz w:val="18"/>
                <w:szCs w:val="18"/>
                <w:lang w:val="en-US"/>
              </w:rPr>
              <w:t>6,</w:t>
            </w:r>
            <w:r w:rsidR="0025031B">
              <w:rPr>
                <w:rFonts w:ascii="Calibri" w:hAnsi="Calibri"/>
                <w:color w:val="000000"/>
                <w:sz w:val="18"/>
                <w:szCs w:val="18"/>
                <w:lang w:val="en-US"/>
              </w:rPr>
              <w:t>754</w:t>
            </w:r>
            <w:r>
              <w:rPr>
                <w:rFonts w:ascii="Calibri" w:hAnsi="Calibri"/>
                <w:color w:val="000000"/>
                <w:sz w:val="18"/>
                <w:szCs w:val="18"/>
                <w:lang w:val="en-US"/>
              </w:rPr>
              <w:t xml:space="preserve"> and </w:t>
            </w:r>
            <w:r w:rsidR="0025031B">
              <w:rPr>
                <w:rFonts w:ascii="Calibri" w:hAnsi="Calibri"/>
                <w:color w:val="000000"/>
                <w:sz w:val="18"/>
                <w:szCs w:val="18"/>
                <w:lang w:val="en-US"/>
              </w:rPr>
              <w:t>78</w:t>
            </w:r>
            <w:r>
              <w:rPr>
                <w:rFonts w:ascii="Calibri" w:hAnsi="Calibri"/>
                <w:color w:val="000000"/>
                <w:sz w:val="18"/>
                <w:szCs w:val="18"/>
                <w:lang w:val="en-US"/>
              </w:rPr>
              <w:t>,</w:t>
            </w:r>
            <w:r w:rsidR="0025031B">
              <w:rPr>
                <w:rFonts w:ascii="Calibri" w:hAnsi="Calibri"/>
                <w:color w:val="000000"/>
                <w:sz w:val="18"/>
                <w:szCs w:val="18"/>
                <w:lang w:val="en-US"/>
              </w:rPr>
              <w:t>073</w:t>
            </w:r>
            <w:r>
              <w:rPr>
                <w:rFonts w:ascii="Calibri" w:hAnsi="Calibri"/>
                <w:color w:val="000000"/>
                <w:sz w:val="18"/>
                <w:szCs w:val="18"/>
                <w:lang w:val="en-US"/>
              </w:rPr>
              <w:t xml:space="preserve">, respectively.  </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If you take new PSA runs from the excel model do you get similar results? </w:t>
            </w:r>
          </w:p>
        </w:tc>
        <w:tc>
          <w:tcPr>
            <w:tcW w:w="5980" w:type="dxa"/>
            <w:vAlign w:val="bottom"/>
          </w:tcPr>
          <w:p w:rsidR="00CC61AF" w:rsidRPr="0025031B" w:rsidRDefault="00CC61AF" w:rsidP="00711683">
            <w:pPr>
              <w:keepNext/>
              <w:jc w:val="both"/>
              <w:rPr>
                <w:rFonts w:ascii="Calibri" w:hAnsi="Calibri"/>
                <w:color w:val="000000"/>
                <w:sz w:val="18"/>
                <w:szCs w:val="18"/>
                <w:lang w:val="en-US"/>
              </w:rPr>
            </w:pPr>
            <w:r w:rsidRPr="00105453">
              <w:rPr>
                <w:rFonts w:ascii="Calibri" w:hAnsi="Calibri"/>
                <w:color w:val="000000"/>
                <w:sz w:val="18"/>
                <w:szCs w:val="18"/>
                <w:highlight w:val="green"/>
                <w:lang w:val="en-US"/>
              </w:rPr>
              <w:t>Yes</w:t>
            </w:r>
            <w:r w:rsidR="0025031B" w:rsidRPr="0025031B">
              <w:rPr>
                <w:rFonts w:ascii="Calibri" w:hAnsi="Calibri"/>
                <w:color w:val="000000"/>
                <w:sz w:val="18"/>
                <w:szCs w:val="18"/>
                <w:lang w:val="en-US"/>
              </w:rPr>
              <w:t>, another PSA run had led to</w:t>
            </w:r>
            <w:r w:rsidR="00105453">
              <w:rPr>
                <w:rFonts w:ascii="Calibri" w:hAnsi="Calibri"/>
                <w:color w:val="000000"/>
                <w:sz w:val="18"/>
                <w:szCs w:val="18"/>
                <w:lang w:val="en-US"/>
              </w:rPr>
              <w:t xml:space="preserve"> similar results, for instance a mean PSA ICER of 78,337.</w:t>
            </w:r>
            <w:r w:rsidR="0025031B" w:rsidRPr="0025031B">
              <w:rPr>
                <w:rFonts w:ascii="Calibri" w:hAnsi="Calibri"/>
                <w:color w:val="000000"/>
                <w:sz w:val="18"/>
                <w:szCs w:val="18"/>
                <w:lang w:val="en-US"/>
              </w:rPr>
              <w:t xml:space="preserve"> </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proofErr w:type="gramStart"/>
            <w:r w:rsidRPr="000E6E79">
              <w:rPr>
                <w:rFonts w:ascii="Calibri" w:hAnsi="Calibri"/>
                <w:color w:val="000000"/>
                <w:sz w:val="18"/>
                <w:szCs w:val="18"/>
                <w:lang w:val="en-US"/>
              </w:rPr>
              <w:t>Is(</w:t>
            </w:r>
            <w:proofErr w:type="gramEnd"/>
            <w:r w:rsidRPr="000E6E79">
              <w:rPr>
                <w:rFonts w:ascii="Calibri" w:hAnsi="Calibri"/>
                <w:color w:val="000000"/>
                <w:sz w:val="18"/>
                <w:szCs w:val="18"/>
                <w:lang w:val="en-US"/>
              </w:rPr>
              <w:t>are) the CEAC line(s) in line with the CE scatter plots and the efficient frontier?</w:t>
            </w:r>
          </w:p>
        </w:tc>
        <w:tc>
          <w:tcPr>
            <w:tcW w:w="5980" w:type="dxa"/>
            <w:vAlign w:val="bottom"/>
          </w:tcPr>
          <w:p w:rsidR="00CC61AF" w:rsidRPr="00105453" w:rsidRDefault="00CC61AF" w:rsidP="00105453">
            <w:pPr>
              <w:keepNext/>
              <w:jc w:val="both"/>
              <w:rPr>
                <w:rFonts w:ascii="Calibri" w:hAnsi="Calibri"/>
                <w:color w:val="000000"/>
                <w:sz w:val="18"/>
                <w:szCs w:val="18"/>
                <w:lang w:val="en-US"/>
              </w:rPr>
            </w:pPr>
            <w:r w:rsidRPr="00105453">
              <w:rPr>
                <w:rFonts w:ascii="Calibri" w:hAnsi="Calibri"/>
                <w:color w:val="000000"/>
                <w:sz w:val="18"/>
                <w:szCs w:val="18"/>
                <w:highlight w:val="green"/>
                <w:lang w:val="en-US"/>
              </w:rPr>
              <w:t>Yes</w:t>
            </w:r>
            <w:r w:rsidR="00105453" w:rsidRPr="00105453">
              <w:rPr>
                <w:rFonts w:ascii="Calibri" w:hAnsi="Calibri"/>
                <w:color w:val="000000"/>
                <w:sz w:val="18"/>
                <w:szCs w:val="18"/>
                <w:lang w:val="en-US"/>
              </w:rPr>
              <w:t>, CEAC is in line with the scatter plot</w:t>
            </w:r>
            <w:r w:rsidR="00105453">
              <w:rPr>
                <w:rFonts w:ascii="Calibri" w:hAnsi="Calibri"/>
                <w:color w:val="000000"/>
                <w:sz w:val="18"/>
                <w:szCs w:val="18"/>
                <w:lang w:val="en-US"/>
              </w:rPr>
              <w:t>s</w:t>
            </w:r>
            <w:r w:rsidR="00105453" w:rsidRPr="00105453">
              <w:rPr>
                <w:rFonts w:ascii="Calibri" w:hAnsi="Calibri"/>
                <w:color w:val="000000"/>
                <w:sz w:val="18"/>
                <w:szCs w:val="18"/>
                <w:lang w:val="en-US"/>
              </w:rPr>
              <w:t>,</w:t>
            </w:r>
            <w:r w:rsidR="00105453">
              <w:rPr>
                <w:rFonts w:ascii="Calibri" w:hAnsi="Calibri"/>
                <w:color w:val="000000"/>
                <w:sz w:val="18"/>
                <w:szCs w:val="18"/>
                <w:lang w:val="en-US"/>
              </w:rPr>
              <w:t xml:space="preserve"> for instance when WTP is zero</w:t>
            </w:r>
            <w:proofErr w:type="gramStart"/>
            <w:r w:rsidR="00105453">
              <w:rPr>
                <w:rFonts w:ascii="Calibri" w:hAnsi="Calibri"/>
                <w:color w:val="000000"/>
                <w:sz w:val="18"/>
                <w:szCs w:val="18"/>
                <w:lang w:val="en-US"/>
              </w:rPr>
              <w:t xml:space="preserve">, </w:t>
            </w:r>
            <w:r w:rsidR="00105453" w:rsidRPr="00105453">
              <w:rPr>
                <w:rFonts w:ascii="Calibri" w:hAnsi="Calibri"/>
                <w:color w:val="000000"/>
                <w:sz w:val="18"/>
                <w:szCs w:val="18"/>
                <w:lang w:val="en-US"/>
              </w:rPr>
              <w:t xml:space="preserve"> </w:t>
            </w:r>
            <w:r w:rsidR="00105453">
              <w:rPr>
                <w:rFonts w:ascii="Calibri" w:hAnsi="Calibri"/>
                <w:color w:val="000000"/>
                <w:sz w:val="18"/>
                <w:szCs w:val="18"/>
                <w:lang w:val="en-US"/>
              </w:rPr>
              <w:t>the</w:t>
            </w:r>
            <w:proofErr w:type="gramEnd"/>
            <w:r w:rsidR="00105453">
              <w:rPr>
                <w:rFonts w:ascii="Calibri" w:hAnsi="Calibri"/>
                <w:color w:val="000000"/>
                <w:sz w:val="18"/>
                <w:szCs w:val="18"/>
                <w:lang w:val="en-US"/>
              </w:rPr>
              <w:t xml:space="preserve"> probability that </w:t>
            </w:r>
            <w:proofErr w:type="spellStart"/>
            <w:r w:rsidR="00105453">
              <w:rPr>
                <w:rFonts w:ascii="Calibri" w:hAnsi="Calibri"/>
                <w:color w:val="000000"/>
                <w:sz w:val="18"/>
                <w:szCs w:val="18"/>
                <w:lang w:val="en-US"/>
              </w:rPr>
              <w:t>regorafenib</w:t>
            </w:r>
            <w:proofErr w:type="spellEnd"/>
            <w:r w:rsidR="00105453">
              <w:rPr>
                <w:rFonts w:ascii="Calibri" w:hAnsi="Calibri"/>
                <w:color w:val="000000"/>
                <w:sz w:val="18"/>
                <w:szCs w:val="18"/>
                <w:lang w:val="en-US"/>
              </w:rPr>
              <w:t xml:space="preserve"> is cost effective is around 5%, since 5% of the iterations are in the southeast quadrant.  </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Does the PSA cloud demonstrate an unexpected behavior or has an unusual shape?</w:t>
            </w:r>
          </w:p>
        </w:tc>
        <w:tc>
          <w:tcPr>
            <w:tcW w:w="5980" w:type="dxa"/>
            <w:vAlign w:val="bottom"/>
          </w:tcPr>
          <w:p w:rsidR="00CC61AF" w:rsidRPr="000E6E79" w:rsidRDefault="00CC61AF" w:rsidP="00711683">
            <w:pPr>
              <w:keepNext/>
              <w:jc w:val="both"/>
              <w:rPr>
                <w:rFonts w:ascii="Calibri" w:hAnsi="Calibri"/>
                <w:color w:val="000000"/>
                <w:sz w:val="18"/>
                <w:szCs w:val="18"/>
                <w:lang w:val="en-US"/>
              </w:rPr>
            </w:pPr>
            <w:r w:rsidRPr="00105453">
              <w:rPr>
                <w:rFonts w:ascii="Calibri" w:hAnsi="Calibri"/>
                <w:color w:val="000000"/>
                <w:sz w:val="18"/>
                <w:szCs w:val="18"/>
                <w:highlight w:val="green"/>
                <w:lang w:val="en-US"/>
              </w:rPr>
              <w:t>No</w:t>
            </w:r>
            <w:r w:rsidR="00105453">
              <w:rPr>
                <w:rFonts w:ascii="Calibri" w:hAnsi="Calibri"/>
                <w:color w:val="000000"/>
                <w:sz w:val="18"/>
                <w:szCs w:val="18"/>
                <w:lang w:val="en-US"/>
              </w:rPr>
              <w:t>, no strange shape is observed in the PSA cloud, it can be characterized as an ellipse.</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Is the sum of all CEAC lines equal to 1 for all WTP values?</w:t>
            </w:r>
          </w:p>
        </w:tc>
        <w:tc>
          <w:tcPr>
            <w:tcW w:w="5980" w:type="dxa"/>
            <w:vAlign w:val="bottom"/>
          </w:tcPr>
          <w:p w:rsidR="00CC61AF" w:rsidRPr="00105453" w:rsidRDefault="00CC61AF" w:rsidP="00711683">
            <w:pPr>
              <w:keepNext/>
              <w:jc w:val="both"/>
              <w:rPr>
                <w:rFonts w:ascii="Calibri" w:hAnsi="Calibri"/>
                <w:color w:val="000000"/>
                <w:sz w:val="18"/>
                <w:szCs w:val="18"/>
                <w:lang w:val="en-US"/>
              </w:rPr>
            </w:pPr>
            <w:r w:rsidRPr="00105453">
              <w:rPr>
                <w:rFonts w:ascii="Calibri" w:hAnsi="Calibri"/>
                <w:color w:val="000000"/>
                <w:sz w:val="18"/>
                <w:szCs w:val="18"/>
                <w:highlight w:val="green"/>
                <w:lang w:val="en-US"/>
              </w:rPr>
              <w:t>Yes</w:t>
            </w:r>
            <w:r w:rsidR="00105453" w:rsidRPr="00105453">
              <w:rPr>
                <w:rFonts w:ascii="Calibri" w:hAnsi="Calibri"/>
                <w:color w:val="000000"/>
                <w:sz w:val="18"/>
                <w:szCs w:val="18"/>
                <w:lang w:val="en-US"/>
              </w:rPr>
              <w:t xml:space="preserve">, for each WTP, CEAC for </w:t>
            </w:r>
            <w:proofErr w:type="spellStart"/>
            <w:r w:rsidR="00105453" w:rsidRPr="00105453">
              <w:rPr>
                <w:rFonts w:ascii="Calibri" w:hAnsi="Calibri"/>
                <w:color w:val="000000"/>
                <w:sz w:val="18"/>
                <w:szCs w:val="18"/>
                <w:lang w:val="en-US"/>
              </w:rPr>
              <w:t>regorafenib</w:t>
            </w:r>
            <w:proofErr w:type="spellEnd"/>
            <w:r w:rsidR="00105453" w:rsidRPr="00105453">
              <w:rPr>
                <w:rFonts w:ascii="Calibri" w:hAnsi="Calibri"/>
                <w:color w:val="000000"/>
                <w:sz w:val="18"/>
                <w:szCs w:val="18"/>
                <w:lang w:val="en-US"/>
              </w:rPr>
              <w:t xml:space="preserve"> and BSC sum up to 1 as can </w:t>
            </w:r>
            <w:proofErr w:type="spellStart"/>
            <w:r w:rsidR="00105453" w:rsidRPr="00105453">
              <w:rPr>
                <w:rFonts w:ascii="Calibri" w:hAnsi="Calibri"/>
                <w:color w:val="000000"/>
                <w:sz w:val="18"/>
                <w:szCs w:val="18"/>
                <w:lang w:val="en-US"/>
              </w:rPr>
              <w:t>bes</w:t>
            </w:r>
            <w:proofErr w:type="spellEnd"/>
            <w:r w:rsidR="00105453" w:rsidRPr="00105453">
              <w:rPr>
                <w:rFonts w:ascii="Calibri" w:hAnsi="Calibri"/>
                <w:color w:val="000000"/>
                <w:sz w:val="18"/>
                <w:szCs w:val="18"/>
                <w:lang w:val="en-US"/>
              </w:rPr>
              <w:t xml:space="preserve"> </w:t>
            </w:r>
            <w:proofErr w:type="spellStart"/>
            <w:r w:rsidR="00105453" w:rsidRPr="00105453">
              <w:rPr>
                <w:rFonts w:ascii="Calibri" w:hAnsi="Calibri"/>
                <w:color w:val="000000"/>
                <w:sz w:val="18"/>
                <w:szCs w:val="18"/>
                <w:lang w:val="en-US"/>
              </w:rPr>
              <w:t>een</w:t>
            </w:r>
            <w:proofErr w:type="spellEnd"/>
            <w:r w:rsidR="00105453" w:rsidRPr="00105453">
              <w:rPr>
                <w:rFonts w:ascii="Calibri" w:hAnsi="Calibri"/>
                <w:color w:val="000000"/>
                <w:sz w:val="18"/>
                <w:szCs w:val="18"/>
                <w:lang w:val="en-US"/>
              </w:rPr>
              <w:t xml:space="preserve"> in the </w:t>
            </w:r>
            <w:r w:rsidR="00105453">
              <w:rPr>
                <w:rFonts w:ascii="Calibri" w:hAnsi="Calibri"/>
                <w:color w:val="000000"/>
                <w:sz w:val="18"/>
                <w:szCs w:val="18"/>
                <w:lang w:val="en-US"/>
              </w:rPr>
              <w:t>“CEAC” sheet</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Are the explored scenario analyses provide a balanced view on the structural uncertainty? (i.e. not always looking at more optimistic scenarios)   </w:t>
            </w:r>
          </w:p>
        </w:tc>
        <w:tc>
          <w:tcPr>
            <w:tcW w:w="5980" w:type="dxa"/>
            <w:vAlign w:val="bottom"/>
          </w:tcPr>
          <w:p w:rsidR="00CC61AF" w:rsidRPr="000E6E79" w:rsidRDefault="00105453" w:rsidP="00711683">
            <w:pPr>
              <w:keepNext/>
              <w:jc w:val="both"/>
              <w:rPr>
                <w:rFonts w:ascii="Calibri" w:hAnsi="Calibri"/>
                <w:color w:val="000000"/>
                <w:sz w:val="18"/>
                <w:szCs w:val="18"/>
                <w:lang w:val="en-US"/>
              </w:rPr>
            </w:pPr>
            <w:r w:rsidRPr="00105453">
              <w:rPr>
                <w:rFonts w:ascii="Calibri" w:hAnsi="Calibri"/>
                <w:color w:val="000000"/>
                <w:sz w:val="18"/>
                <w:szCs w:val="18"/>
                <w:highlight w:val="yellow"/>
                <w:lang w:val="en-US"/>
              </w:rPr>
              <w:t>No, not all the sources of structural uncertainty were explored (for instance the distribution for extrapolation), however the model was also developed to explore how different MEA agreements are performing under different assumptions.</w:t>
            </w:r>
            <w:r>
              <w:rPr>
                <w:rFonts w:ascii="Calibri" w:hAnsi="Calibri"/>
                <w:color w:val="000000"/>
                <w:sz w:val="18"/>
                <w:szCs w:val="18"/>
                <w:lang w:val="en-US"/>
              </w:rPr>
              <w:t xml:space="preserve"> </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Are the scenario analysis results plausible and in line with a priori expectations? </w:t>
            </w:r>
          </w:p>
        </w:tc>
        <w:tc>
          <w:tcPr>
            <w:tcW w:w="5980" w:type="dxa"/>
            <w:vAlign w:val="bottom"/>
          </w:tcPr>
          <w:p w:rsidR="00CC61AF" w:rsidRDefault="00CC61AF" w:rsidP="00711683">
            <w:pPr>
              <w:keepNext/>
              <w:jc w:val="both"/>
              <w:rPr>
                <w:rFonts w:ascii="Calibri" w:hAnsi="Calibri"/>
                <w:color w:val="000000"/>
                <w:sz w:val="18"/>
                <w:szCs w:val="18"/>
                <w:lang w:val="en-US"/>
              </w:rPr>
            </w:pPr>
            <w:r w:rsidRPr="00730A15">
              <w:rPr>
                <w:rFonts w:ascii="Calibri" w:hAnsi="Calibri"/>
                <w:color w:val="000000"/>
                <w:sz w:val="18"/>
                <w:szCs w:val="18"/>
                <w:highlight w:val="green"/>
                <w:lang w:val="en-US"/>
              </w:rPr>
              <w:t>Yes</w:t>
            </w:r>
          </w:p>
          <w:p w:rsidR="00155D8E" w:rsidRDefault="00C6120C" w:rsidP="00155D8E">
            <w:pPr>
              <w:keepNext/>
              <w:jc w:val="both"/>
              <w:rPr>
                <w:rFonts w:ascii="Calibri" w:hAnsi="Calibri"/>
                <w:color w:val="000000"/>
                <w:sz w:val="18"/>
                <w:szCs w:val="18"/>
                <w:lang w:val="en-US"/>
              </w:rPr>
            </w:pPr>
            <w:r>
              <w:rPr>
                <w:rFonts w:ascii="Calibri" w:hAnsi="Calibri"/>
                <w:color w:val="000000"/>
                <w:sz w:val="18"/>
                <w:szCs w:val="18"/>
                <w:lang w:val="en-US"/>
              </w:rPr>
              <w:t xml:space="preserve">The MEA agreements provide results as expected. Only simple discount scheme and money-back guarantee scheme resulted in an ICER of 50,000 (and an </w:t>
            </w:r>
            <w:proofErr w:type="spellStart"/>
            <w:r>
              <w:rPr>
                <w:rFonts w:ascii="Calibri" w:hAnsi="Calibri"/>
                <w:color w:val="000000"/>
                <w:sz w:val="18"/>
                <w:szCs w:val="18"/>
                <w:lang w:val="en-US"/>
              </w:rPr>
              <w:t>iNMB</w:t>
            </w:r>
            <w:proofErr w:type="spellEnd"/>
            <w:r>
              <w:rPr>
                <w:rFonts w:ascii="Calibri" w:hAnsi="Calibri"/>
                <w:color w:val="000000"/>
                <w:sz w:val="18"/>
                <w:szCs w:val="18"/>
                <w:lang w:val="en-US"/>
              </w:rPr>
              <w:t xml:space="preserve"> of 0)</w:t>
            </w:r>
            <w:proofErr w:type="gramStart"/>
            <w:r>
              <w:rPr>
                <w:rFonts w:ascii="Calibri" w:hAnsi="Calibri"/>
                <w:color w:val="000000"/>
                <w:sz w:val="18"/>
                <w:szCs w:val="18"/>
                <w:lang w:val="en-US"/>
              </w:rPr>
              <w:t>,  since</w:t>
            </w:r>
            <w:proofErr w:type="gramEnd"/>
            <w:r>
              <w:rPr>
                <w:rFonts w:ascii="Calibri" w:hAnsi="Calibri"/>
                <w:color w:val="000000"/>
                <w:sz w:val="18"/>
                <w:szCs w:val="18"/>
                <w:lang w:val="en-US"/>
              </w:rPr>
              <w:t xml:space="preserve"> the decision parameters for these schemes are continuous and the </w:t>
            </w:r>
            <w:r>
              <w:rPr>
                <w:rFonts w:ascii="Calibri" w:hAnsi="Calibri"/>
                <w:color w:val="000000"/>
                <w:sz w:val="18"/>
                <w:szCs w:val="18"/>
                <w:lang w:val="en-US"/>
              </w:rPr>
              <w:lastRenderedPageBreak/>
              <w:t>optimal MEA scheme parameters can be chosen that satisfies th</w:t>
            </w:r>
            <w:r w:rsidR="00155D8E">
              <w:rPr>
                <w:rFonts w:ascii="Calibri" w:hAnsi="Calibri"/>
                <w:color w:val="000000"/>
                <w:sz w:val="18"/>
                <w:szCs w:val="18"/>
                <w:lang w:val="en-US"/>
              </w:rPr>
              <w:t>e</w:t>
            </w:r>
            <w:r>
              <w:rPr>
                <w:rFonts w:ascii="Calibri" w:hAnsi="Calibri"/>
                <w:color w:val="000000"/>
                <w:sz w:val="18"/>
                <w:szCs w:val="18"/>
                <w:lang w:val="en-US"/>
              </w:rPr>
              <w:t xml:space="preserve"> ICER</w:t>
            </w:r>
            <w:r w:rsidR="00155D8E">
              <w:rPr>
                <w:rFonts w:ascii="Calibri" w:hAnsi="Calibri"/>
                <w:color w:val="000000"/>
                <w:sz w:val="18"/>
                <w:szCs w:val="18"/>
                <w:lang w:val="en-US"/>
              </w:rPr>
              <w:t>=50000</w:t>
            </w:r>
            <w:r>
              <w:rPr>
                <w:rFonts w:ascii="Calibri" w:hAnsi="Calibri"/>
                <w:color w:val="000000"/>
                <w:sz w:val="18"/>
                <w:szCs w:val="18"/>
                <w:lang w:val="en-US"/>
              </w:rPr>
              <w:t xml:space="preserve"> </w:t>
            </w:r>
            <w:r w:rsidR="00155D8E">
              <w:rPr>
                <w:rFonts w:ascii="Calibri" w:hAnsi="Calibri"/>
                <w:color w:val="000000"/>
                <w:sz w:val="18"/>
                <w:szCs w:val="18"/>
                <w:lang w:val="en-US"/>
              </w:rPr>
              <w:t>optimally.</w:t>
            </w:r>
          </w:p>
          <w:p w:rsidR="00155D8E" w:rsidRDefault="00155D8E" w:rsidP="00155D8E">
            <w:pPr>
              <w:keepNext/>
              <w:jc w:val="both"/>
              <w:rPr>
                <w:rFonts w:ascii="Calibri" w:hAnsi="Calibri"/>
                <w:color w:val="000000"/>
                <w:sz w:val="18"/>
                <w:szCs w:val="18"/>
                <w:lang w:val="en-US"/>
              </w:rPr>
            </w:pPr>
            <w:r>
              <w:rPr>
                <w:rFonts w:ascii="Calibri" w:hAnsi="Calibri"/>
                <w:color w:val="000000"/>
                <w:sz w:val="18"/>
                <w:szCs w:val="18"/>
                <w:lang w:val="en-US"/>
              </w:rPr>
              <w:t xml:space="preserve">The other two schemes have ICER less than 50,000 and therefore have a positive </w:t>
            </w:r>
            <w:proofErr w:type="spellStart"/>
            <w:r>
              <w:rPr>
                <w:rFonts w:ascii="Calibri" w:hAnsi="Calibri"/>
                <w:color w:val="000000"/>
                <w:sz w:val="18"/>
                <w:szCs w:val="18"/>
                <w:lang w:val="en-US"/>
              </w:rPr>
              <w:t>iNMB</w:t>
            </w:r>
            <w:proofErr w:type="spellEnd"/>
            <w:r>
              <w:rPr>
                <w:rFonts w:ascii="Calibri" w:hAnsi="Calibri"/>
                <w:color w:val="000000"/>
                <w:sz w:val="18"/>
                <w:szCs w:val="18"/>
                <w:lang w:val="en-US"/>
              </w:rPr>
              <w:t>, since the decision parameter for these schemes is discrete.</w:t>
            </w:r>
          </w:p>
          <w:p w:rsidR="00243684" w:rsidRDefault="00243684" w:rsidP="00155D8E">
            <w:pPr>
              <w:keepNext/>
              <w:jc w:val="both"/>
              <w:rPr>
                <w:rFonts w:ascii="Calibri" w:hAnsi="Calibri"/>
                <w:color w:val="000000"/>
                <w:sz w:val="18"/>
                <w:szCs w:val="18"/>
                <w:lang w:val="en-US"/>
              </w:rPr>
            </w:pPr>
          </w:p>
          <w:p w:rsidR="00243684" w:rsidRDefault="00243684" w:rsidP="00155D8E">
            <w:pPr>
              <w:keepNext/>
              <w:jc w:val="both"/>
              <w:rPr>
                <w:rFonts w:ascii="Calibri" w:hAnsi="Calibri"/>
                <w:color w:val="000000"/>
                <w:sz w:val="18"/>
                <w:szCs w:val="18"/>
                <w:lang w:val="en-US"/>
              </w:rPr>
            </w:pPr>
            <w:r>
              <w:rPr>
                <w:rFonts w:ascii="Calibri" w:hAnsi="Calibri"/>
                <w:color w:val="000000"/>
                <w:sz w:val="18"/>
                <w:szCs w:val="18"/>
                <w:lang w:val="en-US"/>
              </w:rPr>
              <w:t>In the scenario analysis 1</w:t>
            </w:r>
            <w:r w:rsidR="00E1297C">
              <w:rPr>
                <w:rFonts w:ascii="Calibri" w:hAnsi="Calibri"/>
                <w:color w:val="000000"/>
                <w:sz w:val="18"/>
                <w:szCs w:val="18"/>
                <w:lang w:val="en-US"/>
              </w:rPr>
              <w:t>:</w:t>
            </w:r>
          </w:p>
          <w:p w:rsidR="00E1297C" w:rsidRDefault="00E1297C" w:rsidP="00155D8E">
            <w:pPr>
              <w:keepNext/>
              <w:jc w:val="both"/>
              <w:rPr>
                <w:rFonts w:ascii="Calibri" w:hAnsi="Calibri"/>
                <w:color w:val="000000"/>
                <w:sz w:val="18"/>
                <w:szCs w:val="18"/>
                <w:lang w:val="en-US"/>
              </w:rPr>
            </w:pPr>
            <w:r>
              <w:rPr>
                <w:rFonts w:ascii="Calibri" w:hAnsi="Calibri"/>
                <w:color w:val="000000"/>
                <w:sz w:val="18"/>
                <w:szCs w:val="18"/>
                <w:lang w:val="en-US"/>
              </w:rPr>
              <w:t>Assuming full dose instead of MDI adjusted dose</w:t>
            </w:r>
            <w:r w:rsidR="00720EC9">
              <w:rPr>
                <w:rFonts w:ascii="Calibri" w:hAnsi="Calibri"/>
                <w:color w:val="000000"/>
                <w:sz w:val="18"/>
                <w:szCs w:val="18"/>
                <w:lang w:val="en-US"/>
              </w:rPr>
              <w:t xml:space="preserve"> increased the total costs for </w:t>
            </w:r>
            <w:proofErr w:type="spellStart"/>
            <w:r w:rsidR="00720EC9">
              <w:rPr>
                <w:rFonts w:ascii="Calibri" w:hAnsi="Calibri"/>
                <w:color w:val="000000"/>
                <w:sz w:val="18"/>
                <w:szCs w:val="18"/>
                <w:lang w:val="en-US"/>
              </w:rPr>
              <w:t>regorafenib</w:t>
            </w:r>
            <w:proofErr w:type="spellEnd"/>
            <w:r w:rsidR="00720EC9">
              <w:rPr>
                <w:rFonts w:ascii="Calibri" w:hAnsi="Calibri"/>
                <w:color w:val="000000"/>
                <w:sz w:val="18"/>
                <w:szCs w:val="18"/>
                <w:lang w:val="en-US"/>
              </w:rPr>
              <w:t xml:space="preserve"> and ICER as expected</w:t>
            </w:r>
            <w:r w:rsidR="00E02353">
              <w:rPr>
                <w:rFonts w:ascii="Calibri" w:hAnsi="Calibri"/>
                <w:color w:val="000000"/>
                <w:sz w:val="18"/>
                <w:szCs w:val="18"/>
                <w:lang w:val="en-US"/>
              </w:rPr>
              <w:t>.</w:t>
            </w:r>
          </w:p>
          <w:p w:rsidR="00E02353" w:rsidRDefault="00E02353" w:rsidP="00155D8E">
            <w:pPr>
              <w:keepNext/>
              <w:jc w:val="both"/>
              <w:rPr>
                <w:rFonts w:ascii="Calibri" w:hAnsi="Calibri"/>
                <w:color w:val="000000"/>
                <w:sz w:val="18"/>
                <w:szCs w:val="18"/>
                <w:lang w:val="en-US"/>
              </w:rPr>
            </w:pPr>
            <w:r>
              <w:rPr>
                <w:rFonts w:ascii="Calibri" w:hAnsi="Calibri"/>
                <w:color w:val="000000"/>
                <w:sz w:val="18"/>
                <w:szCs w:val="18"/>
                <w:lang w:val="en-US"/>
              </w:rPr>
              <w:t>Life treatment acquisition cap provided the best ICER, as this strategy is expected to be more robust on the variations of MDI.</w:t>
            </w:r>
          </w:p>
          <w:p w:rsidR="00720EC9" w:rsidRDefault="00720EC9" w:rsidP="00155D8E">
            <w:pPr>
              <w:keepNext/>
              <w:jc w:val="both"/>
              <w:rPr>
                <w:rFonts w:ascii="Calibri" w:hAnsi="Calibri"/>
                <w:color w:val="000000"/>
                <w:sz w:val="18"/>
                <w:szCs w:val="18"/>
                <w:lang w:val="en-US"/>
              </w:rPr>
            </w:pPr>
          </w:p>
          <w:p w:rsidR="00EA349F" w:rsidRDefault="00EA349F" w:rsidP="00155D8E">
            <w:pPr>
              <w:keepNext/>
              <w:jc w:val="both"/>
              <w:rPr>
                <w:rFonts w:ascii="Calibri" w:hAnsi="Calibri"/>
                <w:color w:val="000000"/>
                <w:sz w:val="18"/>
                <w:szCs w:val="18"/>
                <w:lang w:val="en-US"/>
              </w:rPr>
            </w:pPr>
            <w:r>
              <w:rPr>
                <w:rFonts w:ascii="Calibri" w:hAnsi="Calibri"/>
                <w:color w:val="000000"/>
                <w:sz w:val="18"/>
                <w:szCs w:val="18"/>
                <w:lang w:val="en-US"/>
              </w:rPr>
              <w:t xml:space="preserve">In the scenario analysis 2 &amp;3 : </w:t>
            </w:r>
          </w:p>
          <w:p w:rsidR="002B6D2D" w:rsidRDefault="002B6D2D" w:rsidP="00155D8E">
            <w:pPr>
              <w:keepNext/>
              <w:jc w:val="both"/>
              <w:rPr>
                <w:rFonts w:ascii="Calibri" w:hAnsi="Calibri"/>
                <w:color w:val="000000"/>
                <w:sz w:val="18"/>
                <w:szCs w:val="18"/>
                <w:lang w:val="en-US"/>
              </w:rPr>
            </w:pPr>
            <w:r>
              <w:rPr>
                <w:rFonts w:ascii="Calibri" w:hAnsi="Calibri"/>
                <w:color w:val="000000"/>
                <w:sz w:val="18"/>
                <w:szCs w:val="18"/>
                <w:lang w:val="en-US"/>
              </w:rPr>
              <w:t>Changing the interest rate has only impact on DCF and no impact on CE results</w:t>
            </w:r>
          </w:p>
          <w:p w:rsidR="002B6D2D" w:rsidRDefault="002B6D2D" w:rsidP="00155D8E">
            <w:pPr>
              <w:keepNext/>
              <w:jc w:val="both"/>
              <w:rPr>
                <w:rFonts w:ascii="Calibri" w:hAnsi="Calibri"/>
                <w:color w:val="000000"/>
                <w:sz w:val="18"/>
                <w:szCs w:val="18"/>
                <w:lang w:val="en-US"/>
              </w:rPr>
            </w:pPr>
          </w:p>
          <w:p w:rsidR="002B6D2D" w:rsidRDefault="00EA1206" w:rsidP="00155D8E">
            <w:pPr>
              <w:keepNext/>
              <w:jc w:val="both"/>
              <w:rPr>
                <w:rFonts w:ascii="Calibri" w:hAnsi="Calibri"/>
                <w:color w:val="000000"/>
                <w:sz w:val="18"/>
                <w:szCs w:val="18"/>
                <w:lang w:val="en-US"/>
              </w:rPr>
            </w:pPr>
            <w:r>
              <w:rPr>
                <w:rFonts w:ascii="Calibri" w:hAnsi="Calibri"/>
                <w:color w:val="000000"/>
                <w:sz w:val="18"/>
                <w:szCs w:val="18"/>
                <w:lang w:val="en-US"/>
              </w:rPr>
              <w:t xml:space="preserve">In scenario analysis </w:t>
            </w:r>
            <w:r w:rsidR="00E02353">
              <w:rPr>
                <w:rFonts w:ascii="Calibri" w:hAnsi="Calibri"/>
                <w:color w:val="000000"/>
                <w:sz w:val="18"/>
                <w:szCs w:val="18"/>
                <w:lang w:val="en-US"/>
              </w:rPr>
              <w:t>4:</w:t>
            </w:r>
          </w:p>
          <w:p w:rsidR="00E02353" w:rsidRDefault="00E02353" w:rsidP="00155D8E">
            <w:pPr>
              <w:keepNext/>
              <w:jc w:val="both"/>
              <w:rPr>
                <w:rFonts w:ascii="Calibri" w:hAnsi="Calibri"/>
                <w:color w:val="000000"/>
                <w:sz w:val="18"/>
                <w:szCs w:val="18"/>
                <w:lang w:val="en-US"/>
              </w:rPr>
            </w:pPr>
            <w:r>
              <w:rPr>
                <w:rFonts w:ascii="Calibri" w:hAnsi="Calibri"/>
                <w:color w:val="000000"/>
                <w:sz w:val="18"/>
                <w:szCs w:val="18"/>
                <w:lang w:val="en-US"/>
              </w:rPr>
              <w:t xml:space="preserve">Assuming a worse prognosis (in terms of PFS and OS) for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led to decrease in</w:t>
            </w:r>
            <w:r w:rsidR="00F2601E">
              <w:rPr>
                <w:rFonts w:ascii="Calibri" w:hAnsi="Calibri"/>
                <w:color w:val="000000"/>
                <w:sz w:val="18"/>
                <w:szCs w:val="18"/>
                <w:lang w:val="en-US"/>
              </w:rPr>
              <w:t xml:space="preserve"> LYs and</w:t>
            </w:r>
            <w:r>
              <w:rPr>
                <w:rFonts w:ascii="Calibri" w:hAnsi="Calibri"/>
                <w:color w:val="000000"/>
                <w:sz w:val="18"/>
                <w:szCs w:val="18"/>
                <w:lang w:val="en-US"/>
              </w:rPr>
              <w:t xml:space="preserve"> QALYs for </w:t>
            </w:r>
            <w:proofErr w:type="spellStart"/>
            <w:r>
              <w:rPr>
                <w:rFonts w:ascii="Calibri" w:hAnsi="Calibri"/>
                <w:color w:val="000000"/>
                <w:sz w:val="18"/>
                <w:szCs w:val="18"/>
                <w:lang w:val="en-US"/>
              </w:rPr>
              <w:t>Regorafenib</w:t>
            </w:r>
            <w:proofErr w:type="spellEnd"/>
            <w:r w:rsidR="00F2601E">
              <w:rPr>
                <w:rFonts w:ascii="Calibri" w:hAnsi="Calibri"/>
                <w:color w:val="000000"/>
                <w:sz w:val="18"/>
                <w:szCs w:val="18"/>
                <w:lang w:val="en-US"/>
              </w:rPr>
              <w:t>, decrease in incremental QALYs and an increase for ICER, as expected. The PBRSA type MEA provided the best ICER as this strategy is expected to be more robust on the variations on PFS.</w:t>
            </w:r>
          </w:p>
          <w:p w:rsidR="00F2601E" w:rsidRDefault="00F2601E" w:rsidP="00155D8E">
            <w:pPr>
              <w:keepNext/>
              <w:jc w:val="both"/>
              <w:rPr>
                <w:rFonts w:ascii="Calibri" w:hAnsi="Calibri"/>
                <w:color w:val="000000"/>
                <w:sz w:val="18"/>
                <w:szCs w:val="18"/>
                <w:lang w:val="en-US"/>
              </w:rPr>
            </w:pPr>
          </w:p>
          <w:p w:rsidR="00F2601E" w:rsidRDefault="00F2601E" w:rsidP="00155D8E">
            <w:pPr>
              <w:keepNext/>
              <w:jc w:val="both"/>
              <w:rPr>
                <w:rFonts w:ascii="Calibri" w:hAnsi="Calibri"/>
                <w:color w:val="000000"/>
                <w:sz w:val="18"/>
                <w:szCs w:val="18"/>
                <w:lang w:val="en-US"/>
              </w:rPr>
            </w:pPr>
            <w:r>
              <w:rPr>
                <w:rFonts w:ascii="Calibri" w:hAnsi="Calibri"/>
                <w:color w:val="000000"/>
                <w:sz w:val="18"/>
                <w:szCs w:val="18"/>
                <w:lang w:val="en-US"/>
              </w:rPr>
              <w:t xml:space="preserve">In scenario analysis 5, treatment invariant resource use estimates were used. This led to an increase in resource use frequency of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and a decrease in resource use costs for BSC.  As a result, in this scenario incremental costs and ICER have increased. None of the MEAs were successful in bringing down the</w:t>
            </w:r>
            <w:r w:rsidR="00901D54">
              <w:rPr>
                <w:rFonts w:ascii="Calibri" w:hAnsi="Calibri"/>
                <w:color w:val="000000"/>
                <w:sz w:val="18"/>
                <w:szCs w:val="18"/>
                <w:lang w:val="en-US"/>
              </w:rPr>
              <w:t xml:space="preserve"> ICER to plausible levels, as the source of structural uncertainty were not targeted by none of the MEAs </w:t>
            </w:r>
            <w:r>
              <w:rPr>
                <w:rFonts w:ascii="Calibri" w:hAnsi="Calibri"/>
                <w:color w:val="000000"/>
                <w:sz w:val="18"/>
                <w:szCs w:val="18"/>
                <w:lang w:val="en-US"/>
              </w:rPr>
              <w:t xml:space="preserve"> </w:t>
            </w:r>
          </w:p>
          <w:p w:rsidR="00E02353" w:rsidRDefault="00E02353" w:rsidP="00155D8E">
            <w:pPr>
              <w:keepNext/>
              <w:jc w:val="both"/>
              <w:rPr>
                <w:rFonts w:ascii="Calibri" w:hAnsi="Calibri"/>
                <w:color w:val="000000"/>
                <w:sz w:val="18"/>
                <w:szCs w:val="18"/>
                <w:lang w:val="en-US"/>
              </w:rPr>
            </w:pPr>
          </w:p>
          <w:p w:rsidR="00730A15" w:rsidRDefault="00730A15" w:rsidP="00155D8E">
            <w:pPr>
              <w:keepNext/>
              <w:jc w:val="both"/>
              <w:rPr>
                <w:rFonts w:ascii="Calibri" w:hAnsi="Calibri"/>
                <w:color w:val="000000"/>
                <w:sz w:val="18"/>
                <w:szCs w:val="18"/>
                <w:lang w:val="en-US"/>
              </w:rPr>
            </w:pPr>
          </w:p>
          <w:p w:rsidR="00730A15" w:rsidRDefault="00730A15" w:rsidP="00155D8E">
            <w:pPr>
              <w:keepNext/>
              <w:jc w:val="both"/>
              <w:rPr>
                <w:rFonts w:ascii="Calibri" w:hAnsi="Calibri"/>
                <w:color w:val="000000"/>
                <w:sz w:val="18"/>
                <w:szCs w:val="18"/>
                <w:lang w:val="en-US"/>
              </w:rPr>
            </w:pPr>
          </w:p>
          <w:p w:rsidR="00155D8E" w:rsidRDefault="00155D8E" w:rsidP="00155D8E">
            <w:pPr>
              <w:keepNext/>
              <w:jc w:val="both"/>
              <w:rPr>
                <w:rFonts w:ascii="Calibri" w:hAnsi="Calibri"/>
                <w:color w:val="000000"/>
                <w:sz w:val="18"/>
                <w:szCs w:val="18"/>
                <w:lang w:val="en-US"/>
              </w:rPr>
            </w:pPr>
          </w:p>
          <w:p w:rsidR="00C6120C" w:rsidRPr="000E6E79" w:rsidRDefault="00155D8E" w:rsidP="00155D8E">
            <w:pPr>
              <w:keepNext/>
              <w:jc w:val="both"/>
              <w:rPr>
                <w:rFonts w:ascii="Calibri" w:hAnsi="Calibri"/>
                <w:color w:val="000000"/>
                <w:sz w:val="18"/>
                <w:szCs w:val="18"/>
                <w:lang w:val="en-US"/>
              </w:rPr>
            </w:pPr>
            <w:r>
              <w:rPr>
                <w:rFonts w:ascii="Calibri" w:hAnsi="Calibri"/>
                <w:color w:val="000000"/>
                <w:sz w:val="18"/>
                <w:szCs w:val="18"/>
                <w:lang w:val="en-US"/>
              </w:rPr>
              <w:t xml:space="preserve"> </w:t>
            </w:r>
            <w:r w:rsidR="00C6120C">
              <w:rPr>
                <w:rFonts w:ascii="Calibri" w:hAnsi="Calibri"/>
                <w:color w:val="000000"/>
                <w:sz w:val="18"/>
                <w:szCs w:val="18"/>
                <w:lang w:val="en-US"/>
              </w:rPr>
              <w:t xml:space="preserve">   </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lastRenderedPageBreak/>
              <w:t>If a certain seed is used for random number generation (or previously generated random numbers are used), check if they are they scattered evenly between 0-1 when they are plotted?</w:t>
            </w:r>
          </w:p>
        </w:tc>
        <w:tc>
          <w:tcPr>
            <w:tcW w:w="5980" w:type="dxa"/>
            <w:vAlign w:val="bottom"/>
          </w:tcPr>
          <w:p w:rsidR="00CC61AF" w:rsidRPr="00901D54" w:rsidRDefault="00901D54" w:rsidP="00711683">
            <w:pPr>
              <w:keepNext/>
              <w:jc w:val="both"/>
              <w:rPr>
                <w:rFonts w:ascii="Calibri" w:hAnsi="Calibri"/>
                <w:color w:val="000000"/>
                <w:sz w:val="18"/>
                <w:szCs w:val="18"/>
                <w:lang w:val="en-US"/>
              </w:rPr>
            </w:pPr>
            <w:r w:rsidRPr="00901D54">
              <w:rPr>
                <w:rFonts w:ascii="Calibri" w:hAnsi="Calibri"/>
                <w:color w:val="000000"/>
                <w:sz w:val="18"/>
                <w:szCs w:val="18"/>
                <w:lang w:val="en-US"/>
              </w:rPr>
              <w:t xml:space="preserve">Not applicable, as the seed of the random number generator was not fixated. </w:t>
            </w:r>
          </w:p>
        </w:tc>
      </w:tr>
      <w:tr w:rsidR="00CC61AF" w:rsidRPr="000E6E79" w:rsidTr="00CC61AF">
        <w:trPr>
          <w:trHeight w:val="304"/>
        </w:trPr>
        <w:tc>
          <w:tcPr>
            <w:tcW w:w="9256" w:type="dxa"/>
            <w:vAlign w:val="center"/>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Compare the mean of the parameter samples generated by the model against the point estimate for that parameter, use graphical methods to examine distributions, functions  </w:t>
            </w:r>
          </w:p>
        </w:tc>
        <w:tc>
          <w:tcPr>
            <w:tcW w:w="5980" w:type="dxa"/>
            <w:vAlign w:val="center"/>
          </w:tcPr>
          <w:p w:rsidR="00CC61AF"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The sample means and the point estimates will overlap, the graphs will be similar to the corresponding distribution functions (e.g. Normal, Gamma, etc.)</w:t>
            </w:r>
          </w:p>
          <w:p w:rsidR="004700CE" w:rsidRDefault="004700CE" w:rsidP="00711683">
            <w:pPr>
              <w:keepNext/>
              <w:jc w:val="both"/>
              <w:rPr>
                <w:rFonts w:ascii="Calibri" w:hAnsi="Calibri"/>
                <w:color w:val="000000"/>
                <w:sz w:val="18"/>
                <w:szCs w:val="18"/>
                <w:lang w:val="en-US"/>
              </w:rPr>
            </w:pPr>
          </w:p>
          <w:p w:rsidR="004700CE" w:rsidRDefault="004700CE" w:rsidP="00711683">
            <w:pPr>
              <w:keepNext/>
              <w:jc w:val="both"/>
              <w:rPr>
                <w:rFonts w:ascii="Calibri" w:hAnsi="Calibri"/>
                <w:color w:val="000000"/>
                <w:sz w:val="18"/>
                <w:szCs w:val="18"/>
                <w:lang w:val="en-US"/>
              </w:rPr>
            </w:pPr>
          </w:p>
          <w:p w:rsidR="004700CE" w:rsidRDefault="004700CE" w:rsidP="004700CE">
            <w:pPr>
              <w:keepNext/>
              <w:jc w:val="both"/>
              <w:rPr>
                <w:rFonts w:ascii="Calibri" w:hAnsi="Calibri"/>
                <w:color w:val="000000"/>
                <w:sz w:val="18"/>
                <w:szCs w:val="18"/>
                <w:lang w:val="en-US"/>
              </w:rPr>
            </w:pPr>
            <w:r w:rsidRPr="004700CE">
              <w:rPr>
                <w:rFonts w:ascii="Calibri" w:hAnsi="Calibri"/>
                <w:color w:val="000000"/>
                <w:sz w:val="18"/>
                <w:szCs w:val="18"/>
                <w:highlight w:val="green"/>
                <w:lang w:val="en-US"/>
              </w:rPr>
              <w:t>The sample means and the point estimates are similar to a great extent, as can be seen in the “</w:t>
            </w:r>
            <w:proofErr w:type="spellStart"/>
            <w:r w:rsidRPr="004700CE">
              <w:rPr>
                <w:rFonts w:ascii="Calibri" w:hAnsi="Calibri"/>
                <w:color w:val="000000"/>
                <w:sz w:val="18"/>
                <w:szCs w:val="18"/>
                <w:highlight w:val="green"/>
                <w:lang w:val="en-US"/>
              </w:rPr>
              <w:t>EVPI_Simulation</w:t>
            </w:r>
            <w:proofErr w:type="spellEnd"/>
            <w:r w:rsidRPr="004700CE">
              <w:rPr>
                <w:rFonts w:ascii="Calibri" w:hAnsi="Calibri"/>
                <w:color w:val="000000"/>
                <w:sz w:val="18"/>
                <w:szCs w:val="18"/>
                <w:highlight w:val="green"/>
                <w:lang w:val="en-US"/>
              </w:rPr>
              <w:t>” sheet (rows 1 and 4</w:t>
            </w:r>
            <w:r w:rsidRPr="004700CE">
              <w:rPr>
                <w:rFonts w:ascii="Calibri" w:hAnsi="Calibri"/>
                <w:color w:val="000000"/>
                <w:sz w:val="18"/>
                <w:szCs w:val="18"/>
                <w:highlight w:val="yellow"/>
                <w:lang w:val="en-US"/>
              </w:rPr>
              <w:t xml:space="preserve">). Only for HR of PFS BSC and </w:t>
            </w:r>
            <w:proofErr w:type="spellStart"/>
            <w:r w:rsidRPr="004700CE">
              <w:rPr>
                <w:rFonts w:ascii="Calibri" w:hAnsi="Calibri"/>
                <w:color w:val="000000"/>
                <w:sz w:val="18"/>
                <w:szCs w:val="18"/>
                <w:highlight w:val="yellow"/>
                <w:lang w:val="en-US"/>
              </w:rPr>
              <w:t>ToT</w:t>
            </w:r>
            <w:proofErr w:type="spellEnd"/>
            <w:r w:rsidRPr="004700CE">
              <w:rPr>
                <w:rFonts w:ascii="Calibri" w:hAnsi="Calibri"/>
                <w:color w:val="000000"/>
                <w:sz w:val="18"/>
                <w:szCs w:val="18"/>
                <w:highlight w:val="yellow"/>
                <w:lang w:val="en-US"/>
              </w:rPr>
              <w:t>, the PSA sample mean deviates from the point estimate substantially</w:t>
            </w:r>
            <w:r>
              <w:rPr>
                <w:rFonts w:ascii="Calibri" w:hAnsi="Calibri"/>
                <w:color w:val="000000"/>
                <w:sz w:val="18"/>
                <w:szCs w:val="18"/>
                <w:highlight w:val="yellow"/>
                <w:lang w:val="en-US"/>
              </w:rPr>
              <w:t xml:space="preserve"> (BR1 and BS1 cells)</w:t>
            </w:r>
            <w:r w:rsidRPr="004700CE">
              <w:rPr>
                <w:rFonts w:ascii="Calibri" w:hAnsi="Calibri"/>
                <w:color w:val="000000"/>
                <w:sz w:val="18"/>
                <w:szCs w:val="18"/>
                <w:highlight w:val="yellow"/>
                <w:lang w:val="en-US"/>
              </w:rPr>
              <w:t>.</w:t>
            </w:r>
          </w:p>
          <w:p w:rsidR="004700CE" w:rsidRDefault="004700CE" w:rsidP="004700CE">
            <w:pPr>
              <w:keepNext/>
              <w:jc w:val="both"/>
              <w:rPr>
                <w:rFonts w:ascii="Calibri" w:hAnsi="Calibri"/>
                <w:color w:val="000000"/>
                <w:sz w:val="18"/>
                <w:szCs w:val="18"/>
                <w:lang w:val="en-US"/>
              </w:rPr>
            </w:pPr>
          </w:p>
          <w:p w:rsidR="005C0E84" w:rsidRPr="005C0E84" w:rsidRDefault="005C0E84" w:rsidP="004700CE">
            <w:pPr>
              <w:keepNext/>
              <w:jc w:val="both"/>
              <w:rPr>
                <w:rFonts w:ascii="Calibri" w:hAnsi="Calibri"/>
                <w:color w:val="000000"/>
                <w:sz w:val="18"/>
                <w:szCs w:val="18"/>
                <w:highlight w:val="yellow"/>
                <w:lang w:val="en-US"/>
              </w:rPr>
            </w:pPr>
            <w:r w:rsidRPr="005C0E84">
              <w:rPr>
                <w:rFonts w:ascii="Calibri" w:hAnsi="Calibri"/>
                <w:color w:val="000000"/>
                <w:sz w:val="18"/>
                <w:szCs w:val="18"/>
                <w:highlight w:val="yellow"/>
                <w:lang w:val="en-US"/>
              </w:rPr>
              <w:t xml:space="preserve">The </w:t>
            </w:r>
            <w:proofErr w:type="spellStart"/>
            <w:r w:rsidRPr="005C0E84">
              <w:rPr>
                <w:rFonts w:ascii="Calibri" w:hAnsi="Calibri"/>
                <w:color w:val="000000"/>
                <w:sz w:val="18"/>
                <w:szCs w:val="18"/>
                <w:highlight w:val="yellow"/>
                <w:lang w:val="en-US"/>
              </w:rPr>
              <w:t>ks.test</w:t>
            </w:r>
            <w:proofErr w:type="spellEnd"/>
            <w:r>
              <w:rPr>
                <w:rFonts w:ascii="Calibri" w:hAnsi="Calibri"/>
                <w:color w:val="000000"/>
                <w:sz w:val="18"/>
                <w:szCs w:val="18"/>
                <w:highlight w:val="yellow"/>
                <w:lang w:val="en-US"/>
              </w:rPr>
              <w:t xml:space="preserve"> from R</w:t>
            </w:r>
            <w:r w:rsidRPr="005C0E84">
              <w:rPr>
                <w:rFonts w:ascii="Calibri" w:hAnsi="Calibri"/>
                <w:color w:val="000000"/>
                <w:sz w:val="18"/>
                <w:szCs w:val="18"/>
                <w:highlight w:val="yellow"/>
                <w:lang w:val="en-US"/>
              </w:rPr>
              <w:t xml:space="preserve"> of the sampled parameters and the graphical methods were not </w:t>
            </w:r>
          </w:p>
          <w:p w:rsidR="004700CE" w:rsidRPr="000E6E79" w:rsidRDefault="005C0E84" w:rsidP="004700CE">
            <w:pPr>
              <w:keepNext/>
              <w:jc w:val="both"/>
              <w:rPr>
                <w:rFonts w:ascii="Calibri" w:hAnsi="Calibri"/>
                <w:color w:val="000000"/>
                <w:sz w:val="18"/>
                <w:szCs w:val="18"/>
                <w:lang w:val="en-US"/>
              </w:rPr>
            </w:pPr>
            <w:r w:rsidRPr="005C0E84">
              <w:rPr>
                <w:rFonts w:ascii="Calibri" w:hAnsi="Calibri"/>
                <w:color w:val="000000"/>
                <w:sz w:val="18"/>
                <w:szCs w:val="18"/>
                <w:highlight w:val="yellow"/>
                <w:lang w:val="en-US"/>
              </w:rPr>
              <w:t>Explored due to time.</w:t>
            </w:r>
            <w:r w:rsidR="004700CE">
              <w:rPr>
                <w:rFonts w:ascii="Calibri" w:hAnsi="Calibri"/>
                <w:color w:val="000000"/>
                <w:sz w:val="18"/>
                <w:szCs w:val="18"/>
                <w:lang w:val="en-US"/>
              </w:rPr>
              <w:t xml:space="preserve"> </w:t>
            </w:r>
          </w:p>
        </w:tc>
      </w:tr>
      <w:tr w:rsidR="00CC61AF" w:rsidRPr="000E6E79" w:rsidTr="00CC61AF">
        <w:trPr>
          <w:trHeight w:val="304"/>
        </w:trPr>
        <w:tc>
          <w:tcPr>
            <w:tcW w:w="9256" w:type="dxa"/>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Check if sensitivity analyses include any parameters associated with methodological/ structural uncertainty (e.g. annual discount rates, time horizon). </w:t>
            </w:r>
          </w:p>
        </w:tc>
        <w:tc>
          <w:tcPr>
            <w:tcW w:w="5980" w:type="dxa"/>
          </w:tcPr>
          <w:p w:rsidR="00CC61AF" w:rsidRDefault="00CC61AF" w:rsidP="00711683">
            <w:pPr>
              <w:keepNext/>
              <w:jc w:val="both"/>
              <w:rPr>
                <w:rFonts w:ascii="Calibri" w:hAnsi="Calibri"/>
                <w:color w:val="000000"/>
                <w:sz w:val="18"/>
                <w:szCs w:val="18"/>
                <w:lang w:val="en-US"/>
              </w:rPr>
            </w:pPr>
            <w:r w:rsidRPr="005C0E84">
              <w:rPr>
                <w:rFonts w:ascii="Calibri" w:hAnsi="Calibri"/>
                <w:color w:val="000000"/>
                <w:sz w:val="18"/>
                <w:szCs w:val="18"/>
                <w:highlight w:val="green"/>
                <w:lang w:val="en-US"/>
              </w:rPr>
              <w:t>No</w:t>
            </w:r>
          </w:p>
          <w:p w:rsidR="005C0E84" w:rsidRPr="000E6E79" w:rsidRDefault="005C0E84" w:rsidP="00711683">
            <w:pPr>
              <w:keepNext/>
              <w:jc w:val="both"/>
              <w:rPr>
                <w:rFonts w:ascii="Calibri" w:hAnsi="Calibri"/>
                <w:color w:val="000000"/>
                <w:sz w:val="18"/>
                <w:szCs w:val="18"/>
                <w:lang w:val="en-US"/>
              </w:rPr>
            </w:pPr>
            <w:r>
              <w:rPr>
                <w:rFonts w:ascii="Calibri" w:hAnsi="Calibri"/>
                <w:color w:val="000000"/>
                <w:sz w:val="18"/>
                <w:szCs w:val="18"/>
                <w:lang w:val="en-US"/>
              </w:rPr>
              <w:t xml:space="preserve">They are not included in the PSA. </w:t>
            </w:r>
          </w:p>
        </w:tc>
      </w:tr>
      <w:tr w:rsidR="00CC61AF" w:rsidRPr="000E6E79" w:rsidTr="00CC61AF">
        <w:trPr>
          <w:trHeight w:val="304"/>
        </w:trPr>
        <w:tc>
          <w:tcPr>
            <w:tcW w:w="9256" w:type="dxa"/>
            <w:vAlign w:val="bottom"/>
          </w:tcPr>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lastRenderedPageBreak/>
              <w:t>Value of information analysis if applicable: Was this implemented correctly?</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Which types of analysis? Were aggregated parameters used? Which parameters are grouped together? Does it match the write-up’s suggestions?</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Is EVPI larger than all individual EVPPI?</w:t>
            </w:r>
          </w:p>
          <w:p w:rsidR="00CC61AF" w:rsidRPr="000E6E79" w:rsidRDefault="00CC61AF" w:rsidP="00711683">
            <w:pPr>
              <w:jc w:val="both"/>
              <w:rPr>
                <w:rFonts w:ascii="Calibri" w:hAnsi="Calibri"/>
                <w:color w:val="000000"/>
                <w:sz w:val="18"/>
                <w:szCs w:val="18"/>
                <w:lang w:val="en-US"/>
              </w:rPr>
            </w:pPr>
            <w:r w:rsidRPr="000E6E79">
              <w:rPr>
                <w:rFonts w:ascii="Calibri" w:hAnsi="Calibri"/>
                <w:color w:val="000000"/>
                <w:sz w:val="18"/>
                <w:szCs w:val="18"/>
                <w:lang w:val="en-US"/>
              </w:rPr>
              <w:t>Is EVPPI for a (group of) parameters larger than the EVSI of that (group) of parameter(s)?</w:t>
            </w:r>
          </w:p>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Are the results from EVPPI in line with OWSA or other parameter importance analysis (e.g. ANCOVA)?</w:t>
            </w:r>
          </w:p>
        </w:tc>
        <w:tc>
          <w:tcPr>
            <w:tcW w:w="5980" w:type="dxa"/>
            <w:vAlign w:val="bottom"/>
          </w:tcPr>
          <w:p w:rsidR="00CC61AF" w:rsidRDefault="00CC61AF" w:rsidP="00711683">
            <w:pPr>
              <w:keepNext/>
              <w:jc w:val="both"/>
              <w:rPr>
                <w:rFonts w:ascii="Calibri" w:hAnsi="Calibri"/>
                <w:color w:val="000000"/>
                <w:sz w:val="18"/>
                <w:szCs w:val="18"/>
              </w:rPr>
            </w:pPr>
            <w:r w:rsidRPr="005C0E84">
              <w:rPr>
                <w:rFonts w:ascii="Calibri" w:hAnsi="Calibri"/>
                <w:color w:val="000000"/>
                <w:sz w:val="18"/>
                <w:szCs w:val="18"/>
                <w:highlight w:val="green"/>
              </w:rPr>
              <w:t>Yes</w:t>
            </w:r>
          </w:p>
          <w:p w:rsidR="005C0E84" w:rsidRDefault="005C0E84" w:rsidP="00711683">
            <w:pPr>
              <w:keepNext/>
              <w:jc w:val="both"/>
              <w:rPr>
                <w:rFonts w:ascii="Calibri" w:hAnsi="Calibri"/>
                <w:color w:val="000000"/>
                <w:sz w:val="18"/>
                <w:szCs w:val="18"/>
              </w:rPr>
            </w:pPr>
          </w:p>
          <w:p w:rsidR="005C0E84" w:rsidRPr="005C0E84" w:rsidRDefault="005C0E84" w:rsidP="00711683">
            <w:pPr>
              <w:keepNext/>
              <w:jc w:val="both"/>
              <w:rPr>
                <w:rFonts w:ascii="Calibri" w:hAnsi="Calibri"/>
                <w:color w:val="000000"/>
                <w:sz w:val="18"/>
                <w:szCs w:val="18"/>
                <w:lang w:val="en-US"/>
              </w:rPr>
            </w:pPr>
            <w:r w:rsidRPr="005C0E84">
              <w:rPr>
                <w:rFonts w:ascii="Calibri" w:hAnsi="Calibri"/>
                <w:color w:val="000000"/>
                <w:sz w:val="18"/>
                <w:szCs w:val="18"/>
                <w:highlight w:val="green"/>
                <w:lang w:val="en-US"/>
              </w:rPr>
              <w:t>EVPI is larger than EVPPI values. SAVI web interface was used.</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Did the electronic model pass the black-box tests of the previous verification stages in all PSA iterations and in all scenario analysis settings? (additional macro can be embedded to PSA code, which stops the PSA when an error such as negative transition probability, is detected)</w:t>
            </w:r>
          </w:p>
        </w:tc>
        <w:tc>
          <w:tcPr>
            <w:tcW w:w="5980" w:type="dxa"/>
            <w:vAlign w:val="bottom"/>
          </w:tcPr>
          <w:p w:rsidR="00CC61AF" w:rsidRPr="000E6E79" w:rsidRDefault="005C0E84" w:rsidP="005C0E84">
            <w:pPr>
              <w:keepNext/>
              <w:jc w:val="both"/>
              <w:rPr>
                <w:rFonts w:ascii="Calibri" w:hAnsi="Calibri"/>
                <w:color w:val="000000"/>
                <w:sz w:val="18"/>
                <w:szCs w:val="18"/>
                <w:lang w:val="en-US"/>
              </w:rPr>
            </w:pPr>
            <w:r w:rsidRPr="005C0E84">
              <w:rPr>
                <w:rFonts w:ascii="Calibri" w:hAnsi="Calibri"/>
                <w:color w:val="000000"/>
                <w:sz w:val="18"/>
                <w:szCs w:val="18"/>
                <w:highlight w:val="yellow"/>
                <w:lang w:val="en-US"/>
              </w:rPr>
              <w:t>Not conducted due to time limitations</w:t>
            </w:r>
          </w:p>
        </w:tc>
      </w:tr>
      <w:tr w:rsidR="00CC61AF" w:rsidRPr="000E6E79" w:rsidTr="00CC61AF">
        <w:trPr>
          <w:trHeight w:val="304"/>
        </w:trPr>
        <w:tc>
          <w:tcPr>
            <w:tcW w:w="9256" w:type="dxa"/>
            <w:vAlign w:val="bottom"/>
          </w:tcPr>
          <w:p w:rsidR="00CC61AF" w:rsidRPr="000E6E79" w:rsidRDefault="00CC61AF" w:rsidP="00711683">
            <w:pPr>
              <w:rPr>
                <w:rFonts w:ascii="Calibri" w:hAnsi="Calibri"/>
                <w:color w:val="000000"/>
                <w:sz w:val="18"/>
                <w:szCs w:val="18"/>
                <w:lang w:val="en-US"/>
              </w:rPr>
            </w:pPr>
            <w:r w:rsidRPr="000E6E79">
              <w:rPr>
                <w:rFonts w:ascii="Calibri" w:hAnsi="Calibri"/>
                <w:color w:val="000000"/>
                <w:sz w:val="18"/>
                <w:szCs w:val="18"/>
                <w:lang w:val="en-US"/>
              </w:rPr>
              <w:t xml:space="preserve">Check the correlation between 2 PSA results (i.e. costs/QALYs under the </w:t>
            </w:r>
            <w:proofErr w:type="spellStart"/>
            <w:r w:rsidRPr="000E6E79">
              <w:rPr>
                <w:rFonts w:ascii="Calibri" w:hAnsi="Calibri"/>
                <w:color w:val="000000"/>
                <w:sz w:val="18"/>
                <w:szCs w:val="18"/>
                <w:lang w:val="en-US"/>
              </w:rPr>
              <w:t>SoC</w:t>
            </w:r>
            <w:proofErr w:type="spellEnd"/>
            <w:r w:rsidRPr="000E6E79">
              <w:rPr>
                <w:rFonts w:ascii="Calibri" w:hAnsi="Calibri"/>
                <w:color w:val="000000"/>
                <w:sz w:val="18"/>
                <w:szCs w:val="18"/>
                <w:lang w:val="en-US"/>
              </w:rPr>
              <w:t xml:space="preserve"> and costs/QALYs under the comparator) </w:t>
            </w:r>
          </w:p>
        </w:tc>
        <w:tc>
          <w:tcPr>
            <w:tcW w:w="5980" w:type="dxa"/>
            <w:vAlign w:val="bottom"/>
          </w:tcPr>
          <w:p w:rsidR="00CC61AF" w:rsidRDefault="00CC61AF" w:rsidP="00711683">
            <w:pPr>
              <w:keepNext/>
              <w:jc w:val="both"/>
              <w:rPr>
                <w:rFonts w:ascii="Calibri" w:hAnsi="Calibri"/>
                <w:color w:val="000000"/>
                <w:sz w:val="18"/>
                <w:szCs w:val="18"/>
                <w:lang w:val="en-US"/>
              </w:rPr>
            </w:pPr>
            <w:r w:rsidRPr="000E6E79">
              <w:rPr>
                <w:rFonts w:ascii="Calibri" w:hAnsi="Calibri"/>
                <w:color w:val="000000"/>
                <w:sz w:val="18"/>
                <w:szCs w:val="18"/>
                <w:lang w:val="en-US"/>
              </w:rPr>
              <w:t xml:space="preserve">Should be </w:t>
            </w:r>
            <w:r w:rsidRPr="005C0E84">
              <w:rPr>
                <w:rFonts w:ascii="Calibri" w:hAnsi="Calibri"/>
                <w:color w:val="000000"/>
                <w:sz w:val="18"/>
                <w:szCs w:val="18"/>
                <w:highlight w:val="green"/>
                <w:lang w:val="en-US"/>
              </w:rPr>
              <w:t>very low</w:t>
            </w:r>
            <w:r w:rsidRPr="000E6E79">
              <w:rPr>
                <w:rFonts w:ascii="Calibri" w:hAnsi="Calibri"/>
                <w:color w:val="000000"/>
                <w:sz w:val="18"/>
                <w:szCs w:val="18"/>
                <w:lang w:val="en-US"/>
              </w:rPr>
              <w:t xml:space="preserve"> (very high) if different (same) random streams are used for different arms</w:t>
            </w:r>
          </w:p>
          <w:p w:rsidR="005C0E84" w:rsidRDefault="005C0E84" w:rsidP="00711683">
            <w:pPr>
              <w:keepNext/>
              <w:jc w:val="both"/>
              <w:rPr>
                <w:rFonts w:ascii="Calibri" w:hAnsi="Calibri"/>
                <w:color w:val="000000"/>
                <w:sz w:val="18"/>
                <w:szCs w:val="18"/>
                <w:lang w:val="en-US"/>
              </w:rPr>
            </w:pPr>
          </w:p>
          <w:p w:rsidR="005C0E84" w:rsidRPr="000E6E79" w:rsidRDefault="005C0E84" w:rsidP="00711683">
            <w:pPr>
              <w:keepNext/>
              <w:jc w:val="both"/>
              <w:rPr>
                <w:rFonts w:ascii="Calibri" w:hAnsi="Calibri"/>
                <w:color w:val="000000"/>
                <w:sz w:val="18"/>
                <w:szCs w:val="18"/>
                <w:lang w:val="en-US"/>
              </w:rPr>
            </w:pPr>
            <w:r>
              <w:rPr>
                <w:rFonts w:ascii="Calibri" w:hAnsi="Calibri"/>
                <w:color w:val="000000"/>
                <w:sz w:val="18"/>
                <w:szCs w:val="18"/>
                <w:lang w:val="en-US"/>
              </w:rPr>
              <w:t xml:space="preserve">Correlation between </w:t>
            </w:r>
            <w:proofErr w:type="spellStart"/>
            <w:r>
              <w:rPr>
                <w:rFonts w:ascii="Calibri" w:hAnsi="Calibri"/>
                <w:color w:val="000000"/>
                <w:sz w:val="18"/>
                <w:szCs w:val="18"/>
                <w:lang w:val="en-US"/>
              </w:rPr>
              <w:t>regorafenib</w:t>
            </w:r>
            <w:proofErr w:type="spellEnd"/>
            <w:r>
              <w:rPr>
                <w:rFonts w:ascii="Calibri" w:hAnsi="Calibri"/>
                <w:color w:val="000000"/>
                <w:sz w:val="18"/>
                <w:szCs w:val="18"/>
                <w:lang w:val="en-US"/>
              </w:rPr>
              <w:t xml:space="preserve"> and BSC costs is -0.056 as can be seen in the Simulation she</w:t>
            </w:r>
            <w:bookmarkStart w:id="0" w:name="_GoBack"/>
            <w:bookmarkEnd w:id="0"/>
            <w:r>
              <w:rPr>
                <w:rFonts w:ascii="Calibri" w:hAnsi="Calibri"/>
                <w:color w:val="000000"/>
                <w:sz w:val="18"/>
                <w:szCs w:val="18"/>
                <w:lang w:val="en-US"/>
              </w:rPr>
              <w:t>et, cell: “D4”</w:t>
            </w:r>
          </w:p>
        </w:tc>
      </w:tr>
    </w:tbl>
    <w:p w:rsidR="00CC61AF" w:rsidRPr="00CA4D2B" w:rsidRDefault="00CC61AF" w:rsidP="00D04D79"/>
    <w:sectPr w:rsidR="00CC61AF" w:rsidRPr="00CA4D2B" w:rsidSect="00CC61AF">
      <w:pgSz w:w="15840" w:h="12240" w:orient="landscape"/>
      <w:pgMar w:top="851"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70885"/>
    <w:multiLevelType w:val="hybridMultilevel"/>
    <w:tmpl w:val="E35CC210"/>
    <w:lvl w:ilvl="0" w:tplc="3ADA0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02EE7"/>
    <w:multiLevelType w:val="hybridMultilevel"/>
    <w:tmpl w:val="7E26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7143"/>
    <w:multiLevelType w:val="hybridMultilevel"/>
    <w:tmpl w:val="DE8C21E2"/>
    <w:lvl w:ilvl="0" w:tplc="EC02869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A293E9C"/>
    <w:multiLevelType w:val="hybridMultilevel"/>
    <w:tmpl w:val="348EBD92"/>
    <w:lvl w:ilvl="0" w:tplc="3ADA0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D431E"/>
    <w:multiLevelType w:val="hybridMultilevel"/>
    <w:tmpl w:val="10FE517E"/>
    <w:lvl w:ilvl="0" w:tplc="4D702B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D5"/>
    <w:rsid w:val="00001314"/>
    <w:rsid w:val="00013FD5"/>
    <w:rsid w:val="00045FC1"/>
    <w:rsid w:val="00085420"/>
    <w:rsid w:val="000B370C"/>
    <w:rsid w:val="001015C3"/>
    <w:rsid w:val="00105453"/>
    <w:rsid w:val="00127A8F"/>
    <w:rsid w:val="001301BD"/>
    <w:rsid w:val="00155D8E"/>
    <w:rsid w:val="00155DA5"/>
    <w:rsid w:val="00167D30"/>
    <w:rsid w:val="00181F49"/>
    <w:rsid w:val="001E5513"/>
    <w:rsid w:val="00212CDF"/>
    <w:rsid w:val="00215DB9"/>
    <w:rsid w:val="00221F17"/>
    <w:rsid w:val="00222435"/>
    <w:rsid w:val="0022300B"/>
    <w:rsid w:val="0024062A"/>
    <w:rsid w:val="00243684"/>
    <w:rsid w:val="0025031B"/>
    <w:rsid w:val="002B6D2D"/>
    <w:rsid w:val="00332A27"/>
    <w:rsid w:val="003476B5"/>
    <w:rsid w:val="0039711D"/>
    <w:rsid w:val="003B75B1"/>
    <w:rsid w:val="003B762C"/>
    <w:rsid w:val="003E3710"/>
    <w:rsid w:val="00447252"/>
    <w:rsid w:val="004700CE"/>
    <w:rsid w:val="00480220"/>
    <w:rsid w:val="004876EF"/>
    <w:rsid w:val="004A0D01"/>
    <w:rsid w:val="004A2832"/>
    <w:rsid w:val="004B2636"/>
    <w:rsid w:val="004D3FD6"/>
    <w:rsid w:val="004E27B0"/>
    <w:rsid w:val="00520CB2"/>
    <w:rsid w:val="005504DA"/>
    <w:rsid w:val="00590E8F"/>
    <w:rsid w:val="005B02B2"/>
    <w:rsid w:val="005C0E84"/>
    <w:rsid w:val="005E5665"/>
    <w:rsid w:val="00641035"/>
    <w:rsid w:val="006679D8"/>
    <w:rsid w:val="00667E0C"/>
    <w:rsid w:val="006728F3"/>
    <w:rsid w:val="006915EA"/>
    <w:rsid w:val="006B272F"/>
    <w:rsid w:val="006B71BC"/>
    <w:rsid w:val="006D772A"/>
    <w:rsid w:val="006E0E73"/>
    <w:rsid w:val="006E33E8"/>
    <w:rsid w:val="00711683"/>
    <w:rsid w:val="00720EC9"/>
    <w:rsid w:val="00730A15"/>
    <w:rsid w:val="00736D60"/>
    <w:rsid w:val="007431D1"/>
    <w:rsid w:val="00801AA0"/>
    <w:rsid w:val="00857FBC"/>
    <w:rsid w:val="0086672F"/>
    <w:rsid w:val="008C4352"/>
    <w:rsid w:val="008D6197"/>
    <w:rsid w:val="00901D54"/>
    <w:rsid w:val="009223CD"/>
    <w:rsid w:val="009325A8"/>
    <w:rsid w:val="0094161D"/>
    <w:rsid w:val="0096021C"/>
    <w:rsid w:val="009A4A88"/>
    <w:rsid w:val="009B330D"/>
    <w:rsid w:val="009D133A"/>
    <w:rsid w:val="00A1218C"/>
    <w:rsid w:val="00A34811"/>
    <w:rsid w:val="00A613F2"/>
    <w:rsid w:val="00A76787"/>
    <w:rsid w:val="00A76A71"/>
    <w:rsid w:val="00AA305E"/>
    <w:rsid w:val="00AB6BF5"/>
    <w:rsid w:val="00B140D5"/>
    <w:rsid w:val="00B144B7"/>
    <w:rsid w:val="00B31C4A"/>
    <w:rsid w:val="00B33534"/>
    <w:rsid w:val="00B42160"/>
    <w:rsid w:val="00B5145F"/>
    <w:rsid w:val="00B61D4B"/>
    <w:rsid w:val="00B7276E"/>
    <w:rsid w:val="00B81CBF"/>
    <w:rsid w:val="00BA3ADB"/>
    <w:rsid w:val="00BB10CE"/>
    <w:rsid w:val="00BF4B87"/>
    <w:rsid w:val="00C01368"/>
    <w:rsid w:val="00C05927"/>
    <w:rsid w:val="00C10310"/>
    <w:rsid w:val="00C232F5"/>
    <w:rsid w:val="00C333B5"/>
    <w:rsid w:val="00C5273E"/>
    <w:rsid w:val="00C6120C"/>
    <w:rsid w:val="00C620C4"/>
    <w:rsid w:val="00C9301A"/>
    <w:rsid w:val="00C9520A"/>
    <w:rsid w:val="00CA4B59"/>
    <w:rsid w:val="00CA4D2B"/>
    <w:rsid w:val="00CB198D"/>
    <w:rsid w:val="00CB3E85"/>
    <w:rsid w:val="00CC61AF"/>
    <w:rsid w:val="00D04D79"/>
    <w:rsid w:val="00D179E6"/>
    <w:rsid w:val="00D2143B"/>
    <w:rsid w:val="00D341F9"/>
    <w:rsid w:val="00D35556"/>
    <w:rsid w:val="00D45978"/>
    <w:rsid w:val="00D97BF9"/>
    <w:rsid w:val="00DB4E44"/>
    <w:rsid w:val="00DB7BC6"/>
    <w:rsid w:val="00DE647C"/>
    <w:rsid w:val="00E02353"/>
    <w:rsid w:val="00E1297C"/>
    <w:rsid w:val="00E24D84"/>
    <w:rsid w:val="00E519BB"/>
    <w:rsid w:val="00EA1206"/>
    <w:rsid w:val="00EA349F"/>
    <w:rsid w:val="00EE517E"/>
    <w:rsid w:val="00F2601E"/>
    <w:rsid w:val="00F40C7F"/>
    <w:rsid w:val="00F8061E"/>
    <w:rsid w:val="00FA0162"/>
    <w:rsid w:val="00FB2D9D"/>
    <w:rsid w:val="00FD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FE6CD-472D-4179-9842-E0A102B7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2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73"/>
    <w:pPr>
      <w:ind w:left="720"/>
      <w:contextualSpacing/>
    </w:pPr>
  </w:style>
  <w:style w:type="table" w:styleId="TableGrid">
    <w:name w:val="Table Grid"/>
    <w:basedOn w:val="TableNormal"/>
    <w:uiPriority w:val="39"/>
    <w:rsid w:val="00E24D84"/>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2A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2A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3168</TotalTime>
  <Pages>18</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36347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Nasuh Buyukkaramikli</dc:creator>
  <cp:keywords/>
  <dc:description/>
  <cp:lastModifiedBy>Nasuh Buyukkaramikli</cp:lastModifiedBy>
  <cp:revision>38</cp:revision>
  <dcterms:created xsi:type="dcterms:W3CDTF">2019-10-15T09:33:00Z</dcterms:created>
  <dcterms:modified xsi:type="dcterms:W3CDTF">2019-10-18T12:22:00Z</dcterms:modified>
</cp:coreProperties>
</file>