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80" w:line="283" w:lineRule="auto"/>
      </w:pPr>
      <w:r>
        <w:rPr>
          <w:rFonts w:ascii="Noto Sans CJK SC" w:hAnsi="Noto Sans CJK SC" w:eastAsia="Noto Sans CJK SC"/>
          <w:b/>
          <w:i w:val="0"/>
          <w:color w:val="1F4E79"/>
          <w:sz w:val="22"/>
        </w:rPr>
        <w:t>客户确认稿</w:t>
      </w:r>
    </w:p>
    <w:p>
      <w:pPr>
        <w:keepNext w:val="0"/>
        <w:spacing w:before="0" w:after="160" w:line="283" w:lineRule="auto"/>
        <w:jc w:val="left"/>
      </w:pPr>
      <w:r>
        <w:rPr>
          <w:rFonts w:ascii="Noto Sans CJK SC" w:hAnsi="Noto Sans CJK SC" w:eastAsia="Noto Sans CJK SC"/>
          <w:b/>
          <w:i w:val="0"/>
          <w:color w:val="1F4E79"/>
          <w:sz w:val="48"/>
        </w:rPr>
        <w:t>澜心社数字人直播内容、互动与成交思路确认书</w:t>
      </w:r>
    </w:p>
    <w:p>
      <w:pPr>
        <w:keepNext w:val="0"/>
        <w:spacing w:before="0" w:after="440" w:line="283" w:lineRule="auto"/>
      </w:pPr>
      <w:r>
        <w:rPr>
          <w:rFonts w:ascii="Noto Sans CJK SC" w:hAnsi="Noto Sans CJK SC" w:eastAsia="Noto Sans CJK SC"/>
          <w:b w:val="0"/>
          <w:i w:val="0"/>
          <w:color w:val="5B5B5B"/>
          <w:sz w:val="25"/>
        </w:rPr>
        <w:t>用于确认数字人直播间的定位、主播表现、内容流程、互动方式、成交方式和人工兜底边界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9"/>
              </w:rPr>
              <w:t>项目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项目名称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澜心社数字人直播｜AI 直播协作系统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文件版本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V1.0 客户确认稿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生成日期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2026年7月23日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文件性质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内容、互动与成交思路确认稿，不属于最终直播验收文件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使用对象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用于双方沟通确认，便于后续直播脚本、评论回复、动作语气和人工兜底设计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保密提示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9"/>
              </w:rPr>
              <w:t>仅供双方项目沟通使用，未经双方确认不得对外公开传播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请先看这一条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本文件的作用是确认“这种直播思路是否可以继续做”。客户确认后，项目方将把确认内容作为后续数字人直播大脑、直播脚本、评论回复、动作语气和人工兜底设计的重要输入；它不代表系统已经最终上线，也不代表可以脱离人工监督长期运行。</w:t>
            </w:r>
          </w:p>
        </w:tc>
      </w:tr>
    </w:tbl>
    <w:p>
      <w:pPr>
        <w:keepNext w:val="0"/>
        <w:spacing w:before="0" w:after="80" w:line="283" w:lineRule="auto"/>
      </w:pPr>
    </w:p>
    <w:p>
      <w:pPr>
        <w:keepNext w:val="0"/>
        <w:spacing w:before="0" w:after="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客户确认人：________________    项目方确认人：________________    确认日期：________________</w:t>
      </w: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目录</w:t>
      </w:r>
    </w:p>
    <w:p>
      <w:pPr>
        <w:keepNext w:val="0"/>
        <w:spacing w:before="0" w:after="160" w:line="288" w:lineRule="auto"/>
      </w:pPr>
      <w:r>
        <w:fldChar w:fldCharType="begin"/>
        <w:instrText xml:space="preserve">TOC \o "1-2" \h \z \u</w:instrText>
        <w:fldChar w:fldCharType="separate"/>
        <w:t>目录将在 Word 中自动更新</w:t>
        <w:fldChar w:fldCharType="end"/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/>
          <w:color w:val="5B5B5B"/>
          <w:sz w:val="18"/>
        </w:rPr>
        <w:t>提示：如目录页码未自动刷新，请在 Word/WPS 中右键目录并选择“更新域/更新目录”。</w:t>
      </w: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第一章：本文件用于确认什么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本文件用于确认澜心社数字人直播的内容方向、主播表现、互动方式、促单节奏和人工兜底边界。确认后，后续脚本、直播大脑、评论回复和数字人表现，将以客户确认过的方向为主要依据。</w:t>
      </w: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边界说明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本文件不是最终直播验收文件，也不代表系统已经达到完全无人直播。后续若出现重大方向变化，例如更换数字人、增加新角色、增加新主题或改变促单方式，需重新确认工作量、周期和验收边界。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8"/>
              </w:rPr>
              <w:t>本次确认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8"/>
              </w:rPr>
              <w:t>本次不确认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直播定位、目标用户、主播人设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最终直播稳定性、最终平台验收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直播流程、课程讲解方式、评论回复方式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最终成交效果、转化率或收益结果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促单强度、动作语气、AI 与人工边界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完全无人化运行、长期代运营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客户需要补充和禁止的表达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8"/>
              </w:rPr>
              <w:t>最终客户付款验收结论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300"/>
        <w:gridCol w:w="13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确认项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确认通过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本文件作为内容与思路确认稿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确认后进入后续设计和测试实施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不把本文件等同于最终上线验收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第二章：我们对直播间的理解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我们建议将直播间定位为“知识教学 + 陪练引导 + 温和成交”的女性训练直播间。用户进入直播间时，可能并不清楚自己适合什么课程，也可能只是被话题、动作示范或主播状态吸引。因此直播间需要先让用户留下来，再让用户听懂价值，最后再进入课程和产品承接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700"/>
        <w:gridCol w:w="5700"/>
        <w:gridCol w:w="1960"/>
      </w:tblGrid>
      <w:tr>
        <w:trPr>
          <w:tblHeader w:val="true"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理解项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建议表述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客户确认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核心目标人群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关注女性身体状态、盆底训练、产后或熟龄状态管理、亲密关系质量提升的用户。具体适用人群仍以客户课程和合规口径为准。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符合  □ 修改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用户进入原因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被主播状态、动作示范、问题共鸣、课程主题、活动权益或评论区气氛吸引。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符合  □ 修改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用户最关心问题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自己能不能学、适不适合、有没有安全风险、需要多久、价格权益是什么、买后怎么学。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符合  □ 修改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直播间主要价值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先讲清问题和练法，再用动作或案例降低门槛，最后把课程和产品作为进一步学习入口。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符合  □ 修改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最终行动目标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关注、停留、留言、领取资料、咨询客服、进入课程或购买配套产品。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符合  □ 修改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500"/>
        <w:gridCol w:w="1200"/>
        <w:gridCol w:w="1400"/>
        <w:gridCol w:w="4260"/>
      </w:tblGrid>
      <w:tr>
        <w:trPr>
          <w:tblHeader w:val="true"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确认内容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符合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4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核心用户人群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4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用户主要问题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4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直播间主要价值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4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最终成交目标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4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第三章：数字人主播的人设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建议主方向：专业、温和、有推动力的陪练型老师。她不是强压式销售，也不是纯娱乐主播，而是能够把知识讲清楚、带着用户练、在关键节点提醒行动的直播老师。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700"/>
        <w:gridCol w:w="5700"/>
        <w:gridCol w:w="1960"/>
      </w:tblGrid>
      <w:tr>
        <w:trPr>
          <w:tblHeader w:val="true"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维度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建议方向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主播身份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女性训练与课程讲解老师，负责讲知识、带练习、回答常见问题并引导后续学习。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第一印象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亲和、可信、愿意陪用户一点点开始，不制造焦虑。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专业程度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表达要有依据，但避免诊断式、治疗式或绝对承诺。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亲和力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可以用“姐妹们”等称呼，也可以根据客户品牌改为更正式称呼。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情绪感染力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适中偏积极，鼓励用户参与，但不使用羞辱、恐吓或过度刺激。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句子长短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短句为主，便于直播中听懂；重点句重复一遍。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幽默与调侃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可轻松，但不低俗、不攻击用户、不拿身体问题开玩笑。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促单表达</w:t>
            </w:r>
          </w:p>
        </w:tc>
        <w:tc>
          <w:tcPr>
            <w:tcW w:type="dxa" w:w="5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以课程价值、学习路径和服务承接为主，不做虚假限时或保证效果。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pPr>
        <w:pStyle w:val="Heading2"/>
        <w:keepNext/>
        <w:spacing w:before="80" w:after="100" w:line="276" w:lineRule="auto"/>
      </w:pPr>
      <w:r>
        <w:rPr>
          <w:rFonts w:ascii="Noto Sans CJK SC" w:hAnsi="Noto Sans CJK SC" w:eastAsia="Noto Sans CJK SC"/>
          <w:b/>
          <w:color w:val="1F4E79"/>
          <w:sz w:val="26"/>
        </w:rPr>
        <w:t>客户选择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800"/>
        <w:gridCol w:w="5600"/>
        <w:gridCol w:w="1960"/>
      </w:tblGrid>
      <w:tr>
        <w:trPr>
          <w:tblHeader w:val="true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项目</w:t>
            </w:r>
          </w:p>
        </w:tc>
        <w:tc>
          <w:tcPr>
            <w:tcW w:type="dxa" w:w="5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可选项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客户选择 / 补充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主播整体感觉</w:t>
            </w:r>
          </w:p>
        </w:tc>
        <w:tc>
          <w:tcPr>
            <w:tcW w:type="dxa" w:w="5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更专业权威  □ 更温柔陪伴  □ 更活泼有感染力  □ 更强成交推动  □ 保持当前建议方向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用户称呼</w:t>
            </w:r>
          </w:p>
        </w:tc>
        <w:tc>
          <w:tcPr>
            <w:tcW w:type="dxa" w:w="5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姐妹们  □ 宝贝们  □ 同学们  □ 直播间的朋友们  □ 其他：__________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禁止风格</w:t>
            </w:r>
          </w:p>
        </w:tc>
        <w:tc>
          <w:tcPr>
            <w:tcW w:type="dxa" w:w="5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强压销售  □ 医疗承诺  □ 身体羞辱  □ 低俗调侃  □ 过度权威  □ 其他：__________</w:t>
            </w:r>
          </w:p>
        </w:tc>
        <w:tc>
          <w:tcPr>
            <w:tcW w:type="dxa" w:w="1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第四章：一场直播的整体流程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建议采用循环式直播流程：新用户随时进入，也能很快听懂当前在讲什么；老用户持续停留，也能反复获得知识、练习和购买提醒。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450"/>
        <w:gridCol w:w="2500"/>
        <w:gridCol w:w="2700"/>
        <w:gridCol w:w="1300"/>
        <w:gridCol w:w="1410"/>
      </w:tblGrid>
      <w:tr>
        <w:trPr>
          <w:tblHeader w:val="true"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阶段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这个阶段解决什么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主播会做什么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是否涉及产品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是否需要人工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1. 开场与留人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让新进用户知道直播间在帮谁、解决什么问题。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问候、说明主题、邀请点赞关注和留言。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弱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否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2. 问题唤醒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让用户意识到自己可能有相关需求。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讲常见困扰，用温和方式引发共鸣。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弱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否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3. 免费教学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先给用户可听懂、可感知的小价值。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讲一个知识点或简单练习提醒。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弱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否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4. 评论互动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把用户问题接进直播节奏。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回答常见问题，无法确认的内容转人工。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中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视情况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5. 信任建立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让用户相信主播懂课程，也懂用户处境。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讲经验、讲学习路径、讲安全边界。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中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否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6. 产品和课程过渡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说明为什么需要后续学习或工具配合。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讲课程内容、权益、领取方式和适用人群。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强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价格/权益需客户确认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7. 促单和行动引导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推动用户完成咨询、领取或购买动作。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提醒商品卡、客服承接、活动权益。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强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特殊价格需人工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8. 新用户重新承接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让后来的人不迷路。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重复定位、主题和当前动作。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弱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否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9. 周期循环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让直播能长时间稳定推进。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教学、互动、信任、促单循环。</w:t>
            </w:r>
          </w:p>
        </w:tc>
        <w:tc>
          <w:tcPr>
            <w:tcW w:type="dxa" w:w="1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中</w:t>
            </w:r>
          </w:p>
        </w:tc>
        <w:tc>
          <w:tcPr>
            <w:tcW w:type="dxa" w:w="1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异常时需要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200"/>
        <w:gridCol w:w="14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流程确认项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确认通过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是否同意按“教学 + 互动 + 信任 + 促单”循环推进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是否需要增加固定开场话术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是否需要固定每轮促单时间点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是否需要在高风险问题出现时立即人工接手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第五章：课程内容如何在直播中讲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直播里不建议逐字复制全部课程，而是把课程拆成用户听得懂的“问题、原因、练法、提醒、下一步”。以下案例用于确认讲解方法，不代表课程原文已经逐句锁定。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200"/>
        <w:gridCol w:w="1700"/>
        <w:gridCol w:w="1800"/>
        <w:gridCol w:w="1150"/>
        <w:gridCol w:w="1400"/>
        <w:gridCol w:w="1400"/>
        <w:gridCol w:w="710"/>
      </w:tblGrid>
      <w:tr>
        <w:trPr>
          <w:tblHeader w:val="true"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用户常见问题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主播讲解重点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通俗表达方式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动作或道具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互动追问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课程过渡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风险边界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零基础怎么开始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先告诉用户从简单感知和基础动作开始，不要求一开始就做标准。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“先不用追求做多好，先找到感觉。”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基础站姿、坐姿或道具展示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“你是第一次练，还是之前练过？”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引导领取入门课程或联系客服确认适合内容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不承诺多久见效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找不到发力感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解释练习需要过程，先从呼吸、骨盆感知、动作节奏入手。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“找不到感觉很常见，我们先从简单动作开始。”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慢动作示范、手势指引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“你是完全没感觉，还是只能坚持很短？”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引导进入系统跟练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不诊断身体原因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动作做错怎么办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强调先安全、再标准，避免硬练。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“不确定时先慢一点，别急着加难度。”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错误动作提醒、正确方向提示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“你是腰累、腿累，还是不知道哪里用力？”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推荐看对应教学或咨询老师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疼痛或不适转人工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坚持不下来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用陪练和打卡降低心理门槛。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“每天一点点，比偶尔猛练更适合长期坚持。”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打卡动作、鼓励手势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“你每天能留出几分钟？”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引导加入学习计划或社群服务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不贬低用户意志力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不同年龄或阶段顾虑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先承认差异，再让客户确认适用范围。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“不同阶段训练目标不一样，先按自己的状态来。”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温和解释、降低焦虑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“你更关心安全、效果，还是能不能坚持？”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转客服确认适用人群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不做医疗判断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免费直播与系统课程区别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直播解决认知和入门，课程解决系统学习和持续练习。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“直播先帮你听懂方向，课程会带你一步步练。”</w:t>
            </w:r>
          </w:p>
        </w:tc>
        <w:tc>
          <w:tcPr>
            <w:tcW w:type="dxa" w:w="1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课程卡、商品卡或资料领取提醒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“你想先了解课程内容，还是先看适不适合？”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介绍课程权益和学习路径</w:t>
            </w:r>
          </w:p>
        </w:tc>
        <w:tc>
          <w:tcPr>
            <w:tcW w:type="dxa" w:w="7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价格权益必须按客户最终口径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200"/>
        <w:gridCol w:w="14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客户确认项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确认通过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上述 6 类课程直播化讲解方向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是否增加客户指定课程知识点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是否增加明确禁止表达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第六章：评论区回复思路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评论区处理不追求每条都机械回复，而是先判断评论类型和风险，再决定由数字人回答、统一带过、引导客服，还是人工确认。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500"/>
        <w:gridCol w:w="2100"/>
        <w:gridCol w:w="3600"/>
        <w:gridCol w:w="2160"/>
      </w:tblGrid>
      <w:tr>
        <w:trPr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评论类别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常见内容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建议回复方式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客户需确认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普通问候和互动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老师好、来了、打卡、666、今天状态很好。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可以口头带过，也可以集中感谢；不必每条都点名。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是否点昵称、是否优先老用户。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课程知识问题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怎么练、多久练、适不适合、哪里用力。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先解释安全原则，再给简单建议，必要时追问具体状态。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哪些问题可直接答，哪些转人工。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产品和课程咨询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价格、入口、周期、适用人群、服务内容。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只按客户确认过的价格、权益和活动口径回答。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正式价格、优惠、赠品、商品卡顺序。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用户异议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太贵、没时间、坚持不了、以前没效果。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先理解，再解释课程价值和学习支持，不羞辱、不压迫。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促单强度和可用案例。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高风险问题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疼痛、出血、术后、明确疾病、退款投诉、隐私信息。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不深入判断，给安全提醒并转人工。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人工接手人、响应方式和禁用表达。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高风险原则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涉及身体不适、疾病、术后、疼痛、出血、退款投诉、个人隐私和平台违规风险时，数字人不继续深入判断，应使用安全回复并转人工确认。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200"/>
        <w:gridCol w:w="14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确认内容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同意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需调整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普通互动是否允许统一感谢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课程知识问题是否先给安全解释再追问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价格权益是否只按客户确认版本回答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高风险问题是否必须人工接手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第七章：评论回复优先级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直播中评论很多时，需要先处理对安全、成交和体验影响更大的内容。以下优先级用于客户确认，后续可按品牌策略调整。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900"/>
        <w:gridCol w:w="2100"/>
        <w:gridCol w:w="4200"/>
        <w:gridCol w:w="2160"/>
      </w:tblGrid>
      <w:tr>
        <w:trPr>
          <w:tblHeader w:val="true"/>
        </w:trP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优先级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评论类型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处理原则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客户是否同意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1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安全和身体风险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先安全提醒，再人工确认。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2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明确购买和课程咨询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按客户确认的价格、权益、入口回答。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3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用户异议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先理解，再解释价值，不强压。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4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正在练习中的问题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给基础提示，复杂情况转人工。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5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高互动价值问题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适合带动直播间共同参与。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6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普通问候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集中感谢即可。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  <w:tr>
        <w:tc>
          <w:tcPr>
            <w:tcW w:type="dxa" w:w="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7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无关刷屏或攻击内容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不扩大讨论，必要时人工处理。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同意  □ 调整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额外优先策略</w:t>
            </w:r>
          </w:p>
        </w:tc>
        <w:tc>
          <w:tcPr>
            <w:tcW w:type="dxa" w:w="6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客户选择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是否优先老用户</w:t>
            </w:r>
          </w:p>
        </w:tc>
        <w:tc>
          <w:tcPr>
            <w:tcW w:type="dxa" w:w="6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是  □ 否  □ 视活动而定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是否优先已购买用户</w:t>
            </w:r>
          </w:p>
        </w:tc>
        <w:tc>
          <w:tcPr>
            <w:tcW w:type="dxa" w:w="6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是  □ 否  □ 只在售后/课程问题时优先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是否优先高意向用户</w:t>
            </w:r>
          </w:p>
        </w:tc>
        <w:tc>
          <w:tcPr>
            <w:tcW w:type="dxa" w:w="6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是  □ 否  □ 需人工判断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是否需要特定账号提醒</w:t>
            </w:r>
          </w:p>
        </w:tc>
        <w:tc>
          <w:tcPr>
            <w:tcW w:type="dxa" w:w="6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是，账号规则：__________  □ 否</w:t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第八章：促单与成交思路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建议默认采用中度促单：教学和信任为主，每轮内容设置明确行动节点。这样既能推动用户行动，也避免让直播间变成单纯催单。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700"/>
        <w:gridCol w:w="3600"/>
        <w:gridCol w:w="2500"/>
        <w:gridCol w:w="1560"/>
      </w:tblGrid>
      <w:tr>
        <w:trPr>
          <w:tblHeader w:val="true"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促单等级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表达方式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适合情况</w:t>
            </w:r>
          </w:p>
        </w:tc>
        <w:tc>
          <w:tcPr>
            <w:tcW w:type="dxa" w:w="1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风险提醒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轻度促单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教学为主，低频介绍课程和产品，不频繁强调优惠。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品牌想先做信任、少打扰用户。</w:t>
            </w:r>
          </w:p>
        </w:tc>
        <w:tc>
          <w:tcPr>
            <w:tcW w:type="dxa" w:w="1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转化动作可能偏弱。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中度促单（建议）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每轮教学后进入一次产品说明，有明确行动引导，适度处理异议。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希望兼顾教学、信任和成交。</w:t>
            </w:r>
          </w:p>
        </w:tc>
        <w:tc>
          <w:tcPr>
            <w:tcW w:type="dxa" w:w="1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需要客户提供准确价格、权益和活动口径。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强促单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更高频介绍权益、价格和行动入口，更密集处理异议。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明确活动节点或转化目标较强时。</w:t>
            </w:r>
          </w:p>
        </w:tc>
        <w:tc>
          <w:tcPr>
            <w:tcW w:type="dxa" w:w="1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必须避免虚假限时、身体羞辱和保证效果。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分时段变化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前段教学多，中段互动多，后段成交更明确。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适合长时段直播。</w:t>
            </w:r>
          </w:p>
        </w:tc>
        <w:tc>
          <w:tcPr>
            <w:tcW w:type="dxa" w:w="1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需要提前确认每段比例。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客户选择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勾选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轻度促单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中度促单（建议默认）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强促单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分时段变化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前段轻  □ 中段中  □ 后段强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其他</w:t>
            </w:r>
          </w:p>
        </w:tc>
        <w:tc>
          <w:tcPr>
            <w:tcW w:type="dxa" w:w="6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____________________________________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800"/>
        <w:gridCol w:w="3000"/>
        <w:gridCol w:w="3560"/>
      </w:tblGrid>
      <w:tr>
        <w:trPr>
          <w:tblHeader w:val="true"/>
        </w:trP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成交工具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是否允许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客户说明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限时优惠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待确认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赠品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待确认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名额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待确认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新人权益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待确认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案例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仅限已授权案例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跟练服务 / 社群服务 / 私教支持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 允许  □ 不允许  □ 待确认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禁止方式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不使用虚假库存、虚假限时、身体羞辱、医疗承诺、保证效果、未确认案例或攻击同行的表达。</w:t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第九章：数字人的动作、表情和声音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数字人的表现建议围绕“清楚讲课、自然互动、适度鼓励、关键点强调”来设计。动作不需要夸张，重点是让用户觉得稳定、可信、愿意继续听。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500"/>
        <w:gridCol w:w="3300"/>
        <w:gridCol w:w="2700"/>
        <w:gridCol w:w="1860"/>
      </w:tblGrid>
      <w:tr>
        <w:trPr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场景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建议动作 / 表情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声音状态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客户意见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基础讲课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正对镜头，站姿或坐姿稳定，手势频率适中。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清楚、平稳、有耐心。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欢迎用户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轻微点头或手势欢迎。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亲切、短句、不过度热闹。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重点强调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手势指向重点，语气略加强。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放慢一点，重复关键句。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动作演示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动作简化、可看懂；不自动模拟敏感或不适合数字人复刻的动作。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像老师讲步骤，不像表演。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回答评论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目光回到镜头，语气像在回应一类问题。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温和、清楚、可追问。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安全提醒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表情认真，动作减少。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稳重、不吓人、不诊断。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课程介绍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可配合课程卡或商品卡提示。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专业、有条理。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促单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动作更明确，但不急躁。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有推动力，但不压迫。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转人工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说明需要人工进一步确认。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清楚、克制、避免继续判断。</w:t>
            </w:r>
          </w:p>
        </w:tc>
        <w:tc>
          <w:tcPr>
            <w:tcW w:type="dxa" w:w="1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表现选择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客户选择</w:t>
            </w:r>
          </w:p>
        </w:tc>
      </w:tr>
      <w:tr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动作强度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更克制  □ 适中  □ 更有感染力</w:t>
            </w:r>
          </w:p>
        </w:tc>
      </w:tr>
      <w:tr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声音风格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更温柔  □ 更专业  □ 更有推动力</w:t>
            </w:r>
          </w:p>
        </w:tc>
      </w:tr>
      <w:tr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语速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更慢  □ 当前建议  □ 更快</w:t>
            </w:r>
          </w:p>
        </w:tc>
      </w:tr>
      <w:tr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是否使用瑜伽球、课程卡或产品道具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 使用  □ 不使用  □ 视场景而定</w:t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第十章：AI 与人工分工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当前设计为 AI 主体执行、人工监督与兜底，不属于完全无人直播。AI 负责标准化、重复性、低风险内容；人工负责高风险、低确定性、价格权益变化和客户特殊问题。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AI 可以自主处理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必须人工确认 / 接手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普通问候、打卡、感谢、关注提醒。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身体高风险、医疗问题、术后、疼痛、出血等。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已确认的基础课程内容和练习提醒。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投诉退款、特殊价格、特殊权益、售后争议。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固定产品信息、固定活动说明、固定领取方式。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无法理解的评论、连续两次不确定回答。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常见异议的温和解释和学习路径说明。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重要客户、老用户特殊问题、平台违规风险。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已确认的促单口径和禁用表达以内的提醒。</w:t>
            </w:r>
          </w:p>
        </w:tc>
        <w:tc>
          <w:tcPr>
            <w:tcW w:type="dxa" w:w="4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客户临时活动变更或 AI 输出明显异常。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必须明确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人工兜底是首期交付边界的一部分，不是临时补救。只要涉及安全、合规、价格权益、退款售后、特殊个案或系统异常，都应允许人工及时介入。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200"/>
        <w:gridCol w:w="14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确认通过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AI 自主处理范围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人工确认 / 接手范围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高风险问题处理方式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特殊价格、权益、退款是否必须人工确认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第十一章：三个完整场景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以下为直播思路确认示例，不代表当前系统已经完成最终上线验收。示例中的用户均为虚构或脱敏称呼。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1200"/>
        <w:gridCol w:w="1500"/>
        <w:gridCol w:w="3400"/>
        <w:gridCol w:w="1450"/>
        <w:gridCol w:w="1200"/>
        <w:gridCol w:w="610"/>
      </w:tblGrid>
      <w:tr>
        <w:trPr>
          <w:tblHeader w:val="true"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场景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用户状态</w:t>
            </w:r>
          </w:p>
        </w:tc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主播表达示例</w:t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动作和语气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下一步</w:t>
            </w:r>
          </w:p>
        </w:tc>
        <w:tc>
          <w:tcPr>
            <w:tcW w:type="dxa" w:w="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4"/>
              </w:rPr>
              <w:t>客户确认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场景一：新用户刚进入直播间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用户A第一次进入直播间，只看到主播在讲训练。</w:t>
            </w:r>
          </w:p>
        </w:tc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“刚进来的姐妹先别急着划走，今天我们讲的是零基础也能听懂的女性训练入门。你先在评论区告诉我，你是第一次来，还是之前练过？”</w:t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主播正对镜头，微笑，手势不夸张，语气轻松。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先留人，再让用户留言，再进入基础教学。</w:t>
            </w:r>
          </w:p>
        </w:tc>
        <w:tc>
          <w:tcPr>
            <w:tcW w:type="dxa" w:w="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□ 可以  □ 修改：__________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场景二：用户提出练习问题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用户B留言：自己练的时候找不到感觉。</w:t>
            </w:r>
          </w:p>
        </w:tc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“找不到感觉很常见，先别急着加难度。我们先从呼吸和骨盆感知开始，如果你有明显不舒服，就不要在直播间硬练，先让老师帮你确认情况。”</w:t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主播语速放慢，用手势提示步骤，语气耐心。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普通练习问题可先给基础方向；身体不适转人工。</w:t>
            </w:r>
          </w:p>
        </w:tc>
        <w:tc>
          <w:tcPr>
            <w:tcW w:type="dxa" w:w="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□ 可以  □ 修改：__________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场景三：用户犹豫购买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用户C说：想学，但担心买了坚持不下来。</w:t>
            </w:r>
          </w:p>
        </w:tc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“我理解，很多姐妹不是不想变好，是怕自己三天热度。所以我们不只是让你买一个工具，而是让你有课程、有练习节奏、有后续承接。你可以先看自己适不适合，再决定要不要跟着系统练。”</w:t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主播语气真诚，有推动但不压迫。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先承接顾虑，再讲学习支持和课程价值，最后引导咨询或领取。</w:t>
            </w:r>
          </w:p>
        </w:tc>
        <w:tc>
          <w:tcPr>
            <w:tcW w:type="dxa" w:w="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4"/>
              </w:rPr>
              <w:t>□ 可以  □ 修改：__________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3600"/>
        <w:gridCol w:w="1200"/>
        <w:gridCol w:w="1400"/>
        <w:gridCol w:w="3160"/>
      </w:tblGrid>
      <w:tr>
        <w:trPr>
          <w:tblHeader w:val="true"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场景确认项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确认通过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需要修改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客户意见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新用户进入直播间承接方式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练习问题处理方式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犹豫购买用户承接方式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□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第十二章：需要客户补充的信息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以下信息会直接影响直播话术、评论回复、促单节奏和人工确认范围。未补齐前，相关内容只能作为建议方案或待确认项。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700"/>
        <w:gridCol w:w="4100"/>
        <w:gridCol w:w="2560"/>
      </w:tblGrid>
      <w:tr>
        <w:trPr>
          <w:tblHeader w:val="true"/>
        </w:trP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需要补充 / 最终确认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客户填写</w:t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5"/>
              </w:rPr>
              <w:t>备注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正式课程名称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用于直播口播和商品卡表达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课程价格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必须按最终确认版本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当前优惠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不得使用虚假限时或虚假库存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赠品 / 附加服务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需明确领取条件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活动时效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需真实有效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商品卡顺序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用于直播引导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适用人群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用于安全介绍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不适用人群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用于风险提醒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客服和人工接手方式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联系人、响应方式、时间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退款和售后口径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不得由 AI 自行发挥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禁止表达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包括医疗、效果、价格、竞品等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允许使用的学员案例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需确认授权和脱敏方式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品牌介绍 / 主播介绍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用于开场和信任建立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老用户称呼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如会员、学员、姐妹等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直播时间 / 频率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用于流程循环和促单节点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促单等级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轻度 / 中度 / 强促单 / 分时段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最终确认人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5"/>
              </w:rPr>
              <w:t>用于后续版本锁定</w:t>
            </w:r>
          </w:p>
        </w:tc>
      </w:tr>
    </w:tbl>
    <w:p>
      <w:pPr>
        <w:keepNext w:val="0"/>
        <w:spacing w:before="0" w:after="80" w:line="283" w:lineRule="auto"/>
      </w:pPr>
    </w:p>
    <w:p>
      <w:r>
        <w:br w:type="page"/>
      </w:r>
    </w:p>
    <w:p>
      <w:pPr>
        <w:pStyle w:val="Heading1"/>
        <w:keepNext/>
        <w:spacing w:before="120" w:after="140" w:line="276" w:lineRule="auto"/>
      </w:pPr>
      <w:r>
        <w:rPr>
          <w:rFonts w:ascii="Noto Sans CJK SC" w:hAnsi="Noto Sans CJK SC" w:eastAsia="Noto Sans CJK SC"/>
          <w:b/>
          <w:color w:val="1F4E79"/>
          <w:sz w:val="32"/>
        </w:rPr>
        <w:t>第十三章：客户最终确认页</w:t>
      </w:r>
    </w:p>
    <w:p>
      <w:pPr>
        <w:keepNext w:val="0"/>
        <w:spacing w:before="0" w:after="120" w:line="283" w:lineRule="auto"/>
      </w:pPr>
      <w:r>
        <w:rPr>
          <w:rFonts w:ascii="Noto Sans CJK SC" w:hAnsi="Noto Sans CJK SC" w:eastAsia="Noto Sans CJK SC"/>
          <w:b w:val="0"/>
          <w:i w:val="0"/>
          <w:color w:val="262626"/>
          <w:sz w:val="21"/>
        </w:rPr>
        <w:t>请客户逐项确认。未确认或需要修改的内容，将作为下一版直播脚本、评论回复、动作语气和人工兜底设计的修改依据。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600"/>
        <w:gridCol w:w="1200"/>
        <w:gridCol w:w="1400"/>
        <w:gridCol w:w="4160"/>
      </w:tblGrid>
      <w:tr>
        <w:trPr>
          <w:tblHeader w:val="true"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确认项目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确认通过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需要修改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6"/>
              </w:rPr>
              <w:t>客户修改意见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直播定位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目标用户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主播人设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说话风格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直播流程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课程讲解方式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评论回复原则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评论优先级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促单强度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动作与语气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AI 自主边界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人工确认 / 接手边界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三个示例场景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禁止表达</w:t>
            </w:r>
          </w:p>
        </w:tc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  <w:t>□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6"/>
              </w:rPr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填写项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客户填写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必须修改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必须保留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明确禁止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暂时未确定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其他补充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C8D3DD"/>
          <w:left w:val="single" w:sz="6" w:space="0" w:color="C8D3DD"/>
          <w:bottom w:val="single" w:sz="6" w:space="0" w:color="C8D3DD"/>
          <w:right w:val="single" w:sz="6" w:space="0" w:color="C8D3DD"/>
          <w:insideH w:val="single" w:sz="6" w:space="0" w:color="C8D3DD"/>
          <w:insideV w:val="single" w:sz="6" w:space="0" w:color="C8D3DD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签署信息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262626"/>
                <w:sz w:val="17"/>
              </w:rPr>
              <w:t>填写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客户确认人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所属职务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确认日期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项目方确认人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版本号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30" w:line="269" w:lineRule="auto"/>
            </w:pPr>
            <w:r/>
            <w:r>
              <w:rPr>
                <w:rFonts w:ascii="Noto Sans CJK SC" w:hAnsi="Noto Sans CJK SC" w:eastAsia="Noto Sans CJK SC"/>
                <w:b w:val="0"/>
                <w:color w:val="262626"/>
                <w:sz w:val="17"/>
              </w:rPr>
              <w:t>V1.0 客户确认稿</w:t>
            </w:r>
          </w:p>
        </w:tc>
      </w:tr>
    </w:tbl>
    <w:p>
      <w:pPr>
        <w:keepNext w:val="0"/>
        <w:spacing w:before="0" w:after="80" w:line="283" w:lineRule="auto"/>
      </w:pPr>
    </w:p>
    <w:tbl>
      <w:tblPr>
        <w:tblW w:type="dxa" w:w="9360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E0C878"/>
          <w:left w:val="single" w:sz="6" w:space="0" w:color="E0C878"/>
          <w:bottom w:val="single" w:sz="6" w:space="0" w:color="E0C878"/>
          <w:right w:val="single" w:sz="6" w:space="0" w:color="E0C878"/>
          <w:insideH w:val="single" w:sz="6" w:space="0" w:color="E0C878"/>
          <w:insideV w:val="single" w:sz="6" w:space="0" w:color="E0C878"/>
        </w:tblBorders>
      </w:tblPr>
      <w:tblGrid>
        <w:gridCol w:w="9360"/>
      </w:tblGrid>
      <w:tr>
        <w:tc>
          <w:tcPr>
            <w:tcW w:type="dxa" w:w="9866"/>
            <w:shd w:fill="FFF8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keepNext w:val="0"/>
              <w:spacing w:before="0" w:after="80" w:line="283" w:lineRule="auto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确认后说明</w:t>
            </w:r>
          </w:p>
          <w:p>
            <w:pPr>
              <w:keepNext w:val="0"/>
              <w:spacing w:before="0" w:after="0" w:line="283" w:lineRule="auto"/>
            </w:pPr>
            <w:r>
              <w:rPr>
                <w:rFonts w:ascii="Noto Sans CJK SC" w:hAnsi="Noto Sans CJK SC" w:eastAsia="Noto Sans CJK SC"/>
                <w:color w:val="262626"/>
                <w:sz w:val="20"/>
              </w:rPr>
              <w:t>客户确认本文件后，项目方将以确认后的内容作为数字人直播思路、直播脚本、评论回复、动作语气和人工兜底设计的重要输入。后续重大调整需重新评估工作量、周期和验收边界。</w:t>
            </w:r>
          </w:p>
        </w:tc>
      </w:tr>
    </w:tbl>
    <w:p>
      <w:pPr>
        <w:keepNext w:val="0"/>
        <w:spacing w:before="0" w:after="80" w:line="283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Noto Sans CJK SC" w:hAnsi="Noto Sans CJK SC" w:eastAsia="Noto Sans CJK SC"/>
        <w:color w:val="5B5B5B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5B5B5B"/>
        <w:sz w:val="17"/>
      </w:rPr>
      <w:t xml:space="preserve"> 页｜客户确认稿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Noto Sans CJK SC" w:hAnsi="Noto Sans CJK SC" w:eastAsia="Noto Sans CJK SC"/>
        <w:color w:val="5B5B5B"/>
        <w:sz w:val="17"/>
      </w:rPr>
      <w:t>澜心社数字人直播｜内容、互动与成交思路确认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76" w:lineRule="auto"/>
    </w:pPr>
    <w:rPr>
      <w:rFonts w:ascii="Noto Sans CJK SC" w:hAnsi="Noto Sans CJK SC" w:eastAsia="Noto Sans CJK SC"/>
      <w:b w:val="0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 w:line="276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 w:line="276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 w:line="276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6262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Noto Sans CJK SC" w:hAnsi="Noto Sans CJK SC" w:eastAsia="Noto Sans CJK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Noto Sans CJK SC" w:hAnsi="Noto Sans CJK SC" w:eastAsia="Noto Sans CJK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