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80" w:line="283" w:lineRule="auto"/>
      </w:pPr>
      <w:r>
        <w:rPr>
          <w:rFonts w:ascii="Hiragino Sans GB" w:hAnsi="Hiragino Sans GB" w:eastAsia="Hiragino Sans GB"/>
          <w:b/>
          <w:i w:val="0"/>
          <w:color w:val="1F4E79"/>
          <w:sz w:val="22"/>
        </w:rPr>
        <w:t>主播确认参考稿</w:t>
      </w:r>
    </w:p>
    <w:p>
      <w:pPr>
        <w:keepNext w:val="0"/>
        <w:spacing w:before="0" w:after="160" w:line="283" w:lineRule="auto"/>
        <w:jc w:val="left"/>
      </w:pPr>
      <w:r>
        <w:rPr>
          <w:rFonts w:ascii="Hiragino Sans GB" w:hAnsi="Hiragino Sans GB" w:eastAsia="Hiragino Sans GB"/>
          <w:b/>
          <w:i w:val="0"/>
          <w:color w:val="1F4E79"/>
          <w:sz w:val="48"/>
        </w:rPr>
        <w:t>澜心社数字人直播内容、互动与成交思路确认书</w:t>
      </w:r>
    </w:p>
    <w:p>
      <w:pPr>
        <w:keepNext w:val="0"/>
        <w:spacing w:before="0" w:after="440" w:line="283" w:lineRule="auto"/>
      </w:pPr>
      <w:r>
        <w:rPr>
          <w:rFonts w:ascii="Hiragino Sans GB" w:hAnsi="Hiragino Sans GB" w:eastAsia="Hiragino Sans GB"/>
          <w:b w:val="0"/>
          <w:i w:val="0"/>
          <w:color w:val="5B5B5B"/>
          <w:sz w:val="25"/>
        </w:rPr>
        <w:t>用于确认数字人直播间的定位、主播表现、内容流程、互动方式、成交方式和人工兜底边界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9"/>
              </w:rPr>
              <w:t>项目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项目名称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澜心社数字人直播｜AI 直播协作系统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文件版本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V1.0 主播确认参考稿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生成日期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2026年7月23日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文件性质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内容、互动与成交思路确认稿，不属于最终直播验收文件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使用对象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用于双方沟通确认，便于后续直播脚本、评论回复、动作语气和人工兜底设计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保密提示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9"/>
              </w:rPr>
              <w:t>仅供双方项目沟通使用，未经双方确认不得对外公开传播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E0C878"/>
          <w:left w:val="single" w:sz="6" w:space="0" w:color="E0C878"/>
          <w:bottom w:val="single" w:sz="6" w:space="0" w:color="E0C878"/>
          <w:right w:val="single" w:sz="6" w:space="0" w:color="E0C878"/>
          <w:insideH w:val="single" w:sz="6" w:space="0" w:color="E0C878"/>
          <w:insideV w:val="single" w:sz="6" w:space="0" w:color="E0C878"/>
        </w:tblBorders>
      </w:tblPr>
      <w:tblGrid>
        <w:gridCol w:w="9360"/>
      </w:tblGrid>
      <w:tr>
        <w:tc>
          <w:tcPr>
            <w:tcW w:type="dxa" w:w="9866"/>
            <w:shd w:fill="FFF8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80" w:line="283" w:lineRule="auto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请先看这一条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Hiragino Sans GB" w:hAnsi="Hiragino Sans GB" w:eastAsia="Hiragino Sans GB"/>
                <w:color w:val="262626"/>
                <w:sz w:val="20"/>
              </w:rPr>
              <w:t>本文件的作用是确认“这种直播思路是否可以继续做”。主播确认后，项目方将把确认内容作为后续数字人直播大脑、直播脚本、评论回复、动作语气和人工兜底设计的重要输入；它不代表系统已经最终上线，也不代表可以脱离人工监督长期运行。</w:t>
            </w:r>
          </w:p>
        </w:tc>
      </w:tr>
    </w:tbl>
    <w:p>
      <w:pPr>
        <w:keepNext w:val="0"/>
        <w:spacing w:before="0" w:after="80" w:line="283" w:lineRule="auto"/>
      </w:pPr>
    </w:p>
    <w:p>
      <w:pPr>
        <w:keepNext w:val="0"/>
        <w:spacing w:before="0" w:after="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主播确认人：________________    项目方确认人：________________    确认日期：________________</w:t>
      </w: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目录</w:t>
      </w:r>
    </w:p>
    <w:p>
      <w:pPr>
        <w:keepNext w:val="0"/>
        <w:spacing w:before="0" w:after="160" w:line="288" w:lineRule="auto"/>
      </w:pPr>
      <w:r>
        <w:fldChar w:fldCharType="begin"/>
        <w:instrText xml:space="preserve">TOC \o "1-2" \h \z \u</w:instrText>
        <w:fldChar w:fldCharType="separate"/>
        <w:t>目录将在 Word 中自动更新</w:t>
        <w:fldChar w:fldCharType="end"/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/>
          <w:color w:val="5B5B5B"/>
          <w:sz w:val="18"/>
        </w:rPr>
        <w:t>提示：如目录页码未自动刷新，请在 Word/WPS 中右键目录并选择“更新域/更新目录”。</w:t>
      </w: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第一章：本文件用于确认什么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本文件用于确认澜心社数字人直播的内容方向、主播表现、互动方式、促单节奏和人工兜底边界。确认后，后续脚本、直播大脑、评论回复和数字人表现，将以主播确认过的方向为主要依据。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E0C878"/>
          <w:left w:val="single" w:sz="6" w:space="0" w:color="E0C878"/>
          <w:bottom w:val="single" w:sz="6" w:space="0" w:color="E0C878"/>
          <w:right w:val="single" w:sz="6" w:space="0" w:color="E0C878"/>
          <w:insideH w:val="single" w:sz="6" w:space="0" w:color="E0C878"/>
          <w:insideV w:val="single" w:sz="6" w:space="0" w:color="E0C878"/>
        </w:tblBorders>
      </w:tblPr>
      <w:tblGrid>
        <w:gridCol w:w="9360"/>
      </w:tblGrid>
      <w:tr>
        <w:tc>
          <w:tcPr>
            <w:tcW w:type="dxa" w:w="9866"/>
            <w:shd w:fill="FFF8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80" w:line="283" w:lineRule="auto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边界说明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Hiragino Sans GB" w:hAnsi="Hiragino Sans GB" w:eastAsia="Hiragino Sans GB"/>
                <w:color w:val="262626"/>
                <w:sz w:val="20"/>
              </w:rPr>
              <w:t>本文件不是最终直播验收文件，也不代表系统已经达到完全无人直播。后续若出现重大方向变化，例如更换数字人、增加新角色、增加新主题或改变促单方式，需重新确认工作量、周期和验收边界。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8"/>
              </w:rPr>
              <w:t>本次确认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8"/>
              </w:rPr>
              <w:t>本次不确认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8"/>
              </w:rPr>
              <w:t>直播定位、目标用户、主播人设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8"/>
              </w:rPr>
              <w:t>最终直播稳定性、最终平台验收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8"/>
              </w:rPr>
              <w:t>直播流程、课程讲解方式、评论回复方式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8"/>
              </w:rPr>
              <w:t>最终成交效果、转化率或收益结果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8"/>
              </w:rPr>
              <w:t>促单强度、动作语气、AI 与人工边界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8"/>
              </w:rPr>
              <w:t>完全无人化运行、长期代运营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8"/>
              </w:rPr>
              <w:t>主播方需要补充和禁止的表达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8"/>
              </w:rPr>
              <w:t>最终付款验收结论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3600"/>
        <w:gridCol w:w="1300"/>
        <w:gridCol w:w="1300"/>
        <w:gridCol w:w="3160"/>
      </w:tblGrid>
      <w:tr>
        <w:trPr>
          <w:tblHeader w:val="true"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确认项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确认通过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需要修改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修改意见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本文件作为内容与思路确认稿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确认后进入后续设计和测试实施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不把本文件等同于最终上线验收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第二章：我们对直播间的理解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我们建议将直播间定位为“知识教学 + 陪练引导 + 温和成交”的女性训练直播间。用户进入直播间时，可能并不清楚自己适合什么课程，也可能只是被话题、动作示范或主播状态吸引。因此直播间需要先让用户留下来，再让用户听懂价值，最后再进入课程和产品承接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1700"/>
        <w:gridCol w:w="5700"/>
        <w:gridCol w:w="19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理解项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建议表述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主播确认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核心目标人群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关注女性身体状态、盆底训练、产后或熟龄状态管理、亲密关系质量提升的用户。具体适用人群仍以主播方课程和合规口径为准。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符合  □ 修改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用户进入原因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被主播状态、动作示范、问题共鸣、课程主题、活动权益或评论区气氛吸引。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符合  □ 修改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用户最关心问题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自己能不能学、适不适合、有没有安全风险、需要多久、价格权益是什么、买后怎么学。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符合  □ 修改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直播间主要价值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先讲清问题和练法，再用动作或案例降低门槛，最后把课程和产品作为进一步学习入口。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符合  □ 修改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最终行动目标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关注、停留、留言、领取资料、咨询客服、进入课程或购买配套产品。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符合  □ 修改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2500"/>
        <w:gridCol w:w="1200"/>
        <w:gridCol w:w="1400"/>
        <w:gridCol w:w="42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确认内容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符合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需要修改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修改意见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核心用户人群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用户主要问题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直播间主要价值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最终成交目标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第三章：数字人主播的人设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建议主方向：专业、温和、有推动力的陪练型老师。她不是强压式销售，也不是纯娱乐主播，而是能够把知识讲清楚、带着用户练、在关键节点提醒行动的直播老师。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1700"/>
        <w:gridCol w:w="5700"/>
        <w:gridCol w:w="19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维度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建议方向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修改意见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主播身份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女性训练与课程讲解老师，负责讲知识、带练习、回答常见问题并引导后续学习。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第一印象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亲和、可信、愿意陪用户一点点开始，不制造焦虑。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专业程度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表达要有依据，但避免诊断式、治疗式或绝对承诺。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亲和力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可以用“姐妹们”等称呼，也可以根据品牌方改为更正式称呼。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情绪感染力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适中偏积极，鼓励用户参与，但不使用羞辱、恐吓或过度刺激。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句子长短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短句为主，便于直播中听懂；重点句重复一遍。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幽默与调侃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可轻松，但不低俗、不攻击用户、不拿身体问题开玩笑。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促单表达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以课程价值、学习路径和服务承接为主，不做虚假限时或保证效果。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</w:tbl>
    <w:p>
      <w:pPr>
        <w:keepNext w:val="0"/>
        <w:spacing w:before="0" w:after="80" w:line="283" w:lineRule="auto"/>
      </w:pPr>
    </w:p>
    <w:p>
      <w:pPr>
        <w:pStyle w:val="Heading2"/>
        <w:keepNext/>
        <w:spacing w:before="80" w:after="100" w:line="276" w:lineRule="auto"/>
      </w:pPr>
      <w:r>
        <w:rPr>
          <w:rFonts w:ascii="Hiragino Sans GB" w:hAnsi="Hiragino Sans GB" w:eastAsia="Hiragino Sans GB"/>
          <w:b/>
          <w:color w:val="1F4E79"/>
          <w:sz w:val="26"/>
        </w:rPr>
        <w:t>主播确认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1800"/>
        <w:gridCol w:w="5600"/>
        <w:gridCol w:w="19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项目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可选项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主播确认 / 补充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主播整体感觉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更专业权威  □ 更温柔陪伴  □ 更活泼有感染力  □ 更强成交推动  □ 保持当前建议方向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用户称呼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姐妹们  □ 宝贝们  □ 同学们  □ 直播间的朋友们  □ 其他：__________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禁止风格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强压销售  □ 医疗承诺  □ 身体羞辱  □ 低俗调侃  □ 过度权威  □ 其他：__________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第四章：一场直播的整体流程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建议采用循环式直播流程：新用户随时进入，也能很快听懂当前在讲什么；老用户持续停留，也能反复获得知识、练习和购买提醒。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1450"/>
        <w:gridCol w:w="2500"/>
        <w:gridCol w:w="2700"/>
        <w:gridCol w:w="1300"/>
        <w:gridCol w:w="1410"/>
      </w:tblGrid>
      <w:tr>
        <w:trPr>
          <w:tblHeader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5"/>
              </w:rPr>
              <w:t>阶段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5"/>
              </w:rPr>
              <w:t>这个阶段解决什么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5"/>
              </w:rPr>
              <w:t>主播会做什么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5"/>
              </w:rPr>
              <w:t>是否涉及产品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5"/>
              </w:rPr>
              <w:t>是否需要人工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1. 开场与留人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让新进用户知道直播间在帮谁、解决什么问题。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问候、说明主题、邀请点赞关注和留言。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弱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否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2. 问题唤醒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让用户意识到自己可能有相关需求。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讲常见困扰，用温和方式引发共鸣。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弱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否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3. 免费教学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先给用户可听懂、可感知的小价值。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讲一个知识点或简单练习提醒。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弱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否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4. 评论互动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把用户问题接进直播节奏。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回答常见问题，无法确认的内容转人工。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中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视情况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5. 信任建立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让用户相信主播懂课程，也懂用户处境。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讲经验、讲学习路径、讲安全边界。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中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否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6. 产品和课程过渡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说明为什么需要后续学习或工具配合。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讲课程内容、权益、领取方式和适用人群。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强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价格/权益需主播确认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7. 促单和行动引导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推动用户完成咨询、领取或购买动作。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提醒商品卡、客服承接、活动权益。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强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特殊价格需人工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8. 新用户重新承接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让后来的人不迷路。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重复定位、主题和当前动作。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弱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否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9. 周期循环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让直播能长时间稳定推进。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教学、互动、信任、促单循环。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中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异常时需要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3600"/>
        <w:gridCol w:w="1200"/>
        <w:gridCol w:w="1400"/>
        <w:gridCol w:w="3160"/>
      </w:tblGrid>
      <w:tr>
        <w:trPr>
          <w:tblHeader w:val="true"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流程确认项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确认通过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需要修改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修改意见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是否同意按“教学 + 互动 + 信任 + 促单”循环推进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是否需要增加固定开场话术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是否需要固定每轮促单时间点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是否需要在高风险问题出现时立即人工接手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第五章：课程内容如何在直播中讲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直播里不建议逐字复制全部课程，而是把课程拆成用户听得懂的“问题、原因、练法、提醒、下一步”。以下案例用于确认讲解方法，不代表课程原文已经逐句锁定。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1200"/>
        <w:gridCol w:w="1700"/>
        <w:gridCol w:w="1800"/>
        <w:gridCol w:w="1150"/>
        <w:gridCol w:w="1400"/>
        <w:gridCol w:w="1400"/>
        <w:gridCol w:w="710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用户常见问题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主播讲解重点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通俗表达方式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动作或道具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互动追问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课程过渡</w:t>
            </w:r>
          </w:p>
        </w:tc>
        <w:tc>
          <w:tcPr>
            <w:tcW w:type="dxa" w:w="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风险边界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零基础怎么开始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先告诉用户从简单感知和基础动作开始，不要求一开始就做标准。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“先不用追求做多好，先找到感觉。”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基础站姿、坐姿或道具展示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“你是第一次练，还是之前练过？”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引导领取入门课程或联系客服确认适合内容</w:t>
            </w:r>
          </w:p>
        </w:tc>
        <w:tc>
          <w:tcPr>
            <w:tcW w:type="dxa" w:w="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不承诺多久见效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找不到发力感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解释练习需要过程，先从呼吸、骨盆感知、动作节奏入手。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“找不到感觉很常见，我们先从简单动作开始。”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慢动作示范、手势指引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“你是完全没感觉，还是只能坚持很短？”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引导进入系统跟练</w:t>
            </w:r>
          </w:p>
        </w:tc>
        <w:tc>
          <w:tcPr>
            <w:tcW w:type="dxa" w:w="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不诊断身体原因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动作做错怎么办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强调先安全、再标准，避免硬练。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“不确定时先慢一点，别急着加难度。”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错误动作提醒、正确方向提示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“你是腰累、腿累，还是不知道哪里用力？”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推荐看对应教学或咨询老师</w:t>
            </w:r>
          </w:p>
        </w:tc>
        <w:tc>
          <w:tcPr>
            <w:tcW w:type="dxa" w:w="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疼痛或不适转人工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坚持不下来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用陪练和打卡降低心理门槛。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“每天一点点，比偶尔猛练更适合长期坚持。”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打卡动作、鼓励手势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“你每天能留出几分钟？”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引导加入学习计划或社群服务</w:t>
            </w:r>
          </w:p>
        </w:tc>
        <w:tc>
          <w:tcPr>
            <w:tcW w:type="dxa" w:w="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不贬低用户意志力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不同年龄或阶段顾虑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先承认差异，再让主播确认适用范围。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“不同阶段训练目标不一样，先按自己的状态来。”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温和解释、降低焦虑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“你更关心安全、效果，还是能不能坚持？”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转客服确认适用人群</w:t>
            </w:r>
          </w:p>
        </w:tc>
        <w:tc>
          <w:tcPr>
            <w:tcW w:type="dxa" w:w="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不做医疗判断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免费直播与系统课程区别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直播解决认知和入门，课程解决系统学习和持续练习。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“直播先帮你听懂方向，课程会带你一步步练。”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课程卡、商品卡或资料领取提醒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“你想先了解课程内容，还是先看适不适合？”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介绍课程权益和学习路径</w:t>
            </w:r>
          </w:p>
        </w:tc>
        <w:tc>
          <w:tcPr>
            <w:tcW w:type="dxa" w:w="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价格权益必须按主播最终口径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3600"/>
        <w:gridCol w:w="1200"/>
        <w:gridCol w:w="1400"/>
        <w:gridCol w:w="3160"/>
      </w:tblGrid>
      <w:tr>
        <w:trPr>
          <w:tblHeader w:val="true"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主播确认项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确认通过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需要修改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修改意见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上述 6 类课程直播化讲解方向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是否增加主播方指定课程知识点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是否增加明确禁止表达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第六章：评论区回复思路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评论区处理不追求每条都机械回复，而是先判断评论类型和风险，再决定由数字人回答、统一带过、引导客服，还是人工确认。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1500"/>
        <w:gridCol w:w="2100"/>
        <w:gridCol w:w="3600"/>
        <w:gridCol w:w="216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评论类别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常见内容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建议回复方式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主播方需确认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普通问候和互动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老师好、来了、打卡、666、今天状态很好。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可以口头带过，也可以集中感谢；不必每条都点名。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是否点昵称、是否优先老用户。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课程知识问题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怎么练、多久练、适不适合、哪里用力。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先解释安全原则，再给简单建议，必要时追问具体状态。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哪些问题可直接答，哪些转人工。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产品和课程咨询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价格、入口、周期、适用人群、服务内容。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只按主播确认过的价格、权益和活动口径回答。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正式价格、优惠、赠品、商品卡顺序。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用户异议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太贵、没时间、坚持不了、以前没效果。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先理解，再解释课程价值和学习支持，不羞辱、不压迫。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促单强度和可用案例。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高风险问题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疼痛、出血、术后、明确疾病、退款投诉、隐私信息。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不深入判断，给安全提醒并转人工。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人工接手人、响应方式和禁用表达。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E0C878"/>
          <w:left w:val="single" w:sz="6" w:space="0" w:color="E0C878"/>
          <w:bottom w:val="single" w:sz="6" w:space="0" w:color="E0C878"/>
          <w:right w:val="single" w:sz="6" w:space="0" w:color="E0C878"/>
          <w:insideH w:val="single" w:sz="6" w:space="0" w:color="E0C878"/>
          <w:insideV w:val="single" w:sz="6" w:space="0" w:color="E0C878"/>
        </w:tblBorders>
      </w:tblPr>
      <w:tblGrid>
        <w:gridCol w:w="9360"/>
      </w:tblGrid>
      <w:tr>
        <w:tc>
          <w:tcPr>
            <w:tcW w:type="dxa" w:w="9866"/>
            <w:shd w:fill="FFF8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80" w:line="283" w:lineRule="auto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高风险原则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Hiragino Sans GB" w:hAnsi="Hiragino Sans GB" w:eastAsia="Hiragino Sans GB"/>
                <w:color w:val="262626"/>
                <w:sz w:val="20"/>
              </w:rPr>
              <w:t>涉及身体不适、疾病、术后、疼痛、出血、退款投诉、个人隐私和平台违规风险时，数字人不继续深入判断，应使用安全回复并转人工确认。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3600"/>
        <w:gridCol w:w="1200"/>
        <w:gridCol w:w="1400"/>
        <w:gridCol w:w="3160"/>
      </w:tblGrid>
      <w:tr>
        <w:trPr>
          <w:tblHeader w:val="true"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确认内容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同意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需调整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修改意见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普通互动是否允许统一感谢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课程知识问题是否先给安全解释再追问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价格权益是否只按主播方确认版本回答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高风险问题是否必须人工接手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第七章：评论回复优先级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直播中评论很多时，需要先处理对安全、成交和体验影响更大的内容。以下优先级用于主播确认，后续可按品牌策略调整。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900"/>
        <w:gridCol w:w="2100"/>
        <w:gridCol w:w="4200"/>
        <w:gridCol w:w="2160"/>
      </w:tblGrid>
      <w:tr>
        <w:trPr>
          <w:tblHeader w:val="true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优先级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评论类型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处理原则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主播是否同意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1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安全和身体风险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先安全提醒，再人工确认。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同意  □ 调整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2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明确购买和课程咨询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按主播确认的价格、权益、入口回答。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同意  □ 调整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3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用户异议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先理解，再解释价值，不强压。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同意  □ 调整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4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正在练习中的问题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给基础提示，复杂情况转人工。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同意  □ 调整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5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高互动价值问题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适合带动直播间共同参与。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同意  □ 调整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6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普通问候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集中感谢即可。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同意  □ 调整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7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无关刷屏或攻击内容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不扩大讨论，必要时人工处理。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同意  □ 调整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额外优先策略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主播确认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是否优先老用户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是  □ 否  □ 视活动而定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是否优先已购买用户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是  □ 否  □ 只在售后/课程问题时优先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是否优先高意向用户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是  □ 否  □ 需人工判断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是否需要特定账号提醒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是，账号规则：__________  □ 否</w:t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第八章：促单与成交思路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建议默认采用中度促单：教学和信任为主，每轮内容设置明确行动节点。这样既能推动用户行动，也避免让直播间变成单纯催单。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1700"/>
        <w:gridCol w:w="3600"/>
        <w:gridCol w:w="2500"/>
        <w:gridCol w:w="15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促单等级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表达方式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适合情况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风险提醒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轻度促单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教学为主，低频介绍课程和产品，不频繁强调优惠。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品牌想先做信任、少打扰用户。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转化动作可能偏弱。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中度促单（建议）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每轮教学后进入一次产品说明，有明确行动引导，适度处理异议。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希望兼顾教学、信任和成交。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需要主播方提供准确价格、权益和活动口径。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强促单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更高频介绍权益、价格和行动入口，更密集处理异议。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明确活动节点或转化目标较强时。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必须避免虚假限时、身体羞辱和保证效果。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分时段变化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前段教学多，中段互动多，后段成交更明确。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适合长时段直播。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需要提前确认每段比例。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主播确认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勾选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轻度促单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中度促单（建议默认）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强促单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分时段变化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前段轻  □ 中段中  □ 后段强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其他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____________________________________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成交工具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是否允许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主播方说明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限时优惠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允许  □ 不允许  □ 待确认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赠品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允许  □ 不允许  □ 待确认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名额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允许  □ 不允许  □ 待确认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新人权益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允许  □ 不允许  □ 待确认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案例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允许  □ 不允许  □ 仅限已授权案例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跟练服务 / 社群服务 / 私教支持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 允许  □ 不允许  □ 待确认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E0C878"/>
          <w:left w:val="single" w:sz="6" w:space="0" w:color="E0C878"/>
          <w:bottom w:val="single" w:sz="6" w:space="0" w:color="E0C878"/>
          <w:right w:val="single" w:sz="6" w:space="0" w:color="E0C878"/>
          <w:insideH w:val="single" w:sz="6" w:space="0" w:color="E0C878"/>
          <w:insideV w:val="single" w:sz="6" w:space="0" w:color="E0C878"/>
        </w:tblBorders>
      </w:tblPr>
      <w:tblGrid>
        <w:gridCol w:w="9360"/>
      </w:tblGrid>
      <w:tr>
        <w:tc>
          <w:tcPr>
            <w:tcW w:type="dxa" w:w="9866"/>
            <w:shd w:fill="FFF8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80" w:line="283" w:lineRule="auto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禁止方式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Hiragino Sans GB" w:hAnsi="Hiragino Sans GB" w:eastAsia="Hiragino Sans GB"/>
                <w:color w:val="262626"/>
                <w:sz w:val="20"/>
              </w:rPr>
              <w:t>不使用虚假库存、虚假限时、身体羞辱、医疗承诺、保证效果、未确认案例或攻击同行的表达。</w:t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第九章：数字人的动作、表情和声音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数字人的表现建议围绕“清楚讲课、自然互动、适度鼓励、关键点强调”来设计。动作不需要夸张，重点是让用户觉得稳定、可信、愿意继续听。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1500"/>
        <w:gridCol w:w="3300"/>
        <w:gridCol w:w="2700"/>
        <w:gridCol w:w="186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场景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建议动作 / 表情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声音状态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修改意见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基础讲课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正对镜头，站姿或坐姿稳定，手势频率适中。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清楚、平稳、有耐心。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欢迎用户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轻微点头或手势欢迎。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亲切、短句、不过度热闹。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重点强调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手势指向重点，语气略加强。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放慢一点，重复关键句。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动作演示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动作简化、可看懂；不自动模拟敏感或不适合数字人复刻的动作。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像老师讲步骤，不像表演。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回答评论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目光回到镜头，语气像在回应一类问题。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温和、清楚、可追问。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安全提醒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表情认真，动作减少。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稳重、不吓人、不诊断。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课程介绍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可配合课程卡或商品卡提示。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专业、有条理。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促单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动作更明确，但不急躁。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有推动力，但不压迫。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转人工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说明需要人工进一步确认。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清楚、克制、避免继续判断。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表现选择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主播确认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动作强度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更克制  □ 适中  □ 更有感染力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声音风格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更温柔  □ 更专业  □ 更有推动力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语速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更慢  □ 当前建议  □ 更快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是否使用瑜伽球、课程卡或产品道具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 使用  □ 不使用  □ 视场景而定</w:t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第十章：AI 与人工分工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当前设计为 AI 主体执行、人工监督与兜底，不属于完全无人直播。AI 负责标准化、重复性、低风险内容；人工负责高风险、低确定性、价格权益变化和特殊问题。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AI 可以自主处理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必须人工确认 / 接手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普通问候、打卡、感谢、关注提醒。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身体高风险、医疗问题、术后、疼痛、出血等。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已确认的基础课程内容和练习提醒。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投诉退款、特殊价格、特殊权益、售后争议。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固定产品信息、固定活动说明、固定领取方式。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无法理解的评论、连续两次不确定回答。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常见异议的温和解释和学习路径说明。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重要主播方、老用户特殊问题、平台违规风险。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已确认的促单口径和禁用表达以内的提醒。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主播方临时活动变更或 AI 输出明显异常。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E0C878"/>
          <w:left w:val="single" w:sz="6" w:space="0" w:color="E0C878"/>
          <w:bottom w:val="single" w:sz="6" w:space="0" w:color="E0C878"/>
          <w:right w:val="single" w:sz="6" w:space="0" w:color="E0C878"/>
          <w:insideH w:val="single" w:sz="6" w:space="0" w:color="E0C878"/>
          <w:insideV w:val="single" w:sz="6" w:space="0" w:color="E0C878"/>
        </w:tblBorders>
      </w:tblPr>
      <w:tblGrid>
        <w:gridCol w:w="9360"/>
      </w:tblGrid>
      <w:tr>
        <w:tc>
          <w:tcPr>
            <w:tcW w:type="dxa" w:w="9866"/>
            <w:shd w:fill="FFF8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80" w:line="283" w:lineRule="auto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必须明确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Hiragino Sans GB" w:hAnsi="Hiragino Sans GB" w:eastAsia="Hiragino Sans GB"/>
                <w:color w:val="262626"/>
                <w:sz w:val="20"/>
              </w:rPr>
              <w:t>人工兜底是首期交付边界的一部分，不是临时补救。只要涉及安全、合规、价格权益、退款售后、特殊个案或系统异常，都应允许人工及时介入。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3600"/>
        <w:gridCol w:w="1200"/>
        <w:gridCol w:w="1400"/>
        <w:gridCol w:w="3160"/>
      </w:tblGrid>
      <w:tr>
        <w:trPr>
          <w:tblHeader w:val="true"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确认项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确认通过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需要修改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修改意见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AI 自主处理范围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人工确认 / 接手范围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高风险问题处理方式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特殊价格、权益、退款是否必须人工确认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第十一章：三个完整场景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以下为直播思路确认示例，不代表当前系统已经完成最终上线验收。示例中的用户均为虚构或脱敏称呼。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1200"/>
        <w:gridCol w:w="1500"/>
        <w:gridCol w:w="3400"/>
        <w:gridCol w:w="1450"/>
        <w:gridCol w:w="1200"/>
        <w:gridCol w:w="610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场景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用户状态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主播表达示例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动作和语气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下一步</w:t>
            </w:r>
          </w:p>
        </w:tc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4"/>
              </w:rPr>
              <w:t>主播确认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场景一：新用户刚进入直播间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用户A第一次进入直播间，只看到主播在讲训练。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“刚进来的姐妹先别急着划走，今天我们讲的是零基础也能听懂的女性训练入门。你先在评论区告诉我，你是第一次来，还是之前练过？”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主播正对镜头，微笑，手势不夸张，语气轻松。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先留人，再让用户留言，再进入基础教学。</w:t>
            </w:r>
          </w:p>
        </w:tc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□ 可以  □ 修改：__________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场景二：用户提出练习问题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用户B留言：自己练的时候找不到感觉。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“找不到感觉很常见，先别急着加难度。我们先从呼吸和骨盆感知开始，如果你有明显不舒服，就不要在直播间硬练，先让老师帮你确认情况。”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主播语速放慢，用手势提示步骤，语气耐心。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普通练习问题可先给基础方向；身体不适转人工。</w:t>
            </w:r>
          </w:p>
        </w:tc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□ 可以  □ 修改：__________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场景三：用户犹豫购买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用户C说：想学，但担心买了坚持不下来。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“我理解，很多姐妹不是不想变好，是怕自己三天热度。所以我们不只是让你买一个工具，而是让你有课程、有练习节奏、有后续承接。你可以先看自己适不适合，再决定要不要跟着系统练。”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主播语气真诚，有推动但不压迫。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先承接顾虑，再讲学习支持和课程价值，最后引导咨询或领取。</w:t>
            </w:r>
          </w:p>
        </w:tc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4"/>
              </w:rPr>
              <w:t>□ 可以  □ 修改：__________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3600"/>
        <w:gridCol w:w="1200"/>
        <w:gridCol w:w="1400"/>
        <w:gridCol w:w="3160"/>
      </w:tblGrid>
      <w:tr>
        <w:trPr>
          <w:tblHeader w:val="true"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场景确认项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确认通过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需要修改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修改意见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新用户进入直播间承接方式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练习问题处理方式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犹豫购买用户承接方式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□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第十二章：需要主播方补充的信息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以下信息会直接影响直播话术、评论回复、促单节奏和人工确认范围。未补齐前，相关内容只能作为建议方案或待确认项。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2700"/>
        <w:gridCol w:w="4100"/>
        <w:gridCol w:w="2560"/>
      </w:tblGrid>
      <w:tr>
        <w:trPr>
          <w:tblHeader w:val="true"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5"/>
              </w:rPr>
              <w:t>需要补充 / 最终确认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5"/>
              </w:rPr>
              <w:t>主播方填写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5"/>
              </w:rPr>
              <w:t>备注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正式课程名称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用于直播口播和商品卡表达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课程价格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必须按最终确认版本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当前优惠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不得使用虚假限时或虚假库存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赠品 / 附加服务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需明确领取条件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活动时效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需真实有效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商品卡顺序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用于直播引导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适用人群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用于安全介绍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不适用人群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用于风险提醒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客服和人工接手方式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联系人、响应方式、时间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退款和售后口径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不得由 AI 自行发挥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禁止表达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包括医疗、效果、价格、竞品等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允许使用的学员案例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需确认授权和脱敏方式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品牌介绍 / 主播介绍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用于开场和信任建立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老用户称呼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如会员、学员、姐妹等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直播时间 / 频率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用于流程循环和促单节点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促单等级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轻度 / 中度 / 强促单 / 分时段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最终确认人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5"/>
              </w:rPr>
              <w:t>用于后续版本锁定</w:t>
            </w:r>
          </w:p>
        </w:tc>
      </w:tr>
    </w:tbl>
    <w:p>
      <w:pPr>
        <w:keepNext w:val="0"/>
        <w:spacing w:before="0" w:after="80" w:line="283" w:lineRule="auto"/>
      </w:pPr>
    </w:p>
    <w:p>
      <w:r>
        <w:br w:type="page"/>
      </w:r>
    </w:p>
    <w:p>
      <w:pPr>
        <w:pStyle w:val="Heading1"/>
        <w:keepNext/>
        <w:spacing w:before="120" w:after="140" w:line="276" w:lineRule="auto"/>
      </w:pPr>
      <w:r>
        <w:rPr>
          <w:rFonts w:ascii="Hiragino Sans GB" w:hAnsi="Hiragino Sans GB" w:eastAsia="Hiragino Sans GB"/>
          <w:b/>
          <w:color w:val="1F4E79"/>
          <w:sz w:val="32"/>
        </w:rPr>
        <w:t>第十三章：主播最终确认页</w:t>
      </w:r>
    </w:p>
    <w:p>
      <w:pPr>
        <w:keepNext w:val="0"/>
        <w:spacing w:before="0" w:after="120" w:line="283" w:lineRule="auto"/>
      </w:pPr>
      <w:r>
        <w:rPr>
          <w:rFonts w:ascii="Hiragino Sans GB" w:hAnsi="Hiragino Sans GB" w:eastAsia="Hiragino Sans GB"/>
          <w:b w:val="0"/>
          <w:i w:val="0"/>
          <w:color w:val="262626"/>
          <w:sz w:val="21"/>
        </w:rPr>
        <w:t>请主播方逐项确认。未确认或需要修改的内容，将作为下一版直播脚本、评论回复、动作语气和人工兜底设计的修改依据。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2600"/>
        <w:gridCol w:w="1200"/>
        <w:gridCol w:w="1400"/>
        <w:gridCol w:w="41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确认项目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确认通过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需要修改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6"/>
              </w:rPr>
              <w:t>主播方修改意见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直播定位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目标用户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主播人设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说话风格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直播流程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课程讲解方式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评论回复原则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评论优先级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促单强度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动作与语气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AI 自主边界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人工确认 / 接手边界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三个示例场景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禁止表达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  <w:t>□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6"/>
              </w:rPr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填写项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主播方填写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必须修改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必须保留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明确禁止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暂时未确定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其他补充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C8D3DD"/>
          <w:left w:val="single" w:sz="6" w:space="0" w:color="C8D3DD"/>
          <w:bottom w:val="single" w:sz="6" w:space="0" w:color="C8D3DD"/>
          <w:right w:val="single" w:sz="6" w:space="0" w:color="C8D3DD"/>
          <w:insideH w:val="single" w:sz="6" w:space="0" w:color="C8D3DD"/>
          <w:insideV w:val="single" w:sz="6" w:space="0" w:color="C8D3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签署信息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262626"/>
                <w:sz w:val="17"/>
              </w:rPr>
              <w:t>填写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主播确认人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所属职务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确认日期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项目方确认人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版本号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3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2626"/>
                <w:sz w:val="17"/>
              </w:rPr>
              <w:t>V1.0 主播确认参考稿</w:t>
            </w:r>
          </w:p>
        </w:tc>
      </w:tr>
    </w:tbl>
    <w:p>
      <w:pPr>
        <w:keepNext w:val="0"/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E0C878"/>
          <w:left w:val="single" w:sz="6" w:space="0" w:color="E0C878"/>
          <w:bottom w:val="single" w:sz="6" w:space="0" w:color="E0C878"/>
          <w:right w:val="single" w:sz="6" w:space="0" w:color="E0C878"/>
          <w:insideH w:val="single" w:sz="6" w:space="0" w:color="E0C878"/>
          <w:insideV w:val="single" w:sz="6" w:space="0" w:color="E0C878"/>
        </w:tblBorders>
      </w:tblPr>
      <w:tblGrid>
        <w:gridCol w:w="9360"/>
      </w:tblGrid>
      <w:tr>
        <w:tc>
          <w:tcPr>
            <w:tcW w:type="dxa" w:w="9866"/>
            <w:shd w:fill="FFF8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80" w:line="283" w:lineRule="auto"/>
            </w:pPr>
            <w:r>
              <w:rPr>
                <w:rFonts w:ascii="Hiragino Sans GB" w:hAnsi="Hiragino Sans GB" w:eastAsia="Hiragino Sans GB"/>
                <w:b/>
                <w:color w:val="1F4E79"/>
                <w:sz w:val="21"/>
              </w:rPr>
              <w:t>确认后说明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Hiragino Sans GB" w:hAnsi="Hiragino Sans GB" w:eastAsia="Hiragino Sans GB"/>
                <w:color w:val="262626"/>
                <w:sz w:val="20"/>
              </w:rPr>
              <w:t>主播确认本文件后，项目方将以确认后的内容作为数字人直播思路、直播脚本、评论回复、动作语气和人工兜底设计的重要输入。后续重大调整需重新评估工作量、周期和验收边界。</w:t>
            </w:r>
          </w:p>
        </w:tc>
      </w:tr>
    </w:tbl>
    <w:p>
      <w:pPr>
        <w:keepNext w:val="0"/>
        <w:spacing w:before="0" w:after="80" w:line="283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Hiragino Sans GB" w:hAnsi="Hiragino Sans GB" w:eastAsia="Hiragino Sans GB"/>
        <w:color w:val="5B5B5B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Hiragino Sans GB" w:hAnsi="Hiragino Sans GB" w:eastAsia="Hiragino Sans GB"/>
        <w:color w:val="5B5B5B"/>
        <w:sz w:val="17"/>
      </w:rPr>
      <w:t xml:space="preserve"> 页｜主播确认参考稿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Hiragino Sans GB" w:hAnsi="Hiragino Sans GB" w:eastAsia="Hiragino Sans GB"/>
        <w:color w:val="5B5B5B"/>
        <w:sz w:val="17"/>
      </w:rPr>
      <w:t>澜心社数字人直播｜内容、互动与成交思路确认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Hiragino Sans GB" w:hAnsi="Hiragino Sans GB" w:eastAsia="Hiragino Sans GB"/>
      <w:b w:val="0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76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 w:line="276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626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Hiragino Sans GB" w:hAnsi="Hiragino Sans GB" w:eastAsia="Hiragino Sans G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Hiragino Sans GB" w:hAnsi="Hiragino Sans GB" w:eastAsia="Hiragino Sans G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