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572E" w14:textId="77777777" w:rsidR="007B1C06" w:rsidRPr="00FB4473" w:rsidRDefault="007B1C06" w:rsidP="007B1C06">
      <w:pPr>
        <w:spacing w:after="60"/>
        <w:jc w:val="right"/>
        <w:rPr>
          <w:sz w:val="24"/>
          <w:szCs w:val="24"/>
        </w:rPr>
      </w:pPr>
      <w:r w:rsidRPr="00FB4473">
        <w:rPr>
          <w:rFonts w:ascii="Times New Roman" w:eastAsia="Times New Roman" w:hAnsi="Times New Roman" w:cs="Times New Roman"/>
          <w:i/>
          <w:iCs/>
          <w:sz w:val="24"/>
          <w:szCs w:val="24"/>
        </w:rPr>
        <w:t>До 20-річчя факультету транспортних та інформаційних технологій</w:t>
      </w:r>
    </w:p>
    <w:p w14:paraId="05A05678" w14:textId="77777777" w:rsidR="007B1C06" w:rsidRPr="00FB4473" w:rsidRDefault="007B1C06" w:rsidP="007B1C06">
      <w:pPr>
        <w:tabs>
          <w:tab w:val="left" w:pos="1134"/>
        </w:tabs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FB4473">
        <w:rPr>
          <w:rFonts w:ascii="Times New Roman" w:eastAsia="Times New Roman" w:hAnsi="Times New Roman" w:cs="Times New Roman"/>
          <w:i/>
          <w:iCs/>
          <w:sz w:val="24"/>
          <w:szCs w:val="24"/>
        </w:rPr>
        <w:t>Національного транспортного університету</w:t>
      </w:r>
      <w:r w:rsidRPr="00FB44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</w:p>
    <w:p w14:paraId="374B9D11" w14:textId="77777777" w:rsidR="00A03CD6" w:rsidRDefault="00A03CD6" w:rsidP="007B1C0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FB1DD0" w14:textId="45C4E89B" w:rsidR="00A03CD6" w:rsidRPr="00F02C4C" w:rsidRDefault="007D435F" w:rsidP="00A03CD6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D435F">
        <w:rPr>
          <w:rFonts w:ascii="Times New Roman" w:eastAsia="Times New Roman" w:hAnsi="Times New Roman" w:cs="Times New Roman"/>
          <w:b/>
          <w:sz w:val="28"/>
          <w:szCs w:val="28"/>
        </w:rPr>
        <w:t>Гавриленко Валерій Володимирович</w:t>
      </w:r>
    </w:p>
    <w:p w14:paraId="7748C071" w14:textId="6EC9FE13" w:rsidR="007B1C06" w:rsidRPr="00FB4473" w:rsidRDefault="007B1C06" w:rsidP="007B1C0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tbl>
      <w:tblPr>
        <w:tblW w:w="0" w:type="auto"/>
        <w:tblCellSpacing w:w="15" w:type="dxa"/>
        <w:shd w:val="clear" w:color="auto" w:fill="F5FB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7"/>
      </w:tblGrid>
      <w:tr w:rsidR="007D435F" w:rsidRPr="007D435F" w14:paraId="1660E88C" w14:textId="77777777">
        <w:trPr>
          <w:tblCellSpacing w:w="15" w:type="dxa"/>
        </w:trPr>
        <w:tc>
          <w:tcPr>
            <w:tcW w:w="0" w:type="auto"/>
            <w:shd w:val="clear" w:color="auto" w:fill="F5FBFB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9980E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uk-UA"/>
              </w:rPr>
              <w:drawing>
                <wp:anchor distT="0" distB="0" distL="114300" distR="114300" simplePos="0" relativeHeight="251658240" behindDoc="1" locked="0" layoutInCell="1" allowOverlap="1" wp14:anchorId="7C70CA8A" wp14:editId="45A97FBF">
                  <wp:simplePos x="0" y="0"/>
                  <wp:positionH relativeFrom="column">
                    <wp:posOffset>27618</wp:posOffset>
                  </wp:positionH>
                  <wp:positionV relativeFrom="paragraph">
                    <wp:posOffset>8464</wp:posOffset>
                  </wp:positionV>
                  <wp:extent cx="2735580" cy="2661285"/>
                  <wp:effectExtent l="0" t="0" r="7620" b="5715"/>
                  <wp:wrapTight wrapText="bothSides">
                    <wp:wrapPolygon edited="0">
                      <wp:start x="0" y="0"/>
                      <wp:lineTo x="0" y="21492"/>
                      <wp:lineTo x="21510" y="21492"/>
                      <wp:lineTo x="21510" y="0"/>
                      <wp:lineTo x="0" y="0"/>
                    </wp:wrapPolygon>
                  </wp:wrapTight>
                  <wp:docPr id="14579901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266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Завідувач кафедри інформаційних систем і технологій Національного транспортного університету, доктор фізико-математичних наук, професор, академік Транспортної академії України, академік Академії інженерних наук України, член Національного комітету України з теоретичної та прикладної механіки, Відмінник освіти України </w:t>
            </w:r>
          </w:p>
          <w:p w14:paraId="446CD863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Народився 23 листопада 1953 року. Українець. У 1971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роцi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закiнчив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середню школу з золотою медаллю. У 1977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роцi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закiнчив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механiко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-математичний факультет Київського державного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унiверситету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iм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Т.Г.Шевченка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спецiальнiстю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"математика". </w:t>
            </w:r>
          </w:p>
          <w:p w14:paraId="4EB44967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 1977-1983 роках працював у Київському науково-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дослiдному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iнститутi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гiдроприладiв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посадi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iнженера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-математика. Викладацьку діяльність почав у Київському автомобільно-дорожньому інституті (тепер це Національний транспортний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унiверситет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), де у 1981-1983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pоках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працював на кафедрі вищої математики асистентом за сумісництвом. </w:t>
            </w:r>
          </w:p>
          <w:p w14:paraId="035ACF04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 1983 року працює в Національному транспортному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унiверситеті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Займав посади молодшого наукового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спiвробiтника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старшого наукового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спiвробiтника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науково-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дослiдного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сектора, асистента кафедр вищої математики, обчислювальної математики,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електронiки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обчислювальної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технiки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p w14:paraId="052AAD9F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 1991-2001 роках займав посаду доцента кафедри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електронiки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обчислювальної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технiки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У 1992 році отримав вчене звання доцента кафедри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електронiки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та обчислювальної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технiки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З 2001 року - професор кафедри економіки </w:t>
            </w: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та інформатики. У 2003 році отримав вчене звання професора кафедри економіки та інформатики. З червня 2005 року - виконуючий обов'язки завідувача кафедри економіки та інформатики. </w:t>
            </w:r>
          </w:p>
          <w:p w14:paraId="06BC948B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 липня 2005 року - завідувач кафедри інформаційних систем і технологій. Викладав курси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лекцiй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 дисциплін "Вища математика", "Обчислювальна математика", "Інформатика", "Обчислювальна техніка і програмування". На даний момент читає лекції, проводить лабораторні заняття з дисциплін "Чисельні методи", "Комп'ютерне моделювання в економіці", "Математичні моделі та методи застосування інформаційних технологій на транспорті", "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Cучасні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комп'ютеpні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технології", "Методи наукових досліджень і патентознавство" тощо. У 1983-1986 роках навчався в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аспiрантурi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Iнституту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 України (науковий керівник - академік НАН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Укpаїни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доктоp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фiзико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-математичних наук,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пpофесоp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В.Д.Кубенко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</w:t>
            </w:r>
          </w:p>
          <w:p w14:paraId="5F3FE6D1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 1986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роцi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захистив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дисертацiю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здобуття наукового ступеня кандидата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фiзико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-математичних наук за спеціальністю 01.02.04 - механіка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дефоpмівного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твеpдого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тіла. Назва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дисеpтації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"Визначення нестаціонарних навантажень і напружено-деформованого стану при зануренні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осесиметричних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тіл у стисливу рідину". У 1995-1999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pоках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був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прикрiплений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Iнституту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НАН України як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пошукач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наукового ступеня доктора наук (науковий консультант - академік НАН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Укpаїни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доктоp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фiзико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-математичних наук,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пpофесоp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В.Д.Кубенко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</w:t>
            </w:r>
          </w:p>
          <w:p w14:paraId="1CAD768B" w14:textId="77777777" w:rsid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 2000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роцi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захистив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дисертацiю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здобуття наукового ступеня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доктоpа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фiзико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-математичних наук за спеціальністю 01.02.04 - механіка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дефоpмівного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твеpдого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тіла. Назва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дисеpтації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"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Удаpна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взаємодія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твеpдих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дефоpмівних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затуплених тіл зі стисливою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pідиною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". З 2000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pоку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стаpший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науковий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співpобітник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а з 2001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pоку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провідний науковий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співpобітник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 сумісництвом відділу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теоpії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коливань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Iнституту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механiки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ім.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С.П.Тимошенка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НАН України. Є авто</w:t>
            </w: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ром понад 200 наукових праць, понад 50 навчально-методичних </w:t>
            </w:r>
            <w:proofErr w:type="spellStart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pозpобок</w:t>
            </w:r>
            <w:proofErr w:type="spellEnd"/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серед яких 21 навчальний посібник. Захоплюється бадмінтоном, плаванням і гірським туризмом. </w:t>
            </w:r>
          </w:p>
          <w:p w14:paraId="1C8ADD85" w14:textId="3186D531" w:rsidR="007D435F" w:rsidRPr="007D435F" w:rsidRDefault="007D435F" w:rsidP="007D435F">
            <w:pPr>
              <w:tabs>
                <w:tab w:val="left" w:pos="1134"/>
              </w:tabs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D435F">
              <w:rPr>
                <w:rFonts w:ascii="Times New Roman" w:eastAsia="Times New Roman" w:hAnsi="Times New Roman" w:cs="Times New Roman"/>
                <w:sz w:val="28"/>
                <w:szCs w:val="28"/>
              </w:rPr>
              <w:t>Є членом Всеукраїнської координаційно-методичної ради з питань розвитку дитячо-юнацького туризму, краєзнавства й екскурсій при Міністерстві освіти і науки України, а також Віце-президентом Федерації спортивно-оздоровчого туризму м. Києва.</w:t>
            </w:r>
          </w:p>
        </w:tc>
      </w:tr>
    </w:tbl>
    <w:p w14:paraId="15879FA1" w14:textId="733CF112" w:rsidR="007D435F" w:rsidRPr="00FB4473" w:rsidRDefault="007D435F" w:rsidP="007D435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D435F" w:rsidRPr="00FB4473" w:rsidSect="00B619D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4672F"/>
    <w:multiLevelType w:val="multilevel"/>
    <w:tmpl w:val="77F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35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89"/>
    <w:rsid w:val="00155D0A"/>
    <w:rsid w:val="00170B14"/>
    <w:rsid w:val="00173CAC"/>
    <w:rsid w:val="001B315A"/>
    <w:rsid w:val="00433119"/>
    <w:rsid w:val="004D3936"/>
    <w:rsid w:val="006A53D7"/>
    <w:rsid w:val="006D2F6B"/>
    <w:rsid w:val="006E3B28"/>
    <w:rsid w:val="007165D3"/>
    <w:rsid w:val="00724A46"/>
    <w:rsid w:val="00776052"/>
    <w:rsid w:val="00786D42"/>
    <w:rsid w:val="00791B58"/>
    <w:rsid w:val="007B1C06"/>
    <w:rsid w:val="007D435F"/>
    <w:rsid w:val="00900648"/>
    <w:rsid w:val="009C5888"/>
    <w:rsid w:val="00A03CD6"/>
    <w:rsid w:val="00AD3089"/>
    <w:rsid w:val="00B60F26"/>
    <w:rsid w:val="00B619DA"/>
    <w:rsid w:val="00D12759"/>
    <w:rsid w:val="00ED6F3A"/>
    <w:rsid w:val="00F02C4C"/>
    <w:rsid w:val="00FB4473"/>
    <w:rsid w:val="00FE3D42"/>
    <w:rsid w:val="00FE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6ABF"/>
  <w15:chartTrackingRefBased/>
  <w15:docId w15:val="{A78D6C1F-BFC3-43EE-8CA4-168C8694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D3089"/>
    <w:rPr>
      <w:b/>
      <w:bCs/>
    </w:rPr>
  </w:style>
  <w:style w:type="character" w:styleId="a4">
    <w:name w:val="Hyperlink"/>
    <w:basedOn w:val="a0"/>
    <w:uiPriority w:val="99"/>
    <w:unhideWhenUsed/>
    <w:rsid w:val="00AD3089"/>
    <w:rPr>
      <w:color w:val="0000FF"/>
      <w:u w:val="single"/>
    </w:rPr>
  </w:style>
  <w:style w:type="paragraph" w:customStyle="1" w:styleId="z1qcye">
    <w:name w:val="z1qcye"/>
    <w:basedOn w:val="a"/>
    <w:rsid w:val="00AD3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t286pc">
    <w:name w:val="t286pc"/>
    <w:basedOn w:val="a0"/>
    <w:rsid w:val="00AD3089"/>
  </w:style>
  <w:style w:type="paragraph" w:styleId="a5">
    <w:name w:val="Normal (Web)"/>
    <w:basedOn w:val="a"/>
    <w:uiPriority w:val="99"/>
    <w:semiHidden/>
    <w:unhideWhenUsed/>
    <w:rsid w:val="006D2F6B"/>
    <w:rPr>
      <w:rFonts w:ascii="Times New Roman" w:hAnsi="Times New Roman" w:cs="Times New Roman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7D4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49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92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6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4150</TotalTime>
  <Pages>3</Pages>
  <Words>2387</Words>
  <Characters>1361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Svitlana Shyriaieva</dc:creator>
  <cp:keywords/>
  <dc:description/>
  <cp:lastModifiedBy>P.Kucher</cp:lastModifiedBy>
  <cp:revision>20</cp:revision>
  <dcterms:created xsi:type="dcterms:W3CDTF">2026-05-17T19:38:00Z</dcterms:created>
  <dcterms:modified xsi:type="dcterms:W3CDTF">2026-06-03T05:49:00Z</dcterms:modified>
</cp:coreProperties>
</file>