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FD84" w14:textId="7ED65045" w:rsidR="004E345C" w:rsidRPr="00AD0A97" w:rsidRDefault="00AD0A97" w:rsidP="008D60A2">
      <w:pPr>
        <w:spacing w:after="0"/>
        <w:jc w:val="both"/>
        <w:rPr>
          <w:b/>
          <w:bCs/>
        </w:rPr>
      </w:pPr>
      <w:r w:rsidRPr="00AD0A97">
        <w:rPr>
          <w:b/>
          <w:bCs/>
        </w:rPr>
        <w:t>N</w:t>
      </w:r>
      <w:r w:rsidR="004E345C" w:rsidRPr="00AD0A97">
        <w:rPr>
          <w:b/>
          <w:bCs/>
        </w:rPr>
        <w:t>ichos de mercado que podem ser explorados na cidade de Itabira.</w:t>
      </w:r>
    </w:p>
    <w:p w14:paraId="593FC2F4" w14:textId="77777777" w:rsidR="004E345C" w:rsidRDefault="004E345C" w:rsidP="008D60A2">
      <w:pPr>
        <w:spacing w:after="0"/>
        <w:jc w:val="both"/>
      </w:pPr>
    </w:p>
    <w:p w14:paraId="1735ACDA" w14:textId="77777777" w:rsidR="00A31173" w:rsidRPr="00A31173" w:rsidRDefault="00A31173" w:rsidP="008D60A2">
      <w:pPr>
        <w:spacing w:after="0"/>
        <w:jc w:val="both"/>
      </w:pPr>
      <w:r w:rsidRPr="00A31173">
        <w:t>Itabira, com sua história rica e economia tradicionalmente baseada na mineração, apresenta diversas oportunidades para a exploração de novos nichos de mercado, especialmente em um cenário de diversificação econômica. Aqui estão alguns nichos que podem ser explorados:</w:t>
      </w:r>
    </w:p>
    <w:p w14:paraId="0134E5EA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1. Turismo Cultural e Histórico</w:t>
      </w:r>
    </w:p>
    <w:p w14:paraId="6564F6C1" w14:textId="77777777" w:rsidR="00A31173" w:rsidRPr="00A31173" w:rsidRDefault="00A31173" w:rsidP="008D60A2">
      <w:pPr>
        <w:numPr>
          <w:ilvl w:val="0"/>
          <w:numId w:val="2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Itabira é a cidade natal do famoso poeta Carlos Drummond de Andrade, e essa conexão pode ser explorada para atrair visitantes interessados em literatura e cultura.</w:t>
      </w:r>
    </w:p>
    <w:p w14:paraId="6D5B4585" w14:textId="77777777" w:rsidR="00A31173" w:rsidRPr="00A31173" w:rsidRDefault="00A31173" w:rsidP="008D60A2">
      <w:pPr>
        <w:numPr>
          <w:ilvl w:val="0"/>
          <w:numId w:val="2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Criação de roteiros turísticos literários, eventos culturais, festivais de poesia, museus interativos e lojas de souvenirs relacionados à vida e obra de Drummond.</w:t>
      </w:r>
    </w:p>
    <w:p w14:paraId="6186EAD6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2. Ecoturismo e Turismo de Aventura</w:t>
      </w:r>
    </w:p>
    <w:p w14:paraId="0FEC06C3" w14:textId="77777777" w:rsidR="00A31173" w:rsidRPr="00A31173" w:rsidRDefault="00A31173" w:rsidP="008D60A2">
      <w:pPr>
        <w:numPr>
          <w:ilvl w:val="0"/>
          <w:numId w:val="3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A região tem belas paisagens naturais, incluindo serras, cachoeiras e áreas de mata atlântica.</w:t>
      </w:r>
    </w:p>
    <w:p w14:paraId="6CCC1358" w14:textId="77777777" w:rsidR="00A31173" w:rsidRPr="00A31173" w:rsidRDefault="00A31173" w:rsidP="008D60A2">
      <w:pPr>
        <w:numPr>
          <w:ilvl w:val="0"/>
          <w:numId w:val="3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 xml:space="preserve">: Desenvolvimento de trilhas ecológicas, passeios guiados, esportes de aventura (como escalada e mountain </w:t>
      </w:r>
      <w:proofErr w:type="spellStart"/>
      <w:r w:rsidRPr="00A31173">
        <w:t>biking</w:t>
      </w:r>
      <w:proofErr w:type="spellEnd"/>
      <w:r w:rsidRPr="00A31173">
        <w:t xml:space="preserve">), e hospedagens em </w:t>
      </w:r>
      <w:proofErr w:type="spellStart"/>
      <w:r w:rsidRPr="00A31173">
        <w:t>eco-lodges</w:t>
      </w:r>
      <w:proofErr w:type="spellEnd"/>
      <w:r w:rsidRPr="00A31173">
        <w:t xml:space="preserve"> ou pousadas rurais.</w:t>
      </w:r>
    </w:p>
    <w:p w14:paraId="6C0F131F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3. Agronegócio Sustentável</w:t>
      </w:r>
    </w:p>
    <w:p w14:paraId="195D8BB8" w14:textId="77777777" w:rsidR="00A31173" w:rsidRPr="00A31173" w:rsidRDefault="00A31173" w:rsidP="008D60A2">
      <w:pPr>
        <w:numPr>
          <w:ilvl w:val="0"/>
          <w:numId w:val="4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Embora a agricultura seja menos predominante, há espaço para o desenvolvimento de cultivos sustentáveis e orgânicos.</w:t>
      </w:r>
    </w:p>
    <w:p w14:paraId="34C5C446" w14:textId="77777777" w:rsidR="00A31173" w:rsidRPr="00A31173" w:rsidRDefault="00A31173" w:rsidP="008D60A2">
      <w:pPr>
        <w:numPr>
          <w:ilvl w:val="0"/>
          <w:numId w:val="4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Produção de alimentos orgânicos, apicultura, plantio de ervas medicinais e aromáticas, e criação de pequenos empreendimentos agroindustriais.</w:t>
      </w:r>
    </w:p>
    <w:p w14:paraId="22076E46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4. Tecnologia e Inovação</w:t>
      </w:r>
    </w:p>
    <w:p w14:paraId="121E39CA" w14:textId="77777777" w:rsidR="00A31173" w:rsidRPr="00A31173" w:rsidRDefault="00A31173" w:rsidP="008D60A2">
      <w:pPr>
        <w:numPr>
          <w:ilvl w:val="0"/>
          <w:numId w:val="5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A diversificação econômica pode incluir a atração de empresas de tecnologia, aproveitando incentivos fiscais e o desenvolvimento de infraestrutura.</w:t>
      </w:r>
    </w:p>
    <w:p w14:paraId="2C9BC35D" w14:textId="77777777" w:rsidR="00A31173" w:rsidRPr="00A31173" w:rsidRDefault="00A31173" w:rsidP="008D60A2">
      <w:pPr>
        <w:numPr>
          <w:ilvl w:val="0"/>
          <w:numId w:val="5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Criação de startups, espaços de coworking, e hubs de inovação focados em sustentabilidade e tecnologia limpa, além de treinamento em TI para a população local.</w:t>
      </w:r>
    </w:p>
    <w:p w14:paraId="6EA29D7A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5. Economia Criativa</w:t>
      </w:r>
    </w:p>
    <w:p w14:paraId="6F80313A" w14:textId="77777777" w:rsidR="00A31173" w:rsidRPr="00A31173" w:rsidRDefault="00A31173" w:rsidP="008D60A2">
      <w:pPr>
        <w:numPr>
          <w:ilvl w:val="0"/>
          <w:numId w:val="6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Itabira pode se beneficiar do desenvolvimento de setores criativos, utilizando a arte, design, música, e mídia para gerar novos negócios.</w:t>
      </w:r>
    </w:p>
    <w:p w14:paraId="23ED6B18" w14:textId="77777777" w:rsidR="00A31173" w:rsidRPr="00A31173" w:rsidRDefault="00A31173" w:rsidP="008D60A2">
      <w:pPr>
        <w:numPr>
          <w:ilvl w:val="0"/>
          <w:numId w:val="6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Ateliês de arte, design de moda, produção de conteúdos digitais, estúdios de música e espaços para a realização de eventos culturais.</w:t>
      </w:r>
    </w:p>
    <w:p w14:paraId="66323648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6. Educação e Capacitação Profissional</w:t>
      </w:r>
    </w:p>
    <w:p w14:paraId="2F595BB2" w14:textId="77777777" w:rsidR="00A31173" w:rsidRPr="00A31173" w:rsidRDefault="00A31173" w:rsidP="008D60A2">
      <w:pPr>
        <w:numPr>
          <w:ilvl w:val="0"/>
          <w:numId w:val="7"/>
        </w:numPr>
        <w:spacing w:after="0"/>
        <w:jc w:val="both"/>
      </w:pPr>
      <w:r w:rsidRPr="00A31173">
        <w:rPr>
          <w:b/>
          <w:bCs/>
        </w:rPr>
        <w:lastRenderedPageBreak/>
        <w:t>Contexto</w:t>
      </w:r>
      <w:r w:rsidRPr="00A31173">
        <w:t>: Investir na educação e capacitação profissional pode preparar a força de trabalho local para novos desafios econômicos.</w:t>
      </w:r>
    </w:p>
    <w:p w14:paraId="121F98F4" w14:textId="77777777" w:rsidR="00A31173" w:rsidRPr="00A31173" w:rsidRDefault="00A31173" w:rsidP="008D60A2">
      <w:pPr>
        <w:numPr>
          <w:ilvl w:val="0"/>
          <w:numId w:val="7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Instituições de ensino técnico e profissionalizante, cursos de capacitação em setores como tecnologia, turismo, e serviços, e programas de formação contínua para trabalhadores em transição de carreira.</w:t>
      </w:r>
    </w:p>
    <w:p w14:paraId="613B8196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7. Indústria de Transformação</w:t>
      </w:r>
    </w:p>
    <w:p w14:paraId="42E73321" w14:textId="77777777" w:rsidR="00A31173" w:rsidRPr="00A31173" w:rsidRDefault="00A31173" w:rsidP="008D60A2">
      <w:pPr>
        <w:numPr>
          <w:ilvl w:val="0"/>
          <w:numId w:val="8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Aproveitando a presença de recursos minerais e a necessidade de diversificação, pode-se investir na transformação local de matérias-primas.</w:t>
      </w:r>
    </w:p>
    <w:p w14:paraId="3AA15873" w14:textId="77777777" w:rsidR="00A31173" w:rsidRPr="00A31173" w:rsidRDefault="00A31173" w:rsidP="008D60A2">
      <w:pPr>
        <w:numPr>
          <w:ilvl w:val="0"/>
          <w:numId w:val="8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Instalação de pequenas indústrias de beneficiamento de minerais, fabricação de materiais de construção e exploração de subprodutos da mineração.</w:t>
      </w:r>
    </w:p>
    <w:p w14:paraId="5ACAF6FD" w14:textId="77777777" w:rsidR="00A31173" w:rsidRPr="00A31173" w:rsidRDefault="00A31173" w:rsidP="008D60A2">
      <w:pPr>
        <w:spacing w:after="0"/>
        <w:jc w:val="both"/>
        <w:rPr>
          <w:b/>
          <w:bCs/>
        </w:rPr>
      </w:pPr>
      <w:r w:rsidRPr="00A31173">
        <w:rPr>
          <w:b/>
          <w:bCs/>
        </w:rPr>
        <w:t>8. Gastronomia e Produtos Regionais</w:t>
      </w:r>
    </w:p>
    <w:p w14:paraId="37721F21" w14:textId="77777777" w:rsidR="00A31173" w:rsidRPr="00A31173" w:rsidRDefault="00A31173" w:rsidP="008D60A2">
      <w:pPr>
        <w:numPr>
          <w:ilvl w:val="0"/>
          <w:numId w:val="9"/>
        </w:numPr>
        <w:spacing w:after="0"/>
        <w:jc w:val="both"/>
      </w:pPr>
      <w:r w:rsidRPr="00A31173">
        <w:rPr>
          <w:b/>
          <w:bCs/>
        </w:rPr>
        <w:t>Contexto</w:t>
      </w:r>
      <w:r w:rsidRPr="00A31173">
        <w:t>: A culinária mineira é renomada, e Itabira pode explorar isso tanto no mercado local quanto no turismo.</w:t>
      </w:r>
    </w:p>
    <w:p w14:paraId="3020F8F3" w14:textId="77777777" w:rsidR="00A31173" w:rsidRPr="00A31173" w:rsidRDefault="00A31173" w:rsidP="008D60A2">
      <w:pPr>
        <w:numPr>
          <w:ilvl w:val="0"/>
          <w:numId w:val="9"/>
        </w:numPr>
        <w:spacing w:after="0"/>
        <w:jc w:val="both"/>
      </w:pPr>
      <w:r w:rsidRPr="00A31173">
        <w:rPr>
          <w:b/>
          <w:bCs/>
        </w:rPr>
        <w:t>Oportunidades</w:t>
      </w:r>
      <w:r w:rsidRPr="00A31173">
        <w:t>: Desenvolvimento de restaurantes temáticos, produção e venda de produtos típicos (queijos, doces, cachaças), e eventos gastronômicos.</w:t>
      </w:r>
    </w:p>
    <w:p w14:paraId="7BFB5273" w14:textId="77777777" w:rsidR="00A31173" w:rsidRPr="00A31173" w:rsidRDefault="00A31173" w:rsidP="008D60A2">
      <w:pPr>
        <w:spacing w:after="0"/>
        <w:jc w:val="both"/>
      </w:pPr>
      <w:r w:rsidRPr="00A31173">
        <w:t>Explorar esses nichos pode ajudar Itabira a se tornar menos dependente da mineração, promovendo um desenvolvimento mais sustentável e equilibrado.</w:t>
      </w:r>
    </w:p>
    <w:p w14:paraId="023CEE51" w14:textId="77777777" w:rsidR="00DC5B24" w:rsidRDefault="00DC5B24" w:rsidP="008D60A2">
      <w:pPr>
        <w:spacing w:after="0"/>
        <w:jc w:val="both"/>
      </w:pPr>
    </w:p>
    <w:p w14:paraId="5ABBA2F2" w14:textId="77777777" w:rsidR="00CD3953" w:rsidRDefault="00CD3953" w:rsidP="008D60A2">
      <w:pPr>
        <w:spacing w:after="0"/>
        <w:jc w:val="both"/>
      </w:pPr>
    </w:p>
    <w:sectPr w:rsidR="00CD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EE"/>
    <w:multiLevelType w:val="multilevel"/>
    <w:tmpl w:val="6DB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567"/>
    <w:multiLevelType w:val="multilevel"/>
    <w:tmpl w:val="B9F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B31"/>
    <w:multiLevelType w:val="multilevel"/>
    <w:tmpl w:val="A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B36"/>
    <w:multiLevelType w:val="multilevel"/>
    <w:tmpl w:val="93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7601"/>
    <w:multiLevelType w:val="multilevel"/>
    <w:tmpl w:val="A1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531B1"/>
    <w:multiLevelType w:val="multilevel"/>
    <w:tmpl w:val="23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E09B8"/>
    <w:multiLevelType w:val="multilevel"/>
    <w:tmpl w:val="FC8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2F23"/>
    <w:multiLevelType w:val="hybridMultilevel"/>
    <w:tmpl w:val="1354FE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74666"/>
    <w:multiLevelType w:val="multilevel"/>
    <w:tmpl w:val="F1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12"/>
    <w:multiLevelType w:val="multilevel"/>
    <w:tmpl w:val="F4F2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02655"/>
    <w:multiLevelType w:val="multilevel"/>
    <w:tmpl w:val="735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9EE"/>
    <w:multiLevelType w:val="multilevel"/>
    <w:tmpl w:val="D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1842"/>
    <w:multiLevelType w:val="multilevel"/>
    <w:tmpl w:val="A9B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2432"/>
    <w:multiLevelType w:val="multilevel"/>
    <w:tmpl w:val="A7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78B9"/>
    <w:multiLevelType w:val="multilevel"/>
    <w:tmpl w:val="368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07"/>
    <w:multiLevelType w:val="multilevel"/>
    <w:tmpl w:val="F66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83553"/>
    <w:multiLevelType w:val="multilevel"/>
    <w:tmpl w:val="F23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5143"/>
    <w:multiLevelType w:val="multilevel"/>
    <w:tmpl w:val="587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C51E1"/>
    <w:multiLevelType w:val="multilevel"/>
    <w:tmpl w:val="D5D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64F8"/>
    <w:multiLevelType w:val="multilevel"/>
    <w:tmpl w:val="A72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D1DEC"/>
    <w:multiLevelType w:val="multilevel"/>
    <w:tmpl w:val="40F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46AF5"/>
    <w:multiLevelType w:val="multilevel"/>
    <w:tmpl w:val="20A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056D"/>
    <w:multiLevelType w:val="multilevel"/>
    <w:tmpl w:val="C77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5778"/>
    <w:multiLevelType w:val="multilevel"/>
    <w:tmpl w:val="D6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0ECE"/>
    <w:multiLevelType w:val="multilevel"/>
    <w:tmpl w:val="5E1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B50"/>
    <w:multiLevelType w:val="multilevel"/>
    <w:tmpl w:val="C3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7"/>
  </w:num>
  <w:num w:numId="2" w16cid:durableId="1715305151">
    <w:abstractNumId w:val="12"/>
  </w:num>
  <w:num w:numId="3" w16cid:durableId="725376696">
    <w:abstractNumId w:val="18"/>
  </w:num>
  <w:num w:numId="4" w16cid:durableId="643850724">
    <w:abstractNumId w:val="3"/>
  </w:num>
  <w:num w:numId="5" w16cid:durableId="780490244">
    <w:abstractNumId w:val="16"/>
  </w:num>
  <w:num w:numId="6" w16cid:durableId="242376613">
    <w:abstractNumId w:val="13"/>
  </w:num>
  <w:num w:numId="7" w16cid:durableId="1232696537">
    <w:abstractNumId w:val="4"/>
  </w:num>
  <w:num w:numId="8" w16cid:durableId="240411062">
    <w:abstractNumId w:val="1"/>
  </w:num>
  <w:num w:numId="9" w16cid:durableId="132215325">
    <w:abstractNumId w:val="17"/>
  </w:num>
  <w:num w:numId="10" w16cid:durableId="1977757763">
    <w:abstractNumId w:val="22"/>
  </w:num>
  <w:num w:numId="11" w16cid:durableId="499588848">
    <w:abstractNumId w:val="10"/>
  </w:num>
  <w:num w:numId="12" w16cid:durableId="1259101862">
    <w:abstractNumId w:val="2"/>
  </w:num>
  <w:num w:numId="13" w16cid:durableId="833958744">
    <w:abstractNumId w:val="21"/>
  </w:num>
  <w:num w:numId="14" w16cid:durableId="32116393">
    <w:abstractNumId w:val="23"/>
  </w:num>
  <w:num w:numId="15" w16cid:durableId="1081021847">
    <w:abstractNumId w:val="11"/>
  </w:num>
  <w:num w:numId="16" w16cid:durableId="540747765">
    <w:abstractNumId w:val="0"/>
  </w:num>
  <w:num w:numId="17" w16cid:durableId="463305323">
    <w:abstractNumId w:val="8"/>
  </w:num>
  <w:num w:numId="18" w16cid:durableId="1116413708">
    <w:abstractNumId w:val="6"/>
  </w:num>
  <w:num w:numId="19" w16cid:durableId="5794594">
    <w:abstractNumId w:val="20"/>
  </w:num>
  <w:num w:numId="20" w16cid:durableId="910778141">
    <w:abstractNumId w:val="9"/>
  </w:num>
  <w:num w:numId="21" w16cid:durableId="506753754">
    <w:abstractNumId w:val="25"/>
  </w:num>
  <w:num w:numId="22" w16cid:durableId="1573082147">
    <w:abstractNumId w:val="24"/>
  </w:num>
  <w:num w:numId="23" w16cid:durableId="148640943">
    <w:abstractNumId w:val="5"/>
  </w:num>
  <w:num w:numId="24" w16cid:durableId="1227296303">
    <w:abstractNumId w:val="14"/>
  </w:num>
  <w:num w:numId="25" w16cid:durableId="1617979901">
    <w:abstractNumId w:val="19"/>
  </w:num>
  <w:num w:numId="26" w16cid:durableId="797071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1C74B1"/>
    <w:rsid w:val="0021082E"/>
    <w:rsid w:val="00284F58"/>
    <w:rsid w:val="003B49EF"/>
    <w:rsid w:val="004275BC"/>
    <w:rsid w:val="004A1D1B"/>
    <w:rsid w:val="004A4849"/>
    <w:rsid w:val="004E345C"/>
    <w:rsid w:val="0052153A"/>
    <w:rsid w:val="00521ADC"/>
    <w:rsid w:val="00541E66"/>
    <w:rsid w:val="00546D9A"/>
    <w:rsid w:val="00565466"/>
    <w:rsid w:val="0058605C"/>
    <w:rsid w:val="005865E2"/>
    <w:rsid w:val="006A0BCD"/>
    <w:rsid w:val="006F24DF"/>
    <w:rsid w:val="00752C35"/>
    <w:rsid w:val="008D60A2"/>
    <w:rsid w:val="008D648B"/>
    <w:rsid w:val="00993CB8"/>
    <w:rsid w:val="009F2D7C"/>
    <w:rsid w:val="009F6EBF"/>
    <w:rsid w:val="00A31173"/>
    <w:rsid w:val="00A40B81"/>
    <w:rsid w:val="00A900AD"/>
    <w:rsid w:val="00AD0A97"/>
    <w:rsid w:val="00B06ABB"/>
    <w:rsid w:val="00B32D3B"/>
    <w:rsid w:val="00CD3953"/>
    <w:rsid w:val="00D55E68"/>
    <w:rsid w:val="00DC5B24"/>
    <w:rsid w:val="00DD295E"/>
    <w:rsid w:val="00E31E9C"/>
    <w:rsid w:val="00E40F64"/>
    <w:rsid w:val="00E41E04"/>
    <w:rsid w:val="00E56105"/>
    <w:rsid w:val="00EA549A"/>
    <w:rsid w:val="00F55CFD"/>
    <w:rsid w:val="00FE27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37</cp:revision>
  <dcterms:created xsi:type="dcterms:W3CDTF">2024-08-15T19:42:00Z</dcterms:created>
  <dcterms:modified xsi:type="dcterms:W3CDTF">2024-08-16T00:11:00Z</dcterms:modified>
</cp:coreProperties>
</file>