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58399" w14:textId="43DAE82F" w:rsidR="00AE6C09" w:rsidRDefault="00AE6C09" w:rsidP="00B33329">
      <w:pPr>
        <w:spacing w:after="0"/>
        <w:jc w:val="both"/>
        <w:rPr>
          <w:b/>
          <w:bCs/>
        </w:rPr>
      </w:pPr>
      <w:r w:rsidRPr="009F6EBF">
        <w:rPr>
          <w:noProof/>
        </w:rPr>
        <w:drawing>
          <wp:inline distT="0" distB="0" distL="0" distR="0" wp14:anchorId="400A3F0C" wp14:editId="40A9987B">
            <wp:extent cx="1453758" cy="1440000"/>
            <wp:effectExtent l="0" t="0" r="0" b="8255"/>
            <wp:docPr id="434223488"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23488" name="Imagem 1" descr="Logotipo&#10;&#10;Descrição gerada automaticamente"/>
                    <pic:cNvPicPr/>
                  </pic:nvPicPr>
                  <pic:blipFill rotWithShape="1">
                    <a:blip r:embed="rId5"/>
                    <a:srcRect l="21698" t="11820" r="22380" b="32788"/>
                    <a:stretch/>
                  </pic:blipFill>
                  <pic:spPr bwMode="auto">
                    <a:xfrm>
                      <a:off x="0" y="0"/>
                      <a:ext cx="1453758" cy="1440000"/>
                    </a:xfrm>
                    <a:prstGeom prst="ellipse">
                      <a:avLst/>
                    </a:prstGeom>
                    <a:ln>
                      <a:noFill/>
                    </a:ln>
                    <a:extLst>
                      <a:ext uri="{53640926-AAD7-44D8-BBD7-CCE9431645EC}">
                        <a14:shadowObscured xmlns:a14="http://schemas.microsoft.com/office/drawing/2010/main"/>
                      </a:ext>
                    </a:extLst>
                  </pic:spPr>
                </pic:pic>
              </a:graphicData>
            </a:graphic>
          </wp:inline>
        </w:drawing>
      </w:r>
    </w:p>
    <w:p w14:paraId="496F09E1" w14:textId="3EE3A685" w:rsidR="00AE6C09" w:rsidRPr="00050F3B" w:rsidRDefault="00050F3B" w:rsidP="00B33329">
      <w:pPr>
        <w:spacing w:after="0"/>
        <w:jc w:val="both"/>
        <w:rPr>
          <w:b/>
          <w:bCs/>
          <w:sz w:val="40"/>
          <w:szCs w:val="40"/>
        </w:rPr>
      </w:pPr>
      <w:r w:rsidRPr="00050F3B">
        <w:rPr>
          <w:b/>
          <w:bCs/>
          <w:sz w:val="40"/>
          <w:szCs w:val="40"/>
        </w:rPr>
        <w:t>RECODE ACADEMY</w:t>
      </w:r>
    </w:p>
    <w:p w14:paraId="78F487B3" w14:textId="77777777" w:rsidR="00B32D3B" w:rsidRDefault="00B32D3B" w:rsidP="00B33329">
      <w:pPr>
        <w:spacing w:after="0"/>
        <w:jc w:val="both"/>
      </w:pPr>
    </w:p>
    <w:p w14:paraId="5A8A0AE7" w14:textId="77777777" w:rsidR="00B32D3B" w:rsidRPr="00B32D3B" w:rsidRDefault="00B32D3B" w:rsidP="00B33329">
      <w:pPr>
        <w:spacing w:after="0"/>
        <w:jc w:val="both"/>
        <w:rPr>
          <w:b/>
          <w:bCs/>
        </w:rPr>
      </w:pPr>
      <w:r w:rsidRPr="00B32D3B">
        <w:rPr>
          <w:b/>
          <w:bCs/>
        </w:rPr>
        <w:t>1. Resumo Executivo</w:t>
      </w:r>
    </w:p>
    <w:p w14:paraId="7CD13806" w14:textId="77777777" w:rsidR="00B32D3B" w:rsidRPr="00B32D3B" w:rsidRDefault="00B32D3B" w:rsidP="00B33329">
      <w:pPr>
        <w:spacing w:after="0"/>
        <w:jc w:val="both"/>
      </w:pPr>
      <w:r w:rsidRPr="00B32D3B">
        <w:t xml:space="preserve">A </w:t>
      </w:r>
      <w:proofErr w:type="spellStart"/>
      <w:r w:rsidRPr="00B32D3B">
        <w:rPr>
          <w:b/>
          <w:bCs/>
        </w:rPr>
        <w:t>Recode</w:t>
      </w:r>
      <w:proofErr w:type="spellEnd"/>
      <w:r w:rsidRPr="00B32D3B">
        <w:rPr>
          <w:b/>
          <w:bCs/>
        </w:rPr>
        <w:t xml:space="preserve"> </w:t>
      </w:r>
      <w:proofErr w:type="spellStart"/>
      <w:r w:rsidRPr="00B32D3B">
        <w:rPr>
          <w:b/>
          <w:bCs/>
        </w:rPr>
        <w:t>Academy</w:t>
      </w:r>
      <w:proofErr w:type="spellEnd"/>
      <w:r w:rsidRPr="00B32D3B">
        <w:t xml:space="preserve"> é uma instituição de ensino inovadora focada em capacitar trabalhadores em transição de carreira através de programas de formação contínua na área de tecnologia. Nosso objetivo é fornecer habilidades práticas e atualizadas que permitam aos profissionais se adaptarem às demandas do mercado de trabalho moderno, promovendo uma transição de carreira bem-sucedida para setores tecnológicos emergentes.</w:t>
      </w:r>
    </w:p>
    <w:p w14:paraId="42C98223" w14:textId="77777777" w:rsidR="000C0BE8" w:rsidRDefault="000C0BE8" w:rsidP="00B33329">
      <w:pPr>
        <w:spacing w:after="0"/>
        <w:jc w:val="both"/>
      </w:pPr>
    </w:p>
    <w:p w14:paraId="015F44E8" w14:textId="7F06CBE8" w:rsidR="00B32D3B" w:rsidRPr="00B32D3B" w:rsidRDefault="00B32D3B" w:rsidP="00B33329">
      <w:pPr>
        <w:spacing w:after="0"/>
        <w:jc w:val="both"/>
      </w:pPr>
      <w:r w:rsidRPr="00B32D3B">
        <w:t xml:space="preserve">Com sede em Itabira, Minas Gerais, a </w:t>
      </w:r>
      <w:proofErr w:type="spellStart"/>
      <w:r w:rsidRPr="00B32D3B">
        <w:t>Recode</w:t>
      </w:r>
      <w:proofErr w:type="spellEnd"/>
      <w:r w:rsidRPr="00B32D3B">
        <w:t xml:space="preserve"> </w:t>
      </w:r>
      <w:proofErr w:type="spellStart"/>
      <w:r w:rsidRPr="00B32D3B">
        <w:t>Academy</w:t>
      </w:r>
      <w:proofErr w:type="spellEnd"/>
      <w:r w:rsidRPr="00B32D3B">
        <w:t xml:space="preserve"> aproveitará a tendência de digitalização e a crescente demanda por profissionais qualificados em tecnologia, especialmente em uma cidade em processo de diversificação econômica. Ofereceremos uma variedade de cursos, incluindo programação, análise de dados, cibersegurança e habilidades digitais essenciais, todos adaptados às necessidades de trabalhadores em transição de carreira.</w:t>
      </w:r>
    </w:p>
    <w:p w14:paraId="50B2C312" w14:textId="77777777" w:rsidR="000C0BE8" w:rsidRDefault="000C0BE8" w:rsidP="00B33329">
      <w:pPr>
        <w:spacing w:after="0"/>
        <w:jc w:val="both"/>
      </w:pPr>
    </w:p>
    <w:p w14:paraId="3EE31C2C" w14:textId="4792401F" w:rsidR="00B32D3B" w:rsidRDefault="00B32D3B" w:rsidP="00B33329">
      <w:pPr>
        <w:spacing w:after="0"/>
        <w:jc w:val="both"/>
      </w:pPr>
      <w:r w:rsidRPr="00B32D3B">
        <w:t xml:space="preserve">Nosso modelo de negócios será baseado em uma combinação de aulas presenciais, virtuais e híbridas, com um forte foco em parcerias com empresas locais e programas de apoio ao trabalhador, como financiamento estudantil e programas de bolsas. A </w:t>
      </w:r>
      <w:proofErr w:type="spellStart"/>
      <w:r w:rsidRPr="00B32D3B">
        <w:t>Recode</w:t>
      </w:r>
      <w:proofErr w:type="spellEnd"/>
      <w:r w:rsidRPr="00B32D3B">
        <w:t xml:space="preserve"> </w:t>
      </w:r>
      <w:proofErr w:type="spellStart"/>
      <w:r w:rsidRPr="00B32D3B">
        <w:t>Academy</w:t>
      </w:r>
      <w:proofErr w:type="spellEnd"/>
      <w:r w:rsidRPr="00B32D3B">
        <w:t xml:space="preserve"> se posicionará como líder no treinamento de profissionais prontos para o mercado de trabalho do futuro, contribuindo para o desenvolvimento econômico e social de Itabira.</w:t>
      </w:r>
    </w:p>
    <w:p w14:paraId="143CB67F" w14:textId="77777777" w:rsidR="000C0BE8" w:rsidRPr="00B32D3B" w:rsidRDefault="000C0BE8" w:rsidP="00B33329">
      <w:pPr>
        <w:spacing w:after="0"/>
        <w:jc w:val="both"/>
      </w:pPr>
    </w:p>
    <w:p w14:paraId="29BC9E0D" w14:textId="77777777" w:rsidR="00B32D3B" w:rsidRPr="00B32D3B" w:rsidRDefault="00B32D3B" w:rsidP="00B33329">
      <w:pPr>
        <w:spacing w:after="0"/>
        <w:jc w:val="both"/>
        <w:rPr>
          <w:b/>
          <w:bCs/>
        </w:rPr>
      </w:pPr>
      <w:r w:rsidRPr="00B32D3B">
        <w:rPr>
          <w:b/>
          <w:bCs/>
        </w:rPr>
        <w:t>2. Visão Geral do Mercado</w:t>
      </w:r>
    </w:p>
    <w:p w14:paraId="44082466" w14:textId="77777777" w:rsidR="00B32D3B" w:rsidRDefault="00B32D3B" w:rsidP="00B33329">
      <w:pPr>
        <w:spacing w:after="0"/>
        <w:jc w:val="both"/>
      </w:pPr>
      <w:r w:rsidRPr="00B32D3B">
        <w:t>A demanda por formação em tecnologia está em alta, impulsionada pela transformação digital em praticamente todos os setores da economia. Trabalhadores que se encontram em transição de carreira, especialmente aqueles de setores mais tradicionais, como a mineração e a manufatura, estão buscando novas oportunidades em áreas tecnológicas.</w:t>
      </w:r>
    </w:p>
    <w:p w14:paraId="2CB81F39" w14:textId="77777777" w:rsidR="000C0BE8" w:rsidRPr="00B32D3B" w:rsidRDefault="000C0BE8" w:rsidP="00B33329">
      <w:pPr>
        <w:spacing w:after="0"/>
        <w:jc w:val="both"/>
      </w:pPr>
    </w:p>
    <w:p w14:paraId="0769486E" w14:textId="77777777" w:rsidR="00B32D3B" w:rsidRPr="00B32D3B" w:rsidRDefault="00B32D3B" w:rsidP="00B33329">
      <w:pPr>
        <w:spacing w:after="0"/>
        <w:jc w:val="both"/>
      </w:pPr>
      <w:r w:rsidRPr="00B32D3B">
        <w:rPr>
          <w:b/>
          <w:bCs/>
        </w:rPr>
        <w:t>Tendências de Mercado:</w:t>
      </w:r>
    </w:p>
    <w:p w14:paraId="6D0C6299" w14:textId="77777777" w:rsidR="00B32D3B" w:rsidRPr="00B32D3B" w:rsidRDefault="00B32D3B" w:rsidP="00B33329">
      <w:pPr>
        <w:numPr>
          <w:ilvl w:val="0"/>
          <w:numId w:val="21"/>
        </w:numPr>
        <w:spacing w:after="0"/>
        <w:jc w:val="both"/>
      </w:pPr>
      <w:r w:rsidRPr="00B32D3B">
        <w:rPr>
          <w:b/>
          <w:bCs/>
        </w:rPr>
        <w:lastRenderedPageBreak/>
        <w:t>Crescimento da Automação</w:t>
      </w:r>
      <w:r w:rsidRPr="00B32D3B">
        <w:t>: Setores que historicamente empregaram grande parte da população de Itabira, como a mineração, estão cada vez mais automatizados, exigindo novas habilidades da força de trabalho.</w:t>
      </w:r>
    </w:p>
    <w:p w14:paraId="0F2F8218" w14:textId="77777777" w:rsidR="00B32D3B" w:rsidRPr="00B32D3B" w:rsidRDefault="00B32D3B" w:rsidP="00B33329">
      <w:pPr>
        <w:numPr>
          <w:ilvl w:val="0"/>
          <w:numId w:val="21"/>
        </w:numPr>
        <w:spacing w:after="0"/>
        <w:jc w:val="both"/>
      </w:pPr>
      <w:r w:rsidRPr="00B32D3B">
        <w:rPr>
          <w:b/>
          <w:bCs/>
        </w:rPr>
        <w:t>Educação a Distância e Híbrida</w:t>
      </w:r>
      <w:r w:rsidRPr="00B32D3B">
        <w:t xml:space="preserve">: A pandemia acelerou a adoção de modalidades de ensino online e híbrido, o que se alinha com a oferta de cursos da </w:t>
      </w:r>
      <w:proofErr w:type="spellStart"/>
      <w:r w:rsidRPr="00B32D3B">
        <w:t>Recode</w:t>
      </w:r>
      <w:proofErr w:type="spellEnd"/>
      <w:r w:rsidRPr="00B32D3B">
        <w:t xml:space="preserve"> </w:t>
      </w:r>
      <w:proofErr w:type="spellStart"/>
      <w:r w:rsidRPr="00B32D3B">
        <w:t>Academy</w:t>
      </w:r>
      <w:proofErr w:type="spellEnd"/>
      <w:r w:rsidRPr="00B32D3B">
        <w:t>.</w:t>
      </w:r>
    </w:p>
    <w:p w14:paraId="2C9E8599" w14:textId="77777777" w:rsidR="00B32D3B" w:rsidRDefault="00B32D3B" w:rsidP="00B33329">
      <w:pPr>
        <w:numPr>
          <w:ilvl w:val="0"/>
          <w:numId w:val="21"/>
        </w:numPr>
        <w:spacing w:after="0"/>
        <w:jc w:val="both"/>
      </w:pPr>
      <w:r w:rsidRPr="00B32D3B">
        <w:rPr>
          <w:b/>
          <w:bCs/>
        </w:rPr>
        <w:t>Foco em Habilidades Práticas</w:t>
      </w:r>
      <w:r w:rsidRPr="00B32D3B">
        <w:t>: Há uma demanda crescente por cursos que vão além da teoria e se concentram em habilidades práticas que possam ser aplicadas imediatamente no trabalho.</w:t>
      </w:r>
    </w:p>
    <w:p w14:paraId="4AF8FA1E" w14:textId="77777777" w:rsidR="000C0BE8" w:rsidRPr="00B32D3B" w:rsidRDefault="000C0BE8" w:rsidP="000C0BE8">
      <w:pPr>
        <w:spacing w:after="0"/>
        <w:jc w:val="both"/>
      </w:pPr>
    </w:p>
    <w:p w14:paraId="5877FEDF" w14:textId="77777777" w:rsidR="00B32D3B" w:rsidRDefault="00B32D3B" w:rsidP="00B33329">
      <w:pPr>
        <w:spacing w:after="0"/>
        <w:jc w:val="both"/>
      </w:pPr>
      <w:r w:rsidRPr="00B32D3B">
        <w:rPr>
          <w:b/>
          <w:bCs/>
        </w:rPr>
        <w:t>Concorrência:</w:t>
      </w:r>
      <w:r w:rsidRPr="00B32D3B">
        <w:t xml:space="preserve"> A </w:t>
      </w:r>
      <w:proofErr w:type="spellStart"/>
      <w:r w:rsidRPr="00B32D3B">
        <w:t>Recode</w:t>
      </w:r>
      <w:proofErr w:type="spellEnd"/>
      <w:r w:rsidRPr="00B32D3B">
        <w:t xml:space="preserve"> </w:t>
      </w:r>
      <w:proofErr w:type="spellStart"/>
      <w:r w:rsidRPr="00B32D3B">
        <w:t>Academy</w:t>
      </w:r>
      <w:proofErr w:type="spellEnd"/>
      <w:r w:rsidRPr="00B32D3B">
        <w:t xml:space="preserve"> enfrentará concorrência de outras instituições de ensino, plataformas online como </w:t>
      </w:r>
      <w:proofErr w:type="spellStart"/>
      <w:r w:rsidRPr="00B32D3B">
        <w:t>Coursera</w:t>
      </w:r>
      <w:proofErr w:type="spellEnd"/>
      <w:r w:rsidRPr="00B32D3B">
        <w:t xml:space="preserve"> e </w:t>
      </w:r>
      <w:proofErr w:type="spellStart"/>
      <w:r w:rsidRPr="00B32D3B">
        <w:t>Udemy</w:t>
      </w:r>
      <w:proofErr w:type="spellEnd"/>
      <w:r w:rsidRPr="00B32D3B">
        <w:t xml:space="preserve">, e programas de capacitação oferecidos por empresas. No entanto, o foco em trabalhadores em transição de carreira e a oferta de suporte contínuo e adaptado à realidade local dará à </w:t>
      </w:r>
      <w:proofErr w:type="spellStart"/>
      <w:r w:rsidRPr="00B32D3B">
        <w:t>Recode</w:t>
      </w:r>
      <w:proofErr w:type="spellEnd"/>
      <w:r w:rsidRPr="00B32D3B">
        <w:t xml:space="preserve"> </w:t>
      </w:r>
      <w:proofErr w:type="spellStart"/>
      <w:r w:rsidRPr="00B32D3B">
        <w:t>Academy</w:t>
      </w:r>
      <w:proofErr w:type="spellEnd"/>
      <w:r w:rsidRPr="00B32D3B">
        <w:t xml:space="preserve"> uma vantagem competitiva.</w:t>
      </w:r>
    </w:p>
    <w:p w14:paraId="385D9D48" w14:textId="77777777" w:rsidR="000C0BE8" w:rsidRPr="00B32D3B" w:rsidRDefault="000C0BE8" w:rsidP="00B33329">
      <w:pPr>
        <w:spacing w:after="0"/>
        <w:jc w:val="both"/>
      </w:pPr>
    </w:p>
    <w:p w14:paraId="0E798502" w14:textId="77777777" w:rsidR="00B32D3B" w:rsidRPr="00B32D3B" w:rsidRDefault="00B32D3B" w:rsidP="00B33329">
      <w:pPr>
        <w:spacing w:after="0"/>
        <w:jc w:val="both"/>
        <w:rPr>
          <w:b/>
          <w:bCs/>
        </w:rPr>
      </w:pPr>
      <w:r w:rsidRPr="00B32D3B">
        <w:rPr>
          <w:b/>
          <w:bCs/>
        </w:rPr>
        <w:t>3. Projeções Financeiras</w:t>
      </w:r>
    </w:p>
    <w:p w14:paraId="66F068F4" w14:textId="77777777" w:rsidR="00B32D3B" w:rsidRPr="00B32D3B" w:rsidRDefault="00B32D3B" w:rsidP="00B33329">
      <w:pPr>
        <w:spacing w:after="0"/>
        <w:jc w:val="both"/>
      </w:pPr>
      <w:r w:rsidRPr="00B32D3B">
        <w:t xml:space="preserve">As projeções financeiras para a </w:t>
      </w:r>
      <w:proofErr w:type="spellStart"/>
      <w:r w:rsidRPr="00B32D3B">
        <w:t>Recode</w:t>
      </w:r>
      <w:proofErr w:type="spellEnd"/>
      <w:r w:rsidRPr="00B32D3B">
        <w:t xml:space="preserve"> </w:t>
      </w:r>
      <w:proofErr w:type="spellStart"/>
      <w:r w:rsidRPr="00B32D3B">
        <w:t>Academy</w:t>
      </w:r>
      <w:proofErr w:type="spellEnd"/>
      <w:r w:rsidRPr="00B32D3B">
        <w:t xml:space="preserve"> são baseadas em um crescimento gradual de matrículas e expansão das ofertas de cursos ao longo dos primeiros cinco anos de operação.</w:t>
      </w:r>
    </w:p>
    <w:p w14:paraId="2EEC54D3" w14:textId="77777777" w:rsidR="000C0BE8" w:rsidRDefault="000C0BE8" w:rsidP="00B33329">
      <w:pPr>
        <w:spacing w:after="0"/>
        <w:jc w:val="both"/>
        <w:rPr>
          <w:b/>
          <w:bCs/>
        </w:rPr>
      </w:pPr>
    </w:p>
    <w:p w14:paraId="2FF74091" w14:textId="1E9E032B" w:rsidR="00B32D3B" w:rsidRPr="00B32D3B" w:rsidRDefault="00B32D3B" w:rsidP="00B33329">
      <w:pPr>
        <w:spacing w:after="0"/>
        <w:jc w:val="both"/>
      </w:pPr>
      <w:r w:rsidRPr="00B32D3B">
        <w:rPr>
          <w:b/>
          <w:bCs/>
        </w:rPr>
        <w:t>Investimento Inicial:</w:t>
      </w:r>
    </w:p>
    <w:p w14:paraId="3B74D20B" w14:textId="77777777" w:rsidR="00B32D3B" w:rsidRPr="00B32D3B" w:rsidRDefault="00B32D3B" w:rsidP="00B33329">
      <w:pPr>
        <w:numPr>
          <w:ilvl w:val="0"/>
          <w:numId w:val="22"/>
        </w:numPr>
        <w:spacing w:after="0"/>
        <w:jc w:val="both"/>
      </w:pPr>
      <w:r w:rsidRPr="00B32D3B">
        <w:rPr>
          <w:b/>
          <w:bCs/>
        </w:rPr>
        <w:t>Infraestrutura</w:t>
      </w:r>
      <w:r w:rsidRPr="00B32D3B">
        <w:t>: R$ 300.000 (instalação de salas de aula, laboratórios de informática, equipamentos de TI)</w:t>
      </w:r>
    </w:p>
    <w:p w14:paraId="0BAAC1E5" w14:textId="77777777" w:rsidR="00B32D3B" w:rsidRPr="00B32D3B" w:rsidRDefault="00B32D3B" w:rsidP="00B33329">
      <w:pPr>
        <w:numPr>
          <w:ilvl w:val="0"/>
          <w:numId w:val="22"/>
        </w:numPr>
        <w:spacing w:after="0"/>
        <w:jc w:val="both"/>
      </w:pPr>
      <w:r w:rsidRPr="00B32D3B">
        <w:rPr>
          <w:b/>
          <w:bCs/>
        </w:rPr>
        <w:t>Marketing e Divulgação</w:t>
      </w:r>
      <w:r w:rsidRPr="00B32D3B">
        <w:t>: R$ 50.000 (campanhas de lançamento, marketing digital, eventos de inauguração)</w:t>
      </w:r>
    </w:p>
    <w:p w14:paraId="30DD3620" w14:textId="77777777" w:rsidR="00B32D3B" w:rsidRPr="00B32D3B" w:rsidRDefault="00B32D3B" w:rsidP="00B33329">
      <w:pPr>
        <w:numPr>
          <w:ilvl w:val="0"/>
          <w:numId w:val="22"/>
        </w:numPr>
        <w:spacing w:after="0"/>
        <w:jc w:val="both"/>
      </w:pPr>
      <w:r w:rsidRPr="00B32D3B">
        <w:rPr>
          <w:b/>
          <w:bCs/>
        </w:rPr>
        <w:t>Desenvolvimento de Cursos</w:t>
      </w:r>
      <w:r w:rsidRPr="00B32D3B">
        <w:t>: R$ 150.000 (desenvolvimento de conteúdo, contratação de instrutores)</w:t>
      </w:r>
    </w:p>
    <w:p w14:paraId="31722B7D" w14:textId="77777777" w:rsidR="00B32D3B" w:rsidRPr="00B32D3B" w:rsidRDefault="00B32D3B" w:rsidP="00B33329">
      <w:pPr>
        <w:numPr>
          <w:ilvl w:val="0"/>
          <w:numId w:val="22"/>
        </w:numPr>
        <w:spacing w:after="0"/>
        <w:jc w:val="both"/>
      </w:pPr>
      <w:r w:rsidRPr="00B32D3B">
        <w:rPr>
          <w:b/>
          <w:bCs/>
        </w:rPr>
        <w:t>Captação de Parcerias</w:t>
      </w:r>
      <w:r w:rsidRPr="00B32D3B">
        <w:t>: R$ 50.000 (viagens, reuniões, acordos de cooperação)</w:t>
      </w:r>
    </w:p>
    <w:p w14:paraId="03FB274A" w14:textId="77777777" w:rsidR="00B32D3B" w:rsidRPr="00B32D3B" w:rsidRDefault="00B32D3B" w:rsidP="00B33329">
      <w:pPr>
        <w:numPr>
          <w:ilvl w:val="0"/>
          <w:numId w:val="22"/>
        </w:numPr>
        <w:spacing w:after="0"/>
        <w:jc w:val="both"/>
      </w:pPr>
      <w:r w:rsidRPr="00B32D3B">
        <w:rPr>
          <w:b/>
          <w:bCs/>
        </w:rPr>
        <w:t>Capital de Giro</w:t>
      </w:r>
      <w:r w:rsidRPr="00B32D3B">
        <w:t>: R$ 100.000 (despesas operacionais iniciais)</w:t>
      </w:r>
    </w:p>
    <w:p w14:paraId="7356A77B" w14:textId="77777777" w:rsidR="000C0BE8" w:rsidRDefault="000C0BE8" w:rsidP="00B33329">
      <w:pPr>
        <w:spacing w:after="0"/>
        <w:jc w:val="both"/>
        <w:rPr>
          <w:b/>
          <w:bCs/>
        </w:rPr>
      </w:pPr>
    </w:p>
    <w:p w14:paraId="551F034B" w14:textId="7A67989D" w:rsidR="00B32D3B" w:rsidRPr="00B32D3B" w:rsidRDefault="00B32D3B" w:rsidP="00B33329">
      <w:pPr>
        <w:spacing w:after="0"/>
        <w:jc w:val="both"/>
      </w:pPr>
      <w:r w:rsidRPr="00B32D3B">
        <w:rPr>
          <w:b/>
          <w:bCs/>
        </w:rPr>
        <w:t>Receitas Projetadas:</w:t>
      </w:r>
    </w:p>
    <w:p w14:paraId="21CE440B" w14:textId="77777777" w:rsidR="00B32D3B" w:rsidRPr="00B32D3B" w:rsidRDefault="00B32D3B" w:rsidP="00B33329">
      <w:pPr>
        <w:numPr>
          <w:ilvl w:val="0"/>
          <w:numId w:val="23"/>
        </w:numPr>
        <w:spacing w:after="0"/>
        <w:jc w:val="both"/>
      </w:pPr>
      <w:r w:rsidRPr="00B32D3B">
        <w:rPr>
          <w:b/>
          <w:bCs/>
        </w:rPr>
        <w:t>Ano 1</w:t>
      </w:r>
      <w:r w:rsidRPr="00B32D3B">
        <w:t>: R$ 500.000 (500 matrículas, com média de R$ 1.000 por curso)</w:t>
      </w:r>
    </w:p>
    <w:p w14:paraId="01150DC7" w14:textId="77777777" w:rsidR="00B32D3B" w:rsidRPr="00B32D3B" w:rsidRDefault="00B32D3B" w:rsidP="00B33329">
      <w:pPr>
        <w:numPr>
          <w:ilvl w:val="0"/>
          <w:numId w:val="23"/>
        </w:numPr>
        <w:spacing w:after="0"/>
        <w:jc w:val="both"/>
      </w:pPr>
      <w:r w:rsidRPr="00B32D3B">
        <w:rPr>
          <w:b/>
          <w:bCs/>
        </w:rPr>
        <w:t>Ano 2</w:t>
      </w:r>
      <w:r w:rsidRPr="00B32D3B">
        <w:t>: R$ 1.000.000 (1.000 matrículas)</w:t>
      </w:r>
    </w:p>
    <w:p w14:paraId="1FBE2C1D" w14:textId="77777777" w:rsidR="00B32D3B" w:rsidRPr="00B32D3B" w:rsidRDefault="00B32D3B" w:rsidP="00B33329">
      <w:pPr>
        <w:numPr>
          <w:ilvl w:val="0"/>
          <w:numId w:val="23"/>
        </w:numPr>
        <w:spacing w:after="0"/>
        <w:jc w:val="both"/>
      </w:pPr>
      <w:r w:rsidRPr="00B32D3B">
        <w:rPr>
          <w:b/>
          <w:bCs/>
        </w:rPr>
        <w:t>Ano 3</w:t>
      </w:r>
      <w:r w:rsidRPr="00B32D3B">
        <w:t>: R$ 1.500.000 (1.500 matrículas)</w:t>
      </w:r>
    </w:p>
    <w:p w14:paraId="5DAF1D71" w14:textId="77777777" w:rsidR="00B32D3B" w:rsidRPr="00B32D3B" w:rsidRDefault="00B32D3B" w:rsidP="00B33329">
      <w:pPr>
        <w:numPr>
          <w:ilvl w:val="0"/>
          <w:numId w:val="23"/>
        </w:numPr>
        <w:spacing w:after="0"/>
        <w:jc w:val="both"/>
      </w:pPr>
      <w:r w:rsidRPr="00B32D3B">
        <w:rPr>
          <w:b/>
          <w:bCs/>
        </w:rPr>
        <w:t>Ano 4</w:t>
      </w:r>
      <w:r w:rsidRPr="00B32D3B">
        <w:t>: R$ 2.000.000 (2.000 matrículas)</w:t>
      </w:r>
    </w:p>
    <w:p w14:paraId="22095347" w14:textId="77777777" w:rsidR="00B32D3B" w:rsidRPr="00B32D3B" w:rsidRDefault="00B32D3B" w:rsidP="00B33329">
      <w:pPr>
        <w:numPr>
          <w:ilvl w:val="0"/>
          <w:numId w:val="23"/>
        </w:numPr>
        <w:spacing w:after="0"/>
        <w:jc w:val="both"/>
      </w:pPr>
      <w:r w:rsidRPr="00B32D3B">
        <w:rPr>
          <w:b/>
          <w:bCs/>
        </w:rPr>
        <w:t>Ano 5</w:t>
      </w:r>
      <w:r w:rsidRPr="00B32D3B">
        <w:t>: R$ 2.500.000 (2.500 matrículas)</w:t>
      </w:r>
    </w:p>
    <w:p w14:paraId="42785D3F" w14:textId="77777777" w:rsidR="000C0BE8" w:rsidRDefault="000C0BE8" w:rsidP="00B33329">
      <w:pPr>
        <w:spacing w:after="0"/>
        <w:jc w:val="both"/>
        <w:rPr>
          <w:b/>
          <w:bCs/>
        </w:rPr>
      </w:pPr>
    </w:p>
    <w:p w14:paraId="5ACC9712" w14:textId="5E6421FA" w:rsidR="00B32D3B" w:rsidRPr="00B32D3B" w:rsidRDefault="00B32D3B" w:rsidP="00B33329">
      <w:pPr>
        <w:spacing w:after="0"/>
        <w:jc w:val="both"/>
      </w:pPr>
      <w:r w:rsidRPr="00B32D3B">
        <w:rPr>
          <w:b/>
          <w:bCs/>
        </w:rPr>
        <w:t>Despesas Operacionais Anuais:</w:t>
      </w:r>
    </w:p>
    <w:p w14:paraId="75CC63EE" w14:textId="77777777" w:rsidR="00B32D3B" w:rsidRPr="00B32D3B" w:rsidRDefault="00B32D3B" w:rsidP="00B33329">
      <w:pPr>
        <w:numPr>
          <w:ilvl w:val="0"/>
          <w:numId w:val="24"/>
        </w:numPr>
        <w:spacing w:after="0"/>
        <w:jc w:val="both"/>
      </w:pPr>
      <w:r w:rsidRPr="00B32D3B">
        <w:rPr>
          <w:b/>
          <w:bCs/>
        </w:rPr>
        <w:t>Salários e Benefícios</w:t>
      </w:r>
      <w:r w:rsidRPr="00B32D3B">
        <w:t>: R$ 300.000 (instrutores, administrativos)</w:t>
      </w:r>
    </w:p>
    <w:p w14:paraId="3D228BDC" w14:textId="77777777" w:rsidR="00B32D3B" w:rsidRPr="00B32D3B" w:rsidRDefault="00B32D3B" w:rsidP="00B33329">
      <w:pPr>
        <w:numPr>
          <w:ilvl w:val="0"/>
          <w:numId w:val="24"/>
        </w:numPr>
        <w:spacing w:after="0"/>
        <w:jc w:val="both"/>
      </w:pPr>
      <w:r w:rsidRPr="00B32D3B">
        <w:rPr>
          <w:b/>
          <w:bCs/>
        </w:rPr>
        <w:lastRenderedPageBreak/>
        <w:t>Infraestrutura e Manutenção</w:t>
      </w:r>
      <w:r w:rsidRPr="00B32D3B">
        <w:t>: R$ 100.000</w:t>
      </w:r>
    </w:p>
    <w:p w14:paraId="715C4E10" w14:textId="77777777" w:rsidR="00B32D3B" w:rsidRPr="00B32D3B" w:rsidRDefault="00B32D3B" w:rsidP="00B33329">
      <w:pPr>
        <w:numPr>
          <w:ilvl w:val="0"/>
          <w:numId w:val="24"/>
        </w:numPr>
        <w:spacing w:after="0"/>
        <w:jc w:val="both"/>
      </w:pPr>
      <w:r w:rsidRPr="00B32D3B">
        <w:rPr>
          <w:b/>
          <w:bCs/>
        </w:rPr>
        <w:t>Marketing e Aquisição de Alunos</w:t>
      </w:r>
      <w:r w:rsidRPr="00B32D3B">
        <w:t>: R$ 50.000</w:t>
      </w:r>
    </w:p>
    <w:p w14:paraId="7D2B9F2A" w14:textId="77777777" w:rsidR="00B32D3B" w:rsidRPr="00B32D3B" w:rsidRDefault="00B32D3B" w:rsidP="00B33329">
      <w:pPr>
        <w:numPr>
          <w:ilvl w:val="0"/>
          <w:numId w:val="24"/>
        </w:numPr>
        <w:spacing w:after="0"/>
        <w:jc w:val="both"/>
      </w:pPr>
      <w:r w:rsidRPr="00B32D3B">
        <w:rPr>
          <w:b/>
          <w:bCs/>
        </w:rPr>
        <w:t>Desenvolvimento Contínuo de Cursos</w:t>
      </w:r>
      <w:r w:rsidRPr="00B32D3B">
        <w:t>: R$ 50.000</w:t>
      </w:r>
    </w:p>
    <w:p w14:paraId="1019B16D" w14:textId="77777777" w:rsidR="000C0BE8" w:rsidRDefault="000C0BE8" w:rsidP="00B33329">
      <w:pPr>
        <w:spacing w:after="0"/>
        <w:jc w:val="both"/>
        <w:rPr>
          <w:b/>
          <w:bCs/>
        </w:rPr>
      </w:pPr>
    </w:p>
    <w:p w14:paraId="0D860912" w14:textId="3B7EF214" w:rsidR="00B32D3B" w:rsidRPr="00B32D3B" w:rsidRDefault="00B32D3B" w:rsidP="00B33329">
      <w:pPr>
        <w:spacing w:after="0"/>
        <w:jc w:val="both"/>
      </w:pPr>
      <w:r w:rsidRPr="00B32D3B">
        <w:rPr>
          <w:b/>
          <w:bCs/>
        </w:rPr>
        <w:t>Margem de Lucro Projetada:</w:t>
      </w:r>
    </w:p>
    <w:p w14:paraId="6A169FEC" w14:textId="77777777" w:rsidR="00B32D3B" w:rsidRPr="00B32D3B" w:rsidRDefault="00B32D3B" w:rsidP="00B33329">
      <w:pPr>
        <w:numPr>
          <w:ilvl w:val="0"/>
          <w:numId w:val="25"/>
        </w:numPr>
        <w:spacing w:after="0"/>
        <w:jc w:val="both"/>
      </w:pPr>
      <w:r w:rsidRPr="00B32D3B">
        <w:rPr>
          <w:b/>
          <w:bCs/>
        </w:rPr>
        <w:t>Ano 1</w:t>
      </w:r>
      <w:r w:rsidRPr="00B32D3B">
        <w:t>: 10% (R$ 50.000)</w:t>
      </w:r>
    </w:p>
    <w:p w14:paraId="01021D45" w14:textId="77777777" w:rsidR="00B32D3B" w:rsidRPr="00B32D3B" w:rsidRDefault="00B32D3B" w:rsidP="00B33329">
      <w:pPr>
        <w:numPr>
          <w:ilvl w:val="0"/>
          <w:numId w:val="25"/>
        </w:numPr>
        <w:spacing w:after="0"/>
        <w:jc w:val="both"/>
      </w:pPr>
      <w:r w:rsidRPr="00B32D3B">
        <w:rPr>
          <w:b/>
          <w:bCs/>
        </w:rPr>
        <w:t>Ano 2</w:t>
      </w:r>
      <w:r w:rsidRPr="00B32D3B">
        <w:t>: 15% (R$ 150.000)</w:t>
      </w:r>
    </w:p>
    <w:p w14:paraId="49298F32" w14:textId="77777777" w:rsidR="00B32D3B" w:rsidRPr="00B32D3B" w:rsidRDefault="00B32D3B" w:rsidP="00B33329">
      <w:pPr>
        <w:numPr>
          <w:ilvl w:val="0"/>
          <w:numId w:val="25"/>
        </w:numPr>
        <w:spacing w:after="0"/>
        <w:jc w:val="both"/>
      </w:pPr>
      <w:r w:rsidRPr="00B32D3B">
        <w:rPr>
          <w:b/>
          <w:bCs/>
        </w:rPr>
        <w:t>Ano 3</w:t>
      </w:r>
      <w:r w:rsidRPr="00B32D3B">
        <w:t>: 20% (R$ 300.000)</w:t>
      </w:r>
    </w:p>
    <w:p w14:paraId="5A6754AB" w14:textId="77777777" w:rsidR="00B32D3B" w:rsidRPr="00B32D3B" w:rsidRDefault="00B32D3B" w:rsidP="00B33329">
      <w:pPr>
        <w:numPr>
          <w:ilvl w:val="0"/>
          <w:numId w:val="25"/>
        </w:numPr>
        <w:spacing w:after="0"/>
        <w:jc w:val="both"/>
      </w:pPr>
      <w:r w:rsidRPr="00B32D3B">
        <w:rPr>
          <w:b/>
          <w:bCs/>
        </w:rPr>
        <w:t>Ano 4</w:t>
      </w:r>
      <w:r w:rsidRPr="00B32D3B">
        <w:t>: 25% (R$ 500.000)</w:t>
      </w:r>
    </w:p>
    <w:p w14:paraId="492811D1" w14:textId="77777777" w:rsidR="00B32D3B" w:rsidRPr="00B32D3B" w:rsidRDefault="00B32D3B" w:rsidP="00B33329">
      <w:pPr>
        <w:numPr>
          <w:ilvl w:val="0"/>
          <w:numId w:val="25"/>
        </w:numPr>
        <w:spacing w:after="0"/>
        <w:jc w:val="both"/>
      </w:pPr>
      <w:r w:rsidRPr="00B32D3B">
        <w:rPr>
          <w:b/>
          <w:bCs/>
        </w:rPr>
        <w:t>Ano 5</w:t>
      </w:r>
      <w:r w:rsidRPr="00B32D3B">
        <w:t>: 30% (R$ 750.000)</w:t>
      </w:r>
    </w:p>
    <w:p w14:paraId="6E550DE0" w14:textId="77777777" w:rsidR="000C0BE8" w:rsidRDefault="000C0BE8" w:rsidP="00B33329">
      <w:pPr>
        <w:spacing w:after="0"/>
        <w:jc w:val="both"/>
        <w:rPr>
          <w:b/>
          <w:bCs/>
        </w:rPr>
      </w:pPr>
    </w:p>
    <w:p w14:paraId="214055C5" w14:textId="44B85300" w:rsidR="00B32D3B" w:rsidRPr="00B32D3B" w:rsidRDefault="00B32D3B" w:rsidP="00B33329">
      <w:pPr>
        <w:spacing w:after="0"/>
        <w:jc w:val="both"/>
        <w:rPr>
          <w:b/>
          <w:bCs/>
        </w:rPr>
      </w:pPr>
      <w:r w:rsidRPr="00B32D3B">
        <w:rPr>
          <w:b/>
          <w:bCs/>
        </w:rPr>
        <w:t>4. Conclusão</w:t>
      </w:r>
    </w:p>
    <w:p w14:paraId="6337AB39" w14:textId="35B61A68" w:rsidR="00E41E04" w:rsidRPr="00AE6C09" w:rsidRDefault="00B32D3B" w:rsidP="00B33329">
      <w:pPr>
        <w:spacing w:after="0"/>
        <w:jc w:val="both"/>
      </w:pPr>
      <w:r w:rsidRPr="00B32D3B">
        <w:t xml:space="preserve">A </w:t>
      </w:r>
      <w:proofErr w:type="spellStart"/>
      <w:r w:rsidRPr="00B32D3B">
        <w:t>Recode</w:t>
      </w:r>
      <w:proofErr w:type="spellEnd"/>
      <w:r w:rsidRPr="00B32D3B">
        <w:t xml:space="preserve"> </w:t>
      </w:r>
      <w:proofErr w:type="spellStart"/>
      <w:r w:rsidRPr="00B32D3B">
        <w:t>Academy</w:t>
      </w:r>
      <w:proofErr w:type="spellEnd"/>
      <w:r w:rsidRPr="00B32D3B">
        <w:t xml:space="preserve"> está posicionada para preencher uma lacuna crítica no mercado de educação tecnológica em Itabira, proporcionando a trabalhadores em transição de carreira as habilidades necessárias para prosperar na economia digital. Com um modelo de negócios robusto, uma forte estratégia de marketing e um compromisso com a qualidade educacional, esperamos nos tornar uma referência em formação contínua e contribuir significativamente para o desenvolvimento econômico da região.</w:t>
      </w:r>
    </w:p>
    <w:p w14:paraId="22C440CF" w14:textId="77777777" w:rsidR="00993CB8" w:rsidRDefault="00993CB8" w:rsidP="00B33329">
      <w:pPr>
        <w:spacing w:after="0"/>
        <w:jc w:val="both"/>
      </w:pPr>
    </w:p>
    <w:p w14:paraId="6C0718F5" w14:textId="77777777" w:rsidR="00993CB8" w:rsidRDefault="00993CB8" w:rsidP="00B33329">
      <w:pPr>
        <w:spacing w:after="0"/>
        <w:jc w:val="both"/>
      </w:pPr>
    </w:p>
    <w:p w14:paraId="030A9A71" w14:textId="77777777" w:rsidR="00565466" w:rsidRDefault="00565466" w:rsidP="00B33329">
      <w:pPr>
        <w:spacing w:after="0"/>
        <w:jc w:val="both"/>
      </w:pPr>
    </w:p>
    <w:p w14:paraId="755AEEB8" w14:textId="77777777" w:rsidR="00565466" w:rsidRPr="00565466" w:rsidRDefault="00565466" w:rsidP="00B33329">
      <w:pPr>
        <w:spacing w:after="0"/>
        <w:jc w:val="both"/>
      </w:pPr>
    </w:p>
    <w:p w14:paraId="2CB574E4" w14:textId="77777777" w:rsidR="004A1D1B" w:rsidRDefault="004A1D1B" w:rsidP="00B33329">
      <w:pPr>
        <w:spacing w:after="0"/>
        <w:jc w:val="both"/>
      </w:pPr>
    </w:p>
    <w:p w14:paraId="3712594D" w14:textId="77777777" w:rsidR="00CD3953" w:rsidRDefault="00CD3953" w:rsidP="00B33329">
      <w:pPr>
        <w:spacing w:after="0"/>
        <w:jc w:val="both"/>
      </w:pPr>
    </w:p>
    <w:p w14:paraId="5ABBA2F2" w14:textId="77777777" w:rsidR="00CD3953" w:rsidRDefault="00CD3953" w:rsidP="00B33329">
      <w:pPr>
        <w:spacing w:after="0"/>
        <w:jc w:val="both"/>
      </w:pPr>
    </w:p>
    <w:sectPr w:rsidR="00CD39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DEE"/>
    <w:multiLevelType w:val="multilevel"/>
    <w:tmpl w:val="6DB2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6567"/>
    <w:multiLevelType w:val="multilevel"/>
    <w:tmpl w:val="B9FA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1B31"/>
    <w:multiLevelType w:val="multilevel"/>
    <w:tmpl w:val="ADA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B3B36"/>
    <w:multiLevelType w:val="multilevel"/>
    <w:tmpl w:val="938A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E7601"/>
    <w:multiLevelType w:val="multilevel"/>
    <w:tmpl w:val="A1E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531B1"/>
    <w:multiLevelType w:val="multilevel"/>
    <w:tmpl w:val="237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E09B8"/>
    <w:multiLevelType w:val="multilevel"/>
    <w:tmpl w:val="FC8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72F23"/>
    <w:multiLevelType w:val="hybridMultilevel"/>
    <w:tmpl w:val="1354FE7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7274666"/>
    <w:multiLevelType w:val="multilevel"/>
    <w:tmpl w:val="F132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42112"/>
    <w:multiLevelType w:val="multilevel"/>
    <w:tmpl w:val="F4F2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02655"/>
    <w:multiLevelType w:val="multilevel"/>
    <w:tmpl w:val="735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D19EE"/>
    <w:multiLevelType w:val="multilevel"/>
    <w:tmpl w:val="D5FE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C1842"/>
    <w:multiLevelType w:val="multilevel"/>
    <w:tmpl w:val="A9B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A2432"/>
    <w:multiLevelType w:val="multilevel"/>
    <w:tmpl w:val="A7D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578B9"/>
    <w:multiLevelType w:val="multilevel"/>
    <w:tmpl w:val="3682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83553"/>
    <w:multiLevelType w:val="multilevel"/>
    <w:tmpl w:val="F23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45143"/>
    <w:multiLevelType w:val="multilevel"/>
    <w:tmpl w:val="587E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C51E1"/>
    <w:multiLevelType w:val="multilevel"/>
    <w:tmpl w:val="D5D2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264F8"/>
    <w:multiLevelType w:val="multilevel"/>
    <w:tmpl w:val="A72A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D1DEC"/>
    <w:multiLevelType w:val="multilevel"/>
    <w:tmpl w:val="40F2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946AF5"/>
    <w:multiLevelType w:val="multilevel"/>
    <w:tmpl w:val="20A2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C056D"/>
    <w:multiLevelType w:val="multilevel"/>
    <w:tmpl w:val="C77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C5778"/>
    <w:multiLevelType w:val="multilevel"/>
    <w:tmpl w:val="D69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10ECE"/>
    <w:multiLevelType w:val="multilevel"/>
    <w:tmpl w:val="5E18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62B50"/>
    <w:multiLevelType w:val="multilevel"/>
    <w:tmpl w:val="C31C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797657">
    <w:abstractNumId w:val="7"/>
  </w:num>
  <w:num w:numId="2" w16cid:durableId="1715305151">
    <w:abstractNumId w:val="12"/>
  </w:num>
  <w:num w:numId="3" w16cid:durableId="725376696">
    <w:abstractNumId w:val="17"/>
  </w:num>
  <w:num w:numId="4" w16cid:durableId="643850724">
    <w:abstractNumId w:val="3"/>
  </w:num>
  <w:num w:numId="5" w16cid:durableId="780490244">
    <w:abstractNumId w:val="15"/>
  </w:num>
  <w:num w:numId="6" w16cid:durableId="242376613">
    <w:abstractNumId w:val="13"/>
  </w:num>
  <w:num w:numId="7" w16cid:durableId="1232696537">
    <w:abstractNumId w:val="4"/>
  </w:num>
  <w:num w:numId="8" w16cid:durableId="240411062">
    <w:abstractNumId w:val="1"/>
  </w:num>
  <w:num w:numId="9" w16cid:durableId="132215325">
    <w:abstractNumId w:val="16"/>
  </w:num>
  <w:num w:numId="10" w16cid:durableId="1977757763">
    <w:abstractNumId w:val="21"/>
  </w:num>
  <w:num w:numId="11" w16cid:durableId="499588848">
    <w:abstractNumId w:val="10"/>
  </w:num>
  <w:num w:numId="12" w16cid:durableId="1259101862">
    <w:abstractNumId w:val="2"/>
  </w:num>
  <w:num w:numId="13" w16cid:durableId="833958744">
    <w:abstractNumId w:val="20"/>
  </w:num>
  <w:num w:numId="14" w16cid:durableId="32116393">
    <w:abstractNumId w:val="22"/>
  </w:num>
  <w:num w:numId="15" w16cid:durableId="1081021847">
    <w:abstractNumId w:val="11"/>
  </w:num>
  <w:num w:numId="16" w16cid:durableId="540747765">
    <w:abstractNumId w:val="0"/>
  </w:num>
  <w:num w:numId="17" w16cid:durableId="463305323">
    <w:abstractNumId w:val="8"/>
  </w:num>
  <w:num w:numId="18" w16cid:durableId="1116413708">
    <w:abstractNumId w:val="6"/>
  </w:num>
  <w:num w:numId="19" w16cid:durableId="5794594">
    <w:abstractNumId w:val="19"/>
  </w:num>
  <w:num w:numId="20" w16cid:durableId="910778141">
    <w:abstractNumId w:val="9"/>
  </w:num>
  <w:num w:numId="21" w16cid:durableId="506753754">
    <w:abstractNumId w:val="24"/>
  </w:num>
  <w:num w:numId="22" w16cid:durableId="1573082147">
    <w:abstractNumId w:val="23"/>
  </w:num>
  <w:num w:numId="23" w16cid:durableId="148640943">
    <w:abstractNumId w:val="5"/>
  </w:num>
  <w:num w:numId="24" w16cid:durableId="1227296303">
    <w:abstractNumId w:val="14"/>
  </w:num>
  <w:num w:numId="25" w16cid:durableId="16179799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9C"/>
    <w:rsid w:val="00050F3B"/>
    <w:rsid w:val="000C0BE8"/>
    <w:rsid w:val="001A4453"/>
    <w:rsid w:val="00284F58"/>
    <w:rsid w:val="002876C8"/>
    <w:rsid w:val="003B49EF"/>
    <w:rsid w:val="004275BC"/>
    <w:rsid w:val="004A1D1B"/>
    <w:rsid w:val="004A4849"/>
    <w:rsid w:val="004E345C"/>
    <w:rsid w:val="0052153A"/>
    <w:rsid w:val="00521ADC"/>
    <w:rsid w:val="00546D9A"/>
    <w:rsid w:val="00565466"/>
    <w:rsid w:val="005865E2"/>
    <w:rsid w:val="00752C35"/>
    <w:rsid w:val="008479F3"/>
    <w:rsid w:val="008D648B"/>
    <w:rsid w:val="00923032"/>
    <w:rsid w:val="00993CB8"/>
    <w:rsid w:val="009F2D7C"/>
    <w:rsid w:val="009F6EBF"/>
    <w:rsid w:val="00A31173"/>
    <w:rsid w:val="00A40B81"/>
    <w:rsid w:val="00A900AD"/>
    <w:rsid w:val="00AD0A97"/>
    <w:rsid w:val="00AE6C09"/>
    <w:rsid w:val="00B06ABB"/>
    <w:rsid w:val="00B32D3B"/>
    <w:rsid w:val="00B33329"/>
    <w:rsid w:val="00C96BCD"/>
    <w:rsid w:val="00CD3953"/>
    <w:rsid w:val="00D55E68"/>
    <w:rsid w:val="00DC5B24"/>
    <w:rsid w:val="00E31E9C"/>
    <w:rsid w:val="00E40F64"/>
    <w:rsid w:val="00E41E04"/>
    <w:rsid w:val="00EA549A"/>
    <w:rsid w:val="00FE273A"/>
    <w:rsid w:val="00FF01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E303"/>
  <w15:chartTrackingRefBased/>
  <w15:docId w15:val="{8A32F14E-58C2-4C9C-9B15-3CBDF59F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31E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31E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31E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31E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31E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31E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31E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31E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31E9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E9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31E9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31E9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31E9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31E9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31E9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31E9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31E9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31E9C"/>
    <w:rPr>
      <w:rFonts w:eastAsiaTheme="majorEastAsia" w:cstheme="majorBidi"/>
      <w:color w:val="272727" w:themeColor="text1" w:themeTint="D8"/>
    </w:rPr>
  </w:style>
  <w:style w:type="paragraph" w:styleId="Ttulo">
    <w:name w:val="Title"/>
    <w:basedOn w:val="Normal"/>
    <w:next w:val="Normal"/>
    <w:link w:val="TtuloChar"/>
    <w:uiPriority w:val="10"/>
    <w:qFormat/>
    <w:rsid w:val="00E31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31E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31E9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31E9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31E9C"/>
    <w:pPr>
      <w:spacing w:before="160"/>
      <w:jc w:val="center"/>
    </w:pPr>
    <w:rPr>
      <w:i/>
      <w:iCs/>
      <w:color w:val="404040" w:themeColor="text1" w:themeTint="BF"/>
    </w:rPr>
  </w:style>
  <w:style w:type="character" w:customStyle="1" w:styleId="CitaoChar">
    <w:name w:val="Citação Char"/>
    <w:basedOn w:val="Fontepargpadro"/>
    <w:link w:val="Citao"/>
    <w:uiPriority w:val="29"/>
    <w:rsid w:val="00E31E9C"/>
    <w:rPr>
      <w:i/>
      <w:iCs/>
      <w:color w:val="404040" w:themeColor="text1" w:themeTint="BF"/>
    </w:rPr>
  </w:style>
  <w:style w:type="paragraph" w:styleId="PargrafodaLista">
    <w:name w:val="List Paragraph"/>
    <w:basedOn w:val="Normal"/>
    <w:uiPriority w:val="34"/>
    <w:qFormat/>
    <w:rsid w:val="00E31E9C"/>
    <w:pPr>
      <w:ind w:left="720"/>
      <w:contextualSpacing/>
    </w:pPr>
  </w:style>
  <w:style w:type="character" w:styleId="nfaseIntensa">
    <w:name w:val="Intense Emphasis"/>
    <w:basedOn w:val="Fontepargpadro"/>
    <w:uiPriority w:val="21"/>
    <w:qFormat/>
    <w:rsid w:val="00E31E9C"/>
    <w:rPr>
      <w:i/>
      <w:iCs/>
      <w:color w:val="0F4761" w:themeColor="accent1" w:themeShade="BF"/>
    </w:rPr>
  </w:style>
  <w:style w:type="paragraph" w:styleId="CitaoIntensa">
    <w:name w:val="Intense Quote"/>
    <w:basedOn w:val="Normal"/>
    <w:next w:val="Normal"/>
    <w:link w:val="CitaoIntensaChar"/>
    <w:uiPriority w:val="30"/>
    <w:qFormat/>
    <w:rsid w:val="00E31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31E9C"/>
    <w:rPr>
      <w:i/>
      <w:iCs/>
      <w:color w:val="0F4761" w:themeColor="accent1" w:themeShade="BF"/>
    </w:rPr>
  </w:style>
  <w:style w:type="character" w:styleId="RefernciaIntensa">
    <w:name w:val="Intense Reference"/>
    <w:basedOn w:val="Fontepargpadro"/>
    <w:uiPriority w:val="32"/>
    <w:qFormat/>
    <w:rsid w:val="00E31E9C"/>
    <w:rPr>
      <w:b/>
      <w:bCs/>
      <w:smallCaps/>
      <w:color w:val="0F4761" w:themeColor="accent1" w:themeShade="BF"/>
      <w:spacing w:val="5"/>
    </w:rPr>
  </w:style>
  <w:style w:type="paragraph" w:styleId="NormalWeb">
    <w:name w:val="Normal (Web)"/>
    <w:basedOn w:val="Normal"/>
    <w:uiPriority w:val="99"/>
    <w:semiHidden/>
    <w:unhideWhenUsed/>
    <w:rsid w:val="00EA54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4638">
      <w:bodyDiv w:val="1"/>
      <w:marLeft w:val="0"/>
      <w:marRight w:val="0"/>
      <w:marTop w:val="0"/>
      <w:marBottom w:val="0"/>
      <w:divBdr>
        <w:top w:val="none" w:sz="0" w:space="0" w:color="auto"/>
        <w:left w:val="none" w:sz="0" w:space="0" w:color="auto"/>
        <w:bottom w:val="none" w:sz="0" w:space="0" w:color="auto"/>
        <w:right w:val="none" w:sz="0" w:space="0" w:color="auto"/>
      </w:divBdr>
    </w:div>
    <w:div w:id="366368613">
      <w:bodyDiv w:val="1"/>
      <w:marLeft w:val="0"/>
      <w:marRight w:val="0"/>
      <w:marTop w:val="0"/>
      <w:marBottom w:val="0"/>
      <w:divBdr>
        <w:top w:val="none" w:sz="0" w:space="0" w:color="auto"/>
        <w:left w:val="none" w:sz="0" w:space="0" w:color="auto"/>
        <w:bottom w:val="none" w:sz="0" w:space="0" w:color="auto"/>
        <w:right w:val="none" w:sz="0" w:space="0" w:color="auto"/>
      </w:divBdr>
    </w:div>
    <w:div w:id="373358766">
      <w:bodyDiv w:val="1"/>
      <w:marLeft w:val="0"/>
      <w:marRight w:val="0"/>
      <w:marTop w:val="0"/>
      <w:marBottom w:val="0"/>
      <w:divBdr>
        <w:top w:val="none" w:sz="0" w:space="0" w:color="auto"/>
        <w:left w:val="none" w:sz="0" w:space="0" w:color="auto"/>
        <w:bottom w:val="none" w:sz="0" w:space="0" w:color="auto"/>
        <w:right w:val="none" w:sz="0" w:space="0" w:color="auto"/>
      </w:divBdr>
    </w:div>
    <w:div w:id="480389420">
      <w:bodyDiv w:val="1"/>
      <w:marLeft w:val="0"/>
      <w:marRight w:val="0"/>
      <w:marTop w:val="0"/>
      <w:marBottom w:val="0"/>
      <w:divBdr>
        <w:top w:val="none" w:sz="0" w:space="0" w:color="auto"/>
        <w:left w:val="none" w:sz="0" w:space="0" w:color="auto"/>
        <w:bottom w:val="none" w:sz="0" w:space="0" w:color="auto"/>
        <w:right w:val="none" w:sz="0" w:space="0" w:color="auto"/>
      </w:divBdr>
    </w:div>
    <w:div w:id="780684633">
      <w:bodyDiv w:val="1"/>
      <w:marLeft w:val="0"/>
      <w:marRight w:val="0"/>
      <w:marTop w:val="0"/>
      <w:marBottom w:val="0"/>
      <w:divBdr>
        <w:top w:val="none" w:sz="0" w:space="0" w:color="auto"/>
        <w:left w:val="none" w:sz="0" w:space="0" w:color="auto"/>
        <w:bottom w:val="none" w:sz="0" w:space="0" w:color="auto"/>
        <w:right w:val="none" w:sz="0" w:space="0" w:color="auto"/>
      </w:divBdr>
    </w:div>
    <w:div w:id="1286930763">
      <w:bodyDiv w:val="1"/>
      <w:marLeft w:val="0"/>
      <w:marRight w:val="0"/>
      <w:marTop w:val="0"/>
      <w:marBottom w:val="0"/>
      <w:divBdr>
        <w:top w:val="none" w:sz="0" w:space="0" w:color="auto"/>
        <w:left w:val="none" w:sz="0" w:space="0" w:color="auto"/>
        <w:bottom w:val="none" w:sz="0" w:space="0" w:color="auto"/>
        <w:right w:val="none" w:sz="0" w:space="0" w:color="auto"/>
      </w:divBdr>
    </w:div>
    <w:div w:id="1358119355">
      <w:bodyDiv w:val="1"/>
      <w:marLeft w:val="0"/>
      <w:marRight w:val="0"/>
      <w:marTop w:val="0"/>
      <w:marBottom w:val="0"/>
      <w:divBdr>
        <w:top w:val="none" w:sz="0" w:space="0" w:color="auto"/>
        <w:left w:val="none" w:sz="0" w:space="0" w:color="auto"/>
        <w:bottom w:val="none" w:sz="0" w:space="0" w:color="auto"/>
        <w:right w:val="none" w:sz="0" w:space="0" w:color="auto"/>
      </w:divBdr>
    </w:div>
    <w:div w:id="1523781849">
      <w:bodyDiv w:val="1"/>
      <w:marLeft w:val="0"/>
      <w:marRight w:val="0"/>
      <w:marTop w:val="0"/>
      <w:marBottom w:val="0"/>
      <w:divBdr>
        <w:top w:val="none" w:sz="0" w:space="0" w:color="auto"/>
        <w:left w:val="none" w:sz="0" w:space="0" w:color="auto"/>
        <w:bottom w:val="none" w:sz="0" w:space="0" w:color="auto"/>
        <w:right w:val="none" w:sz="0" w:space="0" w:color="auto"/>
      </w:divBdr>
    </w:div>
    <w:div w:id="173696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687</Words>
  <Characters>3711</Characters>
  <Application>Microsoft Office Word</Application>
  <DocSecurity>0</DocSecurity>
  <Lines>30</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Souza De Oliveira</dc:creator>
  <cp:keywords/>
  <dc:description/>
  <cp:lastModifiedBy>Andreia Souza De Oliveira</cp:lastModifiedBy>
  <cp:revision>33</cp:revision>
  <dcterms:created xsi:type="dcterms:W3CDTF">2024-08-15T19:42:00Z</dcterms:created>
  <dcterms:modified xsi:type="dcterms:W3CDTF">2024-08-15T23:31:00Z</dcterms:modified>
</cp:coreProperties>
</file>