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8"/>
          <w:szCs w:val="28"/>
        </w:rPr>
        <w:t xml:space="preserve">SAS BTP RENOVATION</w:t>
      </w:r>
    </w:p>
    <w:p>
      <w:r>
        <w:rPr>
          <w:rFonts w:ascii="Arial" w:cs="Arial" w:eastAsia="Arial" w:hAnsi="Arial"/>
          <w:sz w:val="18"/>
          <w:szCs w:val="18"/>
        </w:rPr>
        <w:t xml:space="preserve">45 rue du Commerce — 75015 Paris</w:t>
      </w:r>
    </w:p>
    <w:p>
      <w:r>
        <w:rPr>
          <w:rFonts w:ascii="Arial" w:cs="Arial" w:eastAsia="Arial" w:hAnsi="Arial"/>
          <w:sz w:val="18"/>
          <w:szCs w:val="18"/>
        </w:rPr>
        <w:t xml:space="preserve">SIRET 452 871 234 00018 — NAF 4120A</w:t>
      </w:r>
    </w:p>
    <w:p>
      <w:r>
        <w:rPr>
          <w:rFonts w:ascii="Arial" w:cs="Arial" w:eastAsia="Arial" w:hAnsi="Arial"/>
          <w:sz w:val="18"/>
          <w:szCs w:val="18"/>
        </w:rPr>
        <w:t xml:space="preserve">Tél. 01 45 78 23 10 — contact@btp-renovation.fr</w:t>
      </w:r>
    </w:p>
    <w:p>
      <w:pPr>
        <w:pBdr>
          <w:bottom w:val="single" w:color="2C3E6B" w:sz="4"/>
        </w:pBdr>
        <w:spacing w:after="80" w:before="80"/>
      </w:pPr>
      <w:r>
        <w:t xml:space="preserve"/>
      </w:r>
    </w:p>
    <w:p>
      <w:pPr>
        <w:spacing w:after="0" w:before="10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SAS BTP Rénovation</w:t>
            </w:r>
          </w:p>
          <w:p>
            <w:r>
              <w:rPr>
                <w:rFonts w:ascii="Arial" w:cs="Arial" w:eastAsia="Arial" w:hAnsi="Arial"/>
                <w:sz w:val="20"/>
                <w:szCs w:val="20"/>
              </w:rPr>
              <w:t xml:space="preserve">Laurent MOREL — DRH</w:t>
            </w:r>
          </w:p>
          <w:p>
            <w:r>
              <w:rPr>
                <w:rFonts w:ascii="Arial" w:cs="Arial" w:eastAsia="Arial" w:hAnsi="Arial"/>
                <w:sz w:val="20"/>
                <w:szCs w:val="20"/>
              </w:rPr>
              <w:t xml:space="preserve">45 rue du Commerce — 75015 Paris</w:t>
            </w:r>
          </w:p>
        </w:tc>
        <w:tc>
          <w:tcPr>
            <w:tcW w:type="dxa" w:w="4819"/>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M. Jean DUPONT</w:t>
            </w:r>
          </w:p>
          <w:p>
            <w:pPr>
              <w:jc w:val="right"/>
            </w:pPr>
            <w:r>
              <w:rPr>
                <w:rFonts w:ascii="Arial" w:cs="Arial" w:eastAsia="Arial" w:hAnsi="Arial"/>
                <w:sz w:val="20"/>
                <w:szCs w:val="20"/>
              </w:rPr>
              <w:t xml:space="preserve">12 rue des Lilas</w:t>
            </w:r>
          </w:p>
          <w:p>
            <w:pPr>
              <w:jc w:val="right"/>
            </w:pPr>
            <w:r>
              <w:rPr>
                <w:rFonts w:ascii="Arial" w:cs="Arial" w:eastAsia="Arial" w:hAnsi="Arial"/>
                <w:sz w:val="20"/>
                <w:szCs w:val="20"/>
              </w:rPr>
              <w:t xml:space="preserve">94300 Vincennes</w:t>
            </w:r>
          </w:p>
        </w:tc>
      </w:tr>
    </w:tbl>
    <w:p>
      <w:pPr>
        <w:spacing w:after="0" w:before="200"/>
      </w:pPr>
      <w:r>
        <w:t xml:space="preserve"/>
      </w:r>
    </w:p>
    <w:p>
      <w:pPr>
        <w:jc w:val="right"/>
      </w:pPr>
      <w:r>
        <w:rPr>
          <w:rFonts w:ascii="Arial" w:cs="Arial" w:eastAsia="Arial" w:hAnsi="Arial"/>
          <w:sz w:val="20"/>
          <w:szCs w:val="20"/>
        </w:rPr>
        <w:t xml:space="preserve">Paris, le 12 janvier 2024</w:t>
      </w:r>
    </w:p>
    <w:p>
      <w:pPr>
        <w:jc w:val="right"/>
      </w:pPr>
      <w:r>
        <w:rPr>
          <w:rFonts w:ascii="Arial" w:cs="Arial" w:eastAsia="Arial" w:hAnsi="Arial"/>
          <w:b/>
          <w:bCs/>
          <w:sz w:val="22"/>
          <w:szCs w:val="22"/>
        </w:rPr>
        <w:t xml:space="preserve">Lettre recommandée avec accusé de réception</w:t>
      </w:r>
    </w:p>
    <w:p>
      <w:pPr>
        <w:jc w:val="right"/>
      </w:pPr>
      <w:r>
        <w:rPr>
          <w:rFonts w:ascii="Arial" w:cs="Arial" w:eastAsia="Arial" w:hAnsi="Arial"/>
          <w:i/>
          <w:iCs/>
          <w:sz w:val="20"/>
          <w:szCs w:val="20"/>
        </w:rPr>
        <w:t xml:space="preserve">N° de suivi LRAR : 2C 045 823 471 2</w:t>
      </w:r>
    </w:p>
    <w:p>
      <w:pPr>
        <w:spacing w:after="0" w:before="200"/>
      </w:pPr>
      <w:r>
        <w:t xml:space="preserve"/>
      </w:r>
    </w:p>
    <w:p>
      <w:r>
        <w:rPr>
          <w:rFonts w:ascii="Arial" w:cs="Arial" w:eastAsia="Arial" w:hAnsi="Arial"/>
          <w:b/>
          <w:bCs/>
          <w:sz w:val="22"/>
          <w:szCs w:val="22"/>
        </w:rPr>
        <w:t xml:space="preserve">Objet : Notification de licenciement pour faute grave</w:t>
      </w:r>
    </w:p>
    <w:p>
      <w:pPr>
        <w:spacing w:after="0" w:before="200"/>
      </w:pPr>
      <w:r>
        <w:t xml:space="preserve"/>
      </w:r>
    </w:p>
    <w:p>
      <w:r>
        <w:rPr>
          <w:rFonts w:ascii="Arial" w:cs="Arial" w:eastAsia="Arial" w:hAnsi="Arial"/>
          <w:sz w:val="20"/>
          <w:szCs w:val="20"/>
        </w:rPr>
        <w:t xml:space="preserve">Monsieur,</w:t>
      </w:r>
    </w:p>
    <w:p>
      <w:pPr>
        <w:spacing w:after="0" w:before="120"/>
      </w:pPr>
      <w:r>
        <w:t xml:space="preserve"/>
      </w:r>
    </w:p>
    <w:p>
      <w:r>
        <w:rPr>
          <w:rFonts w:ascii="Arial" w:cs="Arial" w:eastAsia="Arial" w:hAnsi="Arial"/>
          <w:sz w:val="20"/>
          <w:szCs w:val="20"/>
        </w:rPr>
        <w:t xml:space="preserve">Suite à l'entretien préalable qui s'est tenu le 8 janvier 2024 dans nos locaux, au cours duquel vous étiez libre de vous faire assister par la personne de votre choix, nous vous informons de notre décision de procéder à votre licenciement pour faute grave.</w:t>
      </w:r>
    </w:p>
    <w:p>
      <w:pPr>
        <w:spacing w:after="0" w:before="120"/>
      </w:pPr>
      <w:r>
        <w:t xml:space="preserve"/>
      </w:r>
    </w:p>
    <w:p>
      <w:r>
        <w:rPr>
          <w:rFonts w:ascii="Arial" w:cs="Arial" w:eastAsia="Arial" w:hAnsi="Arial"/>
          <w:b/>
          <w:bCs/>
          <w:sz w:val="22"/>
          <w:szCs w:val="22"/>
        </w:rPr>
        <w:t xml:space="preserve">Les faits qui vous sont reprochés sont les suivants :</w:t>
      </w:r>
    </w:p>
    <w:p>
      <w:pPr>
        <w:spacing w:after="0" w:before="120"/>
      </w:pPr>
      <w:r>
        <w:t xml:space="preserve"/>
      </w:r>
    </w:p>
    <w:p>
      <w:r>
        <w:rPr>
          <w:rFonts w:ascii="Arial" w:cs="Arial" w:eastAsia="Arial" w:hAnsi="Arial"/>
          <w:sz w:val="20"/>
          <w:szCs w:val="20"/>
        </w:rPr>
        <w:t xml:space="preserve">Le 18 décembre 2023, vous vous êtes présenté sur le chantier du 8 avenue Victor Hugo à Neuilly-sur-Seine (92) en état d'ébriété manifeste, tel que constaté par votre chef de chantier M. Karim BENSAID ainsi que par MM. Thierry GARCIA et Abdel OUKILI, compagnons présents sur le chantier ce matin-là. Malgré les injonctions répétées de votre chef de chantier vous demandant de quitter les lieux pour des raisons évidentes de sécurité, vous avez refusé d'obtempérer pendant près de 45 minutes, créant une situation de danger grave pour vous-même et l'ensemble de vos collègues. Une mise à pied conservatoire vous a été notifiée à cette occasion.</w:t>
      </w:r>
    </w:p>
    <w:p>
      <w:pPr>
        <w:spacing w:after="0" w:before="120"/>
      </w:pPr>
      <w:r>
        <w:t xml:space="preserve"/>
      </w:r>
    </w:p>
    <w:p>
      <w:r>
        <w:rPr>
          <w:rFonts w:ascii="Arial" w:cs="Arial" w:eastAsia="Arial" w:hAnsi="Arial"/>
          <w:sz w:val="20"/>
          <w:szCs w:val="20"/>
        </w:rPr>
        <w:t xml:space="preserve">Ce comportement constitue une violation grave de vos obligations contractuelles, en particulier des règles fondamentales d'hygiène et de sécurité applicables sur les chantiers, telles que rappelées dans le règlement intérieur de l'entreprise et dans les dispositions de la Convention Collective Nationale du Bâtiment.</w:t>
      </w:r>
    </w:p>
    <w:p>
      <w:pPr>
        <w:spacing w:after="0" w:before="120"/>
      </w:pPr>
      <w:r>
        <w:t xml:space="preserve"/>
      </w:r>
    </w:p>
    <w:p>
      <w:r>
        <w:rPr>
          <w:rFonts w:ascii="Arial" w:cs="Arial" w:eastAsia="Arial" w:hAnsi="Arial"/>
          <w:sz w:val="20"/>
          <w:szCs w:val="20"/>
        </w:rPr>
        <w:t xml:space="preserve">Ces faits sont d'autant plus graves que vous avez déjà fait l'objet d'un avertissement en date du 15 juin 2023 pour deux jours d'absence injustifiée (8 et 9 mai 2023), ce qui démontre une attitude persistante de manquement à vos obligations professionnelles.</w:t>
      </w:r>
    </w:p>
    <w:p>
      <w:pPr>
        <w:spacing w:after="0" w:before="120"/>
      </w:pPr>
      <w:r>
        <w:t xml:space="preserve"/>
      </w:r>
    </w:p>
    <w:p>
      <w:r>
        <w:rPr>
          <w:rFonts w:ascii="Arial" w:cs="Arial" w:eastAsia="Arial" w:hAnsi="Arial"/>
          <w:b/>
          <w:bCs/>
          <w:sz w:val="22"/>
          <w:szCs w:val="22"/>
        </w:rPr>
        <w:t xml:space="preserve">Ces faits rendent impossible votre maintien dans l'entreprise, même temporairement.</w:t>
      </w:r>
    </w:p>
    <w:p>
      <w:pPr>
        <w:spacing w:after="0" w:before="120"/>
      </w:pPr>
      <w:r>
        <w:t xml:space="preserve"/>
      </w:r>
    </w:p>
    <w:p>
      <w:r>
        <w:rPr>
          <w:rFonts w:ascii="Arial" w:cs="Arial" w:eastAsia="Arial" w:hAnsi="Arial"/>
          <w:sz w:val="20"/>
          <w:szCs w:val="20"/>
        </w:rPr>
        <w:t xml:space="preserve">En conséquence, votre licenciement pour faute grave prend effet à la date de première présentation de la présente lettre, sans préavis ni indemnité de licenciement, conformément aux dispositions des articles L. 1234-1 et suivants du Code du travail.</w:t>
      </w:r>
    </w:p>
    <w:p>
      <w:pPr>
        <w:spacing w:after="0" w:before="120"/>
      </w:pPr>
      <w:r>
        <w:t xml:space="preserve"/>
      </w:r>
    </w:p>
    <w:p>
      <w:r>
        <w:rPr>
          <w:rFonts w:ascii="Arial" w:cs="Arial" w:eastAsia="Arial" w:hAnsi="Arial"/>
          <w:sz w:val="20"/>
          <w:szCs w:val="20"/>
        </w:rPr>
        <w:t xml:space="preserve">Vous voudrez bien restituer l'ensemble du matériel appartenant à la société (téléphone professionnel modèle Samsung Galaxy A14, équipements de protection individuelle, tenue de travail) dans un délai de 8 jours à compter de la réception du présent courrier, soit au siège social de la société, soit par envoi en colissimo contre signature.</w:t>
      </w:r>
    </w:p>
    <w:p>
      <w:pPr>
        <w:spacing w:after="0" w:before="120"/>
      </w:pPr>
      <w:r>
        <w:t xml:space="preserve"/>
      </w:r>
    </w:p>
    <w:p>
      <w:r>
        <w:rPr>
          <w:rFonts w:ascii="Arial" w:cs="Arial" w:eastAsia="Arial" w:hAnsi="Arial"/>
          <w:sz w:val="20"/>
          <w:szCs w:val="20"/>
        </w:rPr>
        <w:t xml:space="preserve">Votre solde de tout compte, votre certificat de travail ainsi que votre attestation France Travail (anciennement Pôle Emploi) vous seront adressés dans les meilleurs délais à votre adresse connue.</w:t>
      </w:r>
    </w:p>
    <w:p>
      <w:pPr>
        <w:spacing w:after="0" w:before="200"/>
      </w:pPr>
      <w:r>
        <w:t xml:space="preserve"/>
      </w:r>
    </w:p>
    <w:p>
      <w:r>
        <w:rPr>
          <w:rFonts w:ascii="Arial" w:cs="Arial" w:eastAsia="Arial" w:hAnsi="Arial"/>
          <w:sz w:val="20"/>
          <w:szCs w:val="20"/>
        </w:rPr>
        <w:t xml:space="preserve">Veuillez agréer, Monsieur, l'expression de nos salutations distinguées.</w:t>
      </w:r>
    </w:p>
    <w:p>
      <w:pPr>
        <w:spacing w:after="0" w:before="400"/>
      </w:pPr>
      <w:r>
        <w:t xml:space="preserve"/>
      </w:r>
    </w:p>
    <w:p>
      <w:r>
        <w:rPr>
          <w:rFonts w:ascii="Arial" w:cs="Arial" w:eastAsia="Arial" w:hAnsi="Arial"/>
          <w:b/>
          <w:bCs/>
          <w:sz w:val="22"/>
          <w:szCs w:val="22"/>
        </w:rPr>
        <w:t xml:space="preserve">Laurent MOREL</w:t>
      </w:r>
    </w:p>
    <w:p>
      <w:r>
        <w:rPr>
          <w:rFonts w:ascii="Arial" w:cs="Arial" w:eastAsia="Arial" w:hAnsi="Arial"/>
          <w:sz w:val="20"/>
          <w:szCs w:val="20"/>
        </w:rPr>
        <w:t xml:space="preserve">Directeur des Ressources Humaines</w:t>
      </w:r>
    </w:p>
    <w:p>
      <w:r>
        <w:rPr>
          <w:rFonts w:ascii="Arial" w:cs="Arial" w:eastAsia="Arial" w:hAnsi="Arial"/>
          <w:sz w:val="20"/>
          <w:szCs w:val="20"/>
        </w:rPr>
        <w:t xml:space="preserve">SAS BTP Rénovation</w:t>
      </w:r>
    </w:p>
    <w:p>
      <w:pPr>
        <w:spacing w:after="0" w:before="400"/>
      </w:pPr>
      <w:r>
        <w:t xml:space="preserve"/>
      </w:r>
    </w:p>
    <w:p>
      <w:pPr>
        <w:pBdr>
          <w:bottom w:val="single" w:color="2C3E6B" w:sz="4"/>
        </w:pBdr>
        <w:spacing w:after="80" w:before="80"/>
      </w:pPr>
      <w:r>
        <w:t xml:space="preserve"/>
      </w:r>
    </w:p>
    <w:p>
      <w:pPr>
        <w:spacing w:after="0" w:before="120"/>
      </w:pPr>
      <w:r>
        <w:t xml:space="preserve"/>
      </w:r>
    </w:p>
    <w:p>
      <w:r>
        <w:rPr>
          <w:rFonts w:ascii="Arial" w:cs="Arial" w:eastAsia="Arial" w:hAnsi="Arial"/>
          <w:b/>
          <w:bCs/>
          <w:color w:val="2C3E6B"/>
          <w:sz w:val="18"/>
          <w:szCs w:val="18"/>
        </w:rPr>
        <w:t xml:space="preserve">NOTE INTERNE RH — DÉLAIS À SURVEILLER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sz w:val="22"/>
                <w:szCs w:val="22"/>
              </w:rPr>
              <w:t xml:space="preserve">Délai contestation prud'homale</w:t>
            </w:r>
          </w:p>
        </w:tc>
        <w:tc>
          <w:tcPr>
            <w:tcW w:type="dxa" w:w="56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 mois à compter de la notification — soit avant le 12 janvier 2025</w:t>
            </w:r>
          </w:p>
        </w:tc>
      </w:tr>
      <w:tr>
        <w:tc>
          <w:tcPr>
            <w:tcW w:type="dxa" w:w="4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sz w:val="22"/>
                <w:szCs w:val="22"/>
              </w:rPr>
              <w:t xml:space="preserve">Prescription faute grave</w:t>
            </w:r>
          </w:p>
        </w:tc>
        <w:tc>
          <w:tcPr>
            <w:tcW w:type="dxa" w:w="56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 mois à compter des faits (18/12/2023) — délai expirant le 18/02/2024</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2026-04-02T07:16:36.194Z</dcterms:created>
  <dcterms:modified xsi:type="dcterms:W3CDTF">2026-04-02T07:16:36.194Z</dcterms:modified>
</cp:coreProperties>
</file>

<file path=docProps/custom.xml><?xml version="1.0" encoding="utf-8"?>
<Properties xmlns="http://schemas.openxmlformats.org/officeDocument/2006/custom-properties" xmlns:vt="http://schemas.openxmlformats.org/officeDocument/2006/docPropsVTypes"/>
</file>