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SAS BTP RENOVATION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rue du Commerce — 75015 Paris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SIRET 452 871 234 00018 — NAF 4120A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URSSAF Île-de-France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Convention collective : Bâtiment Ouvriers (IDCC 1597)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BULLETIN DE PAIE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Novembre 2023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Période : 01/11/2023 au 30/11/2023</w:t>
            </w:r>
          </w:p>
        </w:tc>
      </w:tr>
    </w:tbl>
    <w:p>
      <w:pPr>
        <w:pBdr>
          <w:bottom w:val="single" w:color="2C3E6B" w:sz="4"/>
        </w:pBdr>
        <w:spacing w:after="80" w:before="80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Matricule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0847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 Prénom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DUPONT Jean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Emploi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Technicien de chantier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Coefficient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185 — Niveau III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d'entrée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03/09/2016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Ancienneté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ans 2 mois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Adresse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12 rue des Lilas, 94300 Vincennes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1600"/>
        <w:gridCol w:w="1638"/>
      </w:tblGrid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DÉSIGNATION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TAUX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MONTANT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Salaire de base (151,67h)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151,67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18,72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2 840,00 €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 d'ancienneté (7 ans — 6%)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170,40 €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Heures supplémentaires 25% (6h)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24,34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146,16 €</w:t>
            </w:r>
          </w:p>
        </w:tc>
      </w:tr>
      <w:tr>
        <w:tc>
          <w:tcPr>
            <w:tcW w:type="dxa" w:w="80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BRUT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3 156,56 €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Cotisations Assurance maladie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3 156,56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0,00 €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Cotisations Assurance vieillesse plafonnée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3 156,56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6,90%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-217,80 €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Cotisations Assurance vieillesse déplafonnée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3 156,56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0,40%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-12,63 €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Retraite complémentaire T1 (AGIRC-ARRCO)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3 156,56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3,15%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-99,43 €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CSG imposable (98,25%)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3 099,34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2,40%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-74,38 €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CSG/CRDS non imposable (98,25%)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3 099,34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6,80%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-210,75 €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Cotisations prévoyance (BTP PRO)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3 156,56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-47,35 €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Mutuelle santé (part salariale)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-26,89 €</w:t>
            </w:r>
          </w:p>
        </w:tc>
      </w:tr>
      <w:tr>
        <w:tc>
          <w:tcPr>
            <w:tcW w:type="dxa" w:w="80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COTISATIONS SALARIALES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-689,23 €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IMPOSABLE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2 467,33 €</w:t>
            </w:r>
          </w:p>
        </w:tc>
      </w:tr>
      <w:tr>
        <w:tc>
          <w:tcPr>
            <w:tcW w:type="dxa" w:w="80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À PAYER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2 390,10 €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CUMULS ANNUELS</w:t>
            </w:r>
          </w:p>
        </w:tc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CONGÉS PAYÉS</w:t>
            </w:r>
          </w:p>
        </w:tc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INFORMATIONS</w:t>
            </w:r>
          </w:p>
        </w:tc>
      </w:tr>
      <w:tr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Brut cumulé : 31 420,00 €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imposable cumulé : 24 524,70 €</w:t>
            </w:r>
          </w:p>
        </w:tc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Acquis ce mois : 2,08 j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 ce mois : 0 j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Solde : 12,5 j</w:t>
            </w:r>
          </w:p>
        </w:tc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Virement le 30/11/2023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IBAN : FR76 3000 4005 ****</w:t>
            </w:r>
          </w:p>
        </w:tc>
      </w:tr>
    </w:tbl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i/>
          <w:iCs/>
          <w:sz w:val="16"/>
          <w:szCs w:val="16"/>
        </w:rPr>
        <w:t xml:space="preserve">Ce bulletin de salaire doit être conservé sans limitation de durée (art. L. 3243-4 du Code du travail).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2026-04-02T07:16:36.235Z</dcterms:created>
  <dcterms:modified xsi:type="dcterms:W3CDTF">2026-04-02T07:16:36.235Z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