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SAS BTP RENOVATION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rue du Commerce — 75015 Paris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SIRET 452 871 234 00018 — NAF 4120A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 collective : Bâtiment Ouvriers (IDCC 1597)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BULLETIN DE PAIE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Décembre 2023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Période : 01/12/2023 au 31/12/2023</w:t>
            </w:r>
          </w:p>
        </w:tc>
      </w:tr>
    </w:tbl>
    <w:p>
      <w:pPr>
        <w:pBdr>
          <w:bottom w:val="single" w:color="2C3E6B" w:sz="4"/>
        </w:pBdr>
        <w:spacing w:after="80" w:before="80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Matricule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0847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 Prénom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DUPONT Jean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Emploi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Technicien de chantier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Coefficient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185 — Niveau III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d'entrée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03/09/2016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Ancienneté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ans 3 mois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MISE À PIED CONSERVATOIRE DU 18/12/2023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1600"/>
        <w:gridCol w:w="1638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TAUX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Salaire de base (12 j travaillés / 21 j)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18,72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1 620,95 €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 d'ancienneté proratisée (12/21)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97,37 €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Mise à pied conservatoire non rémunérée (10 j)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10/21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18,72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-1 354,28 €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 de 13ème mois (conventionnel)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2 840,00 €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BRUT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3 204,04 €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Assurance vieillesse plafonnée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3 204,04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-221,08 €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Assurance vieillesse déplafonnée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3 204,04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0,40%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-12,82 €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Retraite complémentaire T1 (AGIRC-ARRCO)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3 204,04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3,15%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-100,93 €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CSG imposable (98,25%)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3 147,47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-75,54 €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CSG/CRDS non imposable (98,25%)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3 147,47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6,80%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-214,03 €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Cotisations prévoyance (BTP PRO)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3 204,04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1,50%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-48,06 €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Mutuelle santé (part salariale)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-26,89 €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COTISATIONS SALARIALES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-699,35 €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IMPOSABLE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2 504,69 €</w:t>
            </w:r>
          </w:p>
        </w:tc>
      </w:tr>
      <w:tr>
        <w:tc>
          <w:tcPr>
            <w:tcW w:type="dxa" w:w="80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À PAYER</w:t>
            </w:r>
          </w:p>
        </w:tc>
        <w:tc>
          <w:tcPr>
            <w:tcW w:type="dxa" w:w="1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2 390,28 €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CUMULS ANNUELS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CONGÉS PAYÉS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INFORMATIONS</w:t>
            </w:r>
          </w:p>
        </w:tc>
      </w:tr>
      <w:tr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 cumulé : 38 624,04 €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(13ème mois inclus)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Acquis : 0 j (prorata)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 : 12,5 j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Virement le 31/12/2023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i/>
          <w:iCs/>
          <w:color w:val="CC0000"/>
          <w:sz w:val="16"/>
          <w:szCs w:val="16"/>
        </w:rPr>
        <w:t xml:space="preserve">Note : Mise à pied conservatoire du 18/12/2023 — en attente de décision disciplinaire. La période non travaillée (18/12 au 31/12/2023) est déduite du salaire de base. Le 13ème mois conventionnel est maintenu car dû au titre de l'année 2023 (versé en décembre).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i/>
          <w:iCs/>
          <w:sz w:val="16"/>
          <w:szCs w:val="16"/>
        </w:rPr>
        <w:t xml:space="preserve">Ce bulletin de salaire doit être conservé sans limitation de durée (art. L. 3243-4 du Code du travail).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2026-04-02T07:16:36.273Z</dcterms:created>
  <dcterms:modified xsi:type="dcterms:W3CDTF">2026-04-02T07:16:36.273Z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