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78" w:lineRule="auto"/>
        <w:ind w:left="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Tarea: Desarrollo de un Proyecto de Análisis Cognitivo</w:t>
      </w:r>
    </w:p>
    <w:p w:rsidR="00000000" w:rsidDel="00000000" w:rsidP="00000000" w:rsidRDefault="00000000" w:rsidRPr="00000000" w14:paraId="00000002">
      <w:pPr>
        <w:spacing w:before="220" w:lineRule="auto"/>
        <w:ind w:left="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91.99999999999994" w:lineRule="auto"/>
        <w:ind w:left="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Desarrollar una propuesta de aplicación de sistemas cognitivos basados en inteligencia artificial para resolver un problema real en un área específica (salud, negocios, educación, seguridad,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221" w:line="290" w:lineRule="auto"/>
        <w:ind w:left="721" w:right="153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Investigación Previa: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 los conceptos clave de los sistemas cognitivos y su relación con la inteligencia artificial y el Big Data.</w:t>
      </w:r>
    </w:p>
    <w:p w:rsidR="00000000" w:rsidDel="00000000" w:rsidP="00000000" w:rsidRDefault="00000000" w:rsidRPr="00000000" w14:paraId="00000005">
      <w:pPr>
        <w:tabs>
          <w:tab w:val="left" w:leader="none" w:pos="721"/>
        </w:tabs>
        <w:spacing w:after="240" w:before="240" w:line="29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cognitivos</w:t>
      </w:r>
      <w:r w:rsidDel="00000000" w:rsidR="00000000" w:rsidRPr="00000000">
        <w:rPr>
          <w:sz w:val="24"/>
          <w:szCs w:val="24"/>
          <w:rtl w:val="0"/>
        </w:rPr>
        <w:t xml:space="preserve">: Son tecnologías avanzadas que simulan la capacidad humana de pensar, aprender y adaptarse a la información del entorno.</w:t>
      </w:r>
    </w:p>
    <w:p w:rsidR="00000000" w:rsidDel="00000000" w:rsidP="00000000" w:rsidRDefault="00000000" w:rsidRPr="00000000" w14:paraId="00000006">
      <w:pPr>
        <w:tabs>
          <w:tab w:val="left" w:leader="none" w:pos="721"/>
        </w:tabs>
        <w:spacing w:after="240" w:before="240" w:line="29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Están estrechamente relacionados con la inteligencia artificial (IA) y el Big Data, ya que utilizan grandes volúmenes de datos para extraer patrones, hacer predicciones y mejorar su desempeño con el tiempo.</w:t>
      </w:r>
    </w:p>
    <w:p w:rsidR="00000000" w:rsidDel="00000000" w:rsidP="00000000" w:rsidRDefault="00000000" w:rsidRPr="00000000" w14:paraId="00000007">
      <w:pPr>
        <w:tabs>
          <w:tab w:val="left" w:leader="none" w:pos="721"/>
        </w:tabs>
        <w:spacing w:after="240" w:before="240" w:line="29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IA permite la automatización del razonamiento y la toma de decisiones, mientras que el Big Data proporciona la materia prima para entrenar estos sistemas con información relevante y actualizada.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163" w:line="295" w:lineRule="auto"/>
        <w:ind w:left="721" w:right="1663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Selección del Problema: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 una problemática en un área específica donde se pueda aplicar el análisis cognitivo.</w:t>
      </w:r>
    </w:p>
    <w:p w:rsidR="00000000" w:rsidDel="00000000" w:rsidP="00000000" w:rsidRDefault="00000000" w:rsidRPr="00000000" w14:paraId="00000009">
      <w:pPr>
        <w:tabs>
          <w:tab w:val="left" w:leader="none" w:pos="721"/>
        </w:tabs>
        <w:spacing w:after="240" w:before="240" w:line="29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ámbito de la salud, un problema relevante es la detección temprana de enfermedades neurodegenerativas como el Alzheimer.</w:t>
      </w:r>
    </w:p>
    <w:p w:rsidR="00000000" w:rsidDel="00000000" w:rsidP="00000000" w:rsidRDefault="00000000" w:rsidRPr="00000000" w14:paraId="0000000A">
      <w:pPr>
        <w:tabs>
          <w:tab w:val="left" w:leader="none" w:pos="721"/>
        </w:tabs>
        <w:spacing w:after="240" w:before="240" w:line="29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Actualmente, el diagnóstico suele realizarse cuando los síntomas ya son evidentes, lo que limita las opciones de tratamiento y la calidad de vida de los pacientes.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55" w:line="240" w:lineRule="auto"/>
        <w:ind w:left="720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Propuesta de Solución: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Diseña un sistema cognitivo que utilice técnicas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91.99999999999994" w:lineRule="auto"/>
        <w:ind w:left="72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IA, aprendizaje automático o redes neuronales para abordar el problema seleccionado.</w:t>
      </w:r>
    </w:p>
    <w:p w:rsidR="00000000" w:rsidDel="00000000" w:rsidP="00000000" w:rsidRDefault="00000000" w:rsidRPr="00000000" w14:paraId="0000000D">
      <w:pPr>
        <w:spacing w:after="240" w:before="240" w:line="291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propone un sistema cognitivo basado en IA que analice patrones del habla y escritura para detectar indicios tempranos de deterioro cognitivo. </w:t>
      </w:r>
    </w:p>
    <w:p w:rsidR="00000000" w:rsidDel="00000000" w:rsidP="00000000" w:rsidRDefault="00000000" w:rsidRPr="00000000" w14:paraId="0000000E">
      <w:pPr>
        <w:spacing w:after="240" w:before="240" w:line="291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utilizará procesamiento de lenguaje natural (NLP) y aprendizaje automático para evaluar cambios sutiles en la estructura del lenguaje, la sintaxis y la complejidad gramatical de los pacientes.</w:t>
      </w:r>
    </w:p>
    <w:p w:rsidR="00000000" w:rsidDel="00000000" w:rsidP="00000000" w:rsidRDefault="00000000" w:rsidRPr="00000000" w14:paraId="0000000F">
      <w:pPr>
        <w:spacing w:after="240" w:before="240" w:line="291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91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91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91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160" w:line="290" w:lineRule="auto"/>
        <w:ind w:left="721" w:right="79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Implementación Teórica: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 cómo se entrenará el modelo, los datos que se utilizarán y qué tipo de aprendizaje se aplicará (supervisado, no supervisado, por refuerzo).</w:t>
      </w:r>
    </w:p>
    <w:p w:rsidR="00000000" w:rsidDel="00000000" w:rsidP="00000000" w:rsidRDefault="00000000" w:rsidRPr="00000000" w14:paraId="00000014">
      <w:pPr>
        <w:tabs>
          <w:tab w:val="left" w:leader="none" w:pos="721"/>
        </w:tabs>
        <w:spacing w:after="240" w:before="240" w:line="29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Entrenamiento del modelo:</w:t>
      </w:r>
      <w:r w:rsidDel="00000000" w:rsidR="00000000" w:rsidRPr="00000000">
        <w:rPr>
          <w:sz w:val="24"/>
          <w:szCs w:val="24"/>
          <w:rtl w:val="0"/>
        </w:rPr>
        <w:t xml:space="preserve"> Se utilizarán bases de datos con transcripciones de conversaciones y textos escritos por personas con y sin enfermedades neurodegenerativas.</w:t>
      </w:r>
    </w:p>
    <w:p w:rsidR="00000000" w:rsidDel="00000000" w:rsidP="00000000" w:rsidRDefault="00000000" w:rsidRPr="00000000" w14:paraId="00000015">
      <w:pPr>
        <w:tabs>
          <w:tab w:val="left" w:leader="none" w:pos="721"/>
        </w:tabs>
        <w:spacing w:after="240" w:before="240" w:line="29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 utilizados:</w:t>
      </w:r>
      <w:r w:rsidDel="00000000" w:rsidR="00000000" w:rsidRPr="00000000">
        <w:rPr>
          <w:sz w:val="24"/>
          <w:szCs w:val="24"/>
          <w:rtl w:val="0"/>
        </w:rPr>
        <w:t xml:space="preserve"> Registros históricos de pacientes, entrevistas grabadas, y textos escritos.</w:t>
      </w:r>
    </w:p>
    <w:p w:rsidR="00000000" w:rsidDel="00000000" w:rsidP="00000000" w:rsidRDefault="00000000" w:rsidRPr="00000000" w14:paraId="00000016">
      <w:pPr>
        <w:tabs>
          <w:tab w:val="left" w:leader="none" w:pos="721"/>
        </w:tabs>
        <w:spacing w:after="240" w:before="240" w:line="29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aprendizaje:</w:t>
      </w:r>
      <w:r w:rsidDel="00000000" w:rsidR="00000000" w:rsidRPr="00000000">
        <w:rPr>
          <w:sz w:val="24"/>
          <w:szCs w:val="24"/>
          <w:rtl w:val="0"/>
        </w:rPr>
        <w:t xml:space="preserve"> Se aplicará aprendizaje supervisado, utilizando modelos pre entrenados en procesamiento de lenguaje natural para refinar la detección de anomalías en el lenguaje.</w:t>
      </w:r>
    </w:p>
    <w:p w:rsidR="00000000" w:rsidDel="00000000" w:rsidP="00000000" w:rsidRDefault="00000000" w:rsidRPr="00000000" w14:paraId="00000017">
      <w:pPr>
        <w:tabs>
          <w:tab w:val="left" w:leader="none" w:pos="721"/>
        </w:tabs>
        <w:spacing w:after="240" w:before="240" w:line="29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un pequeño esquema/diagrama de cómo sería:</w:t>
      </w:r>
    </w:p>
    <w:p w:rsidR="00000000" w:rsidDel="00000000" w:rsidP="00000000" w:rsidRDefault="00000000" w:rsidRPr="00000000" w14:paraId="00000018">
      <w:pPr>
        <w:tabs>
          <w:tab w:val="left" w:leader="none" w:pos="721"/>
        </w:tabs>
        <w:spacing w:after="240" w:before="240" w:line="29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62125" cy="4676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21"/>
        </w:tabs>
        <w:spacing w:after="240" w:before="240" w:line="29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721"/>
        </w:tabs>
        <w:spacing w:after="240" w:before="240" w:line="29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721"/>
        </w:tabs>
        <w:spacing w:after="240" w:before="240" w:line="29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721"/>
        </w:tabs>
        <w:spacing w:after="240" w:before="240" w:line="29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164" w:line="291.99999999999994" w:lineRule="auto"/>
        <w:ind w:left="721" w:right="63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Consideraciones Éticas: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 los posibles sesgos que podrían surgir en el modelo y cómo podrían mitigarse.</w:t>
      </w:r>
    </w:p>
    <w:p w:rsidR="00000000" w:rsidDel="00000000" w:rsidP="00000000" w:rsidRDefault="00000000" w:rsidRPr="00000000" w14:paraId="0000001E">
      <w:pPr>
        <w:tabs>
          <w:tab w:val="left" w:leader="none" w:pos="721"/>
        </w:tabs>
        <w:spacing w:after="240" w:before="240" w:line="291.99999999999994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Sesgo en los datos:</w:t>
      </w:r>
      <w:r w:rsidDel="00000000" w:rsidR="00000000" w:rsidRPr="00000000">
        <w:rPr>
          <w:sz w:val="24"/>
          <w:szCs w:val="24"/>
          <w:rtl w:val="0"/>
        </w:rPr>
        <w:t xml:space="preserve"> Para evitar sesgos de género, edad o nivel educativo, se utilizarán conjuntos de datos diversos y bien balanceados.</w:t>
      </w:r>
    </w:p>
    <w:p w:rsidR="00000000" w:rsidDel="00000000" w:rsidP="00000000" w:rsidRDefault="00000000" w:rsidRPr="00000000" w14:paraId="0000001F">
      <w:pPr>
        <w:tabs>
          <w:tab w:val="left" w:leader="none" w:pos="721"/>
        </w:tabs>
        <w:spacing w:after="240" w:before="240" w:line="291.99999999999994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Privacidad:</w:t>
      </w:r>
      <w:r w:rsidDel="00000000" w:rsidR="00000000" w:rsidRPr="00000000">
        <w:rPr>
          <w:sz w:val="24"/>
          <w:szCs w:val="24"/>
          <w:rtl w:val="0"/>
        </w:rPr>
        <w:t xml:space="preserve"> Se garantizará la anonimización de los datos y el cumplimiento de regulaciones como el GDPR y la HIPAA.</w:t>
      </w:r>
    </w:p>
    <w:p w:rsidR="00000000" w:rsidDel="00000000" w:rsidP="00000000" w:rsidRDefault="00000000" w:rsidRPr="00000000" w14:paraId="00000020">
      <w:pPr>
        <w:tabs>
          <w:tab w:val="left" w:leader="none" w:pos="721"/>
        </w:tabs>
        <w:spacing w:after="240" w:before="240" w:line="291.99999999999994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 en el diagnóstico:</w:t>
      </w:r>
      <w:r w:rsidDel="00000000" w:rsidR="00000000" w:rsidRPr="00000000">
        <w:rPr>
          <w:sz w:val="24"/>
          <w:szCs w:val="24"/>
          <w:rtl w:val="0"/>
        </w:rPr>
        <w:t xml:space="preserve"> Se enfatizará que el sistema es una herramienta de apoyo y no un sustituto del diagnóstico médico profesional.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161" w:line="290" w:lineRule="auto"/>
        <w:ind w:left="721" w:right="124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Conclusiones y Reflexión: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Evalúa el impacto que tendría la solución propuesta en la sociedad y su viabilidad técnica.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propuesto tiene el potencial de mejorar la detección temprana del Alzheimer, permitiendo intervenciones más oportunas.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 viabilidad técnica es alta, dada la existencia de modelos avanzados de NLP y la disponibilidad de datos relevantes.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embargo, su implementación requerirá colaboración interdisciplinaria y una evaluación ética rigurosa para maximizar su impacto positivo en la sociedad.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bibliográficas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221" w:line="240" w:lineRule="auto"/>
        <w:ind w:left="0" w:right="0" w:firstLine="0"/>
        <w:jc w:val="left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https://www.unir.net/revista/ingenieria/sistemas-cognitivos/#:~:text=Los%20sistemas%20cognitivos%20son%20sistemas,el%20comportamiento%20del%20cerebro%20humano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221" w:line="240" w:lineRule="auto"/>
        <w:ind w:left="0" w:right="0" w:firstLine="0"/>
        <w:jc w:val="left"/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https://www.incentro.com/es-ES/blog/big-data-e-inteligencia-artificial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221" w:line="240" w:lineRule="auto"/>
        <w:ind w:left="0" w:right="0" w:firstLine="0"/>
        <w:jc w:val="left"/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https://es.wikipedia.org/wiki/Inteligencia_artificial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221" w:line="240" w:lineRule="auto"/>
        <w:ind w:left="0" w:right="0" w:firstLine="0"/>
        <w:jc w:val="left"/>
        <w:rPr>
          <w:b w:val="1"/>
          <w:sz w:val="24"/>
          <w:szCs w:val="24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https://es.wikipedia.org/wiki/Enfermedad_de_Alzheimer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221" w:line="240" w:lineRule="auto"/>
        <w:ind w:left="0" w:right="0" w:firstLine="0"/>
        <w:jc w:val="left"/>
        <w:rPr>
          <w:b w:val="1"/>
          <w:sz w:val="24"/>
          <w:szCs w:val="24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https://aws.amazon.com/es/what-is/nlp/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221" w:line="240" w:lineRule="auto"/>
        <w:ind w:left="0" w:right="0" w:firstLine="0"/>
        <w:jc w:val="left"/>
        <w:rPr>
          <w:b w:val="1"/>
          <w:sz w:val="24"/>
          <w:szCs w:val="24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https://www.proofpoint.com/es/threat-reference/hipaa-compliance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221" w:line="240" w:lineRule="auto"/>
        <w:ind w:left="0" w:right="0" w:firstLine="0"/>
        <w:jc w:val="left"/>
        <w:rPr>
          <w:b w:val="1"/>
          <w:sz w:val="24"/>
          <w:szCs w:val="24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https://europa.eu/youreurope/business/dealing-with-customers/data-protection/data-protection-gdpr/index_es.htm#:~:text=Reglamento%20general%20de%20protecci%C3%B3n%20de%20datos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221" w:line="240" w:lineRule="auto"/>
        <w:ind w:left="0" w:right="0" w:firstLine="0"/>
        <w:jc w:val="left"/>
        <w:rPr>
          <w:b w:val="1"/>
          <w:sz w:val="24"/>
          <w:szCs w:val="24"/>
        </w:rPr>
      </w:pP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https://www.agenciasinc.es/Noticias/Inteligencia-artificial-para-mejorar-la-deteccion-precoz-de-la-demencia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221" w:line="240" w:lineRule="auto"/>
        <w:ind w:left="0" w:right="0" w:firstLine="0"/>
        <w:jc w:val="left"/>
        <w:rPr>
          <w:b w:val="1"/>
          <w:sz w:val="24"/>
          <w:szCs w:val="24"/>
        </w:rPr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https://www.aecoc.es/innovation-hub-noticias/la-inteligencia-artificial-puede-detectar-signos-de-alzheimer-antes-que-nuestra-propia-familia/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221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1320" w:left="1700" w:right="1133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2" w:hanging="360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1">
      <w:start w:val="0"/>
      <w:numFmt w:val="bullet"/>
      <w:lvlText w:val="●"/>
      <w:lvlJc w:val="left"/>
      <w:pPr>
        <w:ind w:left="722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390" w:hanging="360"/>
      </w:pPr>
      <w:rPr/>
    </w:lvl>
    <w:lvl w:ilvl="3">
      <w:start w:val="0"/>
      <w:numFmt w:val="bullet"/>
      <w:lvlText w:val="•"/>
      <w:lvlJc w:val="left"/>
      <w:pPr>
        <w:ind w:left="3226" w:hanging="360"/>
      </w:pPr>
      <w:rPr/>
    </w:lvl>
    <w:lvl w:ilvl="4">
      <w:start w:val="0"/>
      <w:numFmt w:val="bullet"/>
      <w:lvlText w:val="•"/>
      <w:lvlJc w:val="left"/>
      <w:pPr>
        <w:ind w:left="4061" w:hanging="360"/>
      </w:pPr>
      <w:rPr/>
    </w:lvl>
    <w:lvl w:ilvl="5">
      <w:start w:val="0"/>
      <w:numFmt w:val="bullet"/>
      <w:lvlText w:val="•"/>
      <w:lvlJc w:val="left"/>
      <w:pPr>
        <w:ind w:left="4896" w:hanging="360"/>
      </w:pPr>
      <w:rPr/>
    </w:lvl>
    <w:lvl w:ilvl="6">
      <w:start w:val="0"/>
      <w:numFmt w:val="bullet"/>
      <w:lvlText w:val="•"/>
      <w:lvlJc w:val="left"/>
      <w:pPr>
        <w:ind w:left="5732" w:hanging="360"/>
      </w:pPr>
      <w:rPr/>
    </w:lvl>
    <w:lvl w:ilvl="7">
      <w:start w:val="0"/>
      <w:numFmt w:val="bullet"/>
      <w:lvlText w:val="•"/>
      <w:lvlJc w:val="left"/>
      <w:pPr>
        <w:ind w:left="6567" w:hanging="360"/>
      </w:pPr>
      <w:rPr/>
    </w:lvl>
    <w:lvl w:ilvl="8">
      <w:start w:val="0"/>
      <w:numFmt w:val="bullet"/>
      <w:lvlText w:val="•"/>
      <w:lvlJc w:val="left"/>
      <w:pPr>
        <w:ind w:left="7402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ws.amazon.com/es/what-is/nlp/" TargetMode="External"/><Relationship Id="rId10" Type="http://schemas.openxmlformats.org/officeDocument/2006/relationships/hyperlink" Target="https://es.wikipedia.org/wiki/Enfermedad_de_Alzheimer" TargetMode="External"/><Relationship Id="rId13" Type="http://schemas.openxmlformats.org/officeDocument/2006/relationships/hyperlink" Target="https://europa.eu/youreurope/business/dealing-with-customers/data-protection/data-protection-gdpr/index_es.htm#:~:text=Reglamento%20general%20de%20protecci%C3%B3n%20de%20datos" TargetMode="External"/><Relationship Id="rId12" Type="http://schemas.openxmlformats.org/officeDocument/2006/relationships/hyperlink" Target="https://www.proofpoint.com/es/threat-reference/hipaa-complia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Inteligencia_artificial" TargetMode="External"/><Relationship Id="rId15" Type="http://schemas.openxmlformats.org/officeDocument/2006/relationships/hyperlink" Target="https://www.aecoc.es/innovation-hub-noticias/la-inteligencia-artificial-puede-detectar-signos-de-alzheimer-antes-que-nuestra-propia-familia/" TargetMode="External"/><Relationship Id="rId14" Type="http://schemas.openxmlformats.org/officeDocument/2006/relationships/hyperlink" Target="https://www.agenciasinc.es/Noticias/Inteligencia-artificial-para-mejorar-la-deteccion-precoz-de-la-demenci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unir.net/revista/ingenieria/sistemas-cognitivos/#:~:text=Los%20sistemas%20cognitivos%20son%20sistemas,el%20comportamiento%20del%20cerebro%20humano" TargetMode="External"/><Relationship Id="rId8" Type="http://schemas.openxmlformats.org/officeDocument/2006/relationships/hyperlink" Target="https://www.incentro.com/es-ES/blog/big-data-e-inteligencia-artifici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2025-03-24T00:00:00Z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2025-03-26T00:00:00Z</vt:lpwstr>
  </property>
  <property fmtid="{D5CDD505-2E9C-101B-9397-08002B2CF9AE}" pid="5" name="Producer">
    <vt:lpwstr>Microsoft® Word para Microsoft 365</vt:lpwstr>
  </property>
</Properties>
</file>