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PERTEMUAN KE-3</w:t>
      </w:r>
    </w:p>
    <w:p>
      <w:pPr>
        <w:pStyle w:val="style0"/>
        <w:rPr/>
      </w:pPr>
    </w:p>
    <w:p>
      <w:pPr>
        <w:pStyle w:val="style0"/>
        <w:rPr/>
      </w:pPr>
      <w:r>
        <w:t>BENTUK AKAR</w:t>
      </w:r>
    </w:p>
    <w:p>
      <w:pPr>
        <w:pStyle w:val="style0"/>
        <w:rPr/>
      </w:pPr>
    </w:p>
    <w:p>
      <w:pPr>
        <w:pStyle w:val="style0"/>
        <w:rPr/>
      </w:pPr>
      <w:r>
        <w:t>Kegiatan Pendahuluan (10 Menit)</w:t>
      </w:r>
    </w:p>
    <w:p>
      <w:pPr>
        <w:pStyle w:val="style0"/>
        <w:rPr/>
      </w:pPr>
    </w:p>
    <w:p>
      <w:pPr>
        <w:pStyle w:val="style0"/>
        <w:rPr/>
      </w:pPr>
      <w:r>
        <w:t>Doa; absensi; menyampaikan tujuan pembelajaran; dan menyampaikan penilaian hasil pembelajaran Memotivasi siswa untuk tercapainya kompetensi dan karakter yang sesuai dengan Profil Pelajar Pancasila; yaitu 1) beriman, bertakwa kepada Tuhan.</w:t>
      </w:r>
    </w:p>
    <w:p>
      <w:pPr>
        <w:pStyle w:val="style0"/>
        <w:rPr/>
      </w:pPr>
    </w:p>
    <w:p>
      <w:pPr>
        <w:pStyle w:val="style0"/>
        <w:rPr/>
      </w:pPr>
      <w:r>
        <w:t>Yang Maha Esa, dan berakhlak mulia, 2) mandiri, 3) bernalar kritis, 4) kreatif, 5)</w:t>
      </w:r>
    </w:p>
    <w:p>
      <w:pPr>
        <w:pStyle w:val="style0"/>
        <w:rPr/>
      </w:pPr>
    </w:p>
    <w:p>
      <w:pPr>
        <w:pStyle w:val="style0"/>
        <w:rPr/>
      </w:pPr>
      <w:r>
        <w:t>bergotong royong, dan 6) berkebinekaan global, yang merupakan salah satu kriteria standar kelulusandalam satuan pendidikan.</w:t>
      </w:r>
    </w:p>
    <w:p>
      <w:pPr>
        <w:pStyle w:val="style0"/>
        <w:rPr/>
      </w:pPr>
    </w:p>
    <w:p>
      <w:pPr>
        <w:pStyle w:val="style0"/>
        <w:rPr/>
      </w:pPr>
      <w:r>
        <w:t>Kegiatan Inti (90 Menit)</w:t>
      </w:r>
    </w:p>
    <w:p>
      <w:pPr>
        <w:pStyle w:val="style0"/>
        <w:rPr/>
      </w:pPr>
    </w:p>
    <w:p>
      <w:pPr>
        <w:pStyle w:val="style0"/>
        <w:rPr/>
      </w:pPr>
      <w:r>
        <w:t>Guru menjelaskan hubungan antara bilangan pangkat dan akar.Merujuk pada Contoh 5 sebelumnya, guru menjelaskan bagaimana hubungan antaraakar dan bilangan pangkat. Penjelasan kemudian dilanjutkan dengan memberikanbentuk umum dari bentuk akar. Siswa juga diminta untuk mengingat kembali sifatsifat eksponen yang sudah dipelajari sebelumnya.</w:t>
      </w:r>
    </w:p>
    <w:p>
      <w:pPr>
        <w:pStyle w:val="style0"/>
        <w:rPr/>
      </w:pPr>
    </w:p>
    <w:p>
      <w:pPr>
        <w:pStyle w:val="style0"/>
        <w:rPr/>
      </w:pPr>
      <w:r>
        <w:t>Guru menjelaskan bagaimana merasionalkan bentuk akar dari beberapa bentuk akar yang perlu dirasionalkan. Guru mengajak siswa mendiskusikan mengapa bentuk akar tersebut perlu untuk dirasionalkan..</w:t>
      </w:r>
    </w:p>
    <w:p>
      <w:pPr>
        <w:pStyle w:val="style0"/>
        <w:rPr/>
      </w:pPr>
    </w:p>
    <w:p>
      <w:pPr>
        <w:pStyle w:val="style0"/>
        <w:rPr/>
      </w:pPr>
      <w:r>
        <w:t>Minta siswa untuk saling membandingkan dan mendiskusikan cara yang mereka gunakan masing-masing.</w:t>
      </w:r>
    </w:p>
    <w:p>
      <w:pPr>
        <w:pStyle w:val="style0"/>
        <w:rPr/>
      </w:pPr>
    </w:p>
    <w:p>
      <w:pPr>
        <w:pStyle w:val="style0"/>
        <w:rPr/>
      </w:pPr>
      <w:r>
        <w:t>Kegiatan Penutup (10 MENIT)</w:t>
      </w:r>
    </w:p>
    <w:p>
      <w:pPr>
        <w:pStyle w:val="style0"/>
        <w:rPr/>
      </w:pPr>
    </w:p>
    <w:p>
      <w:pPr>
        <w:pStyle w:val="style0"/>
        <w:rPr/>
      </w:pPr>
      <w:r>
        <w:t>Siswa dan guru menyimpulkan pembelajaran hari ini.</w:t>
      </w:r>
    </w:p>
    <w:p>
      <w:pPr>
        <w:pStyle w:val="style0"/>
        <w:rPr/>
      </w:pPr>
    </w:p>
    <w:p>
      <w:pPr>
        <w:pStyle w:val="style0"/>
        <w:rPr/>
      </w:pPr>
      <w:r>
        <w:t>Refleksi pencapaian siswa/formatif asesmen, dan refleksi guru untuk mengetahui ketercapaian proses pembelajaran dan perbaikan. Menginformasikan kegiatan pembelajaran yang akan dilakukan pada</w:t>
      </w:r>
    </w:p>
    <w:p>
      <w:pPr>
        <w:pStyle w:val="style0"/>
        <w:rPr/>
      </w:pPr>
    </w:p>
    <w:p>
      <w:pPr>
        <w:pStyle w:val="style0"/>
        <w:rPr/>
      </w:pPr>
      <w:r>
        <w:t>pertemuan berikutnya.</w:t>
      </w:r>
    </w:p>
    <w:p>
      <w:pPr>
        <w:pStyle w:val="style0"/>
        <w:rPr/>
      </w:pPr>
    </w:p>
    <w:p>
      <w:pPr>
        <w:pStyle w:val="style0"/>
        <w:rPr/>
      </w:pPr>
      <w:r>
        <w:t>Guru mengakhiri kegiatan belajar dengan memberikan pesan dan motivasi tetap semangat belajar dan diakhiri dengan berdoa.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F. PENGAYAAN DAN PERBAIKAN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Ajak siswa untuk mencari tahu pada buku atau situs internet yang menyajikancontoh-contoh fungsi eksponensial dan mendiskusikan temuan mereka. Yanglebih penting adalah mereka dapat menjelaskan seperti apa fungsi eksponensialdisajikan pada permasalahan atau konteks yang mereka temukan. Diskusi dapat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dilakukan secara berkelompok atau diskusi besar di dalam kelas.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Lampiran 3GLOSARIUMEksponen,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Pangkat, bilangan atau variabel yang ditulis di sebelahkanan atas bilangan lain (variabel) yang menunjukkanpangkat.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Akar,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: salah satu operasi aljabar yang nilainya merupakanhasil dari perkalian suatu bilangan yang sama ataubentuk lain untuk menyatakan suatu bilangan yangberpangkat.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Fungsi,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: pemetaan setiap anggota suatu himpunan (disebut domain) ke anggota himpunan lainnya (disebut kodomain).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Pertumbuhan eksponen,: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tingkat pertumbuhan yang berbanding lurus dengan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besamya nilai kuantitas.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Peluruhan eksponen,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: penurunan secara konsisten pada periode waktutertentu.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320</Words>
  <Characters>2245</Characters>
  <Application>WPS Office</Application>
  <Paragraphs>57</Paragraphs>
  <CharactersWithSpaces>2536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2024-08-02T15:23:23Z</dcterms:created>
  <dc:creator>CPH2461</dc:creator>
  <lastModifiedBy>CPH2461</lastModifiedBy>
  <dcterms:modified xsi:type="dcterms:W3CDTF">2024-08-02T15:24:49Z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dc0b000a9b5940189a411d5012b84f7e</vt:lpwstr>
  </property>
</Properties>
</file>