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-510539</wp:posOffset>
            </wp:positionH>
            <wp:positionV relativeFrom="paragraph">
              <wp:posOffset>-377189</wp:posOffset>
            </wp:positionV>
            <wp:extent cx="7286625" cy="7734300"/>
            <wp:effectExtent b="0" l="0" r="0" t="0"/>
            <wp:wrapSquare wrapText="bothSides" distB="0" distT="0" distL="0" distR="0"/>
            <wp:docPr descr="..\Stemma.jpg" id="1" name="image2.png"/>
            <a:graphic>
              <a:graphicData uri="http://schemas.openxmlformats.org/drawingml/2006/picture">
                <pic:pic>
                  <pic:nvPicPr>
                    <pic:cNvPr descr="..\Stemma.jp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7734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Century Gothic" w:cs="Century Gothic" w:eastAsia="Century Gothic" w:hAnsi="Century Gothic"/>
          <w:b w:val="1"/>
          <w:i w:val="1"/>
          <w:sz w:val="72"/>
          <w:szCs w:val="7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72"/>
          <w:szCs w:val="72"/>
          <w:rtl w:val="0"/>
        </w:rPr>
        <w:t xml:space="preserve">Youth Club</w:t>
      </w:r>
    </w:p>
    <w:p w:rsidR="00000000" w:rsidDel="00000000" w:rsidP="00000000" w:rsidRDefault="00000000" w:rsidRPr="00000000" w14:paraId="00000002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Century Gothic" w:cs="Century Gothic" w:eastAsia="Century Gothic" w:hAnsi="Century Gothic"/>
          <w:b w:val="1"/>
          <w:i w:val="1"/>
          <w:sz w:val="72"/>
          <w:szCs w:val="7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72"/>
          <w:szCs w:val="72"/>
          <w:rtl w:val="0"/>
        </w:rPr>
        <w:t xml:space="preserve">Test Summary Report</w:t>
      </w:r>
    </w:p>
    <w:p w:rsidR="00000000" w:rsidDel="00000000" w:rsidP="00000000" w:rsidRDefault="00000000" w:rsidRPr="00000000" w14:paraId="00000003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Century Gothic" w:cs="Century Gothic" w:eastAsia="Century Gothic" w:hAnsi="Century Gothic"/>
          <w:b w:val="1"/>
          <w:i w:val="1"/>
          <w:sz w:val="72"/>
          <w:szCs w:val="7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72"/>
          <w:szCs w:val="72"/>
          <w:rtl w:val="0"/>
        </w:rPr>
        <w:t xml:space="preserve">Versione 1.0</w:t>
      </w:r>
    </w:p>
    <w:p w:rsidR="00000000" w:rsidDel="00000000" w:rsidP="00000000" w:rsidRDefault="00000000" w:rsidRPr="00000000" w14:paraId="00000004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127" w:firstLine="709.0000000000003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</w:rPr>
        <w:drawing>
          <wp:inline distB="0" distT="0" distL="0" distR="0">
            <wp:extent cx="2800285" cy="287786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285" cy="2877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6381"/>
        <w:rPr>
          <w:rFonts w:ascii="Calibri" w:cs="Calibri" w:eastAsia="Calibri" w:hAnsi="Calibri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6381"/>
        <w:rPr>
          <w:rFonts w:ascii="Calibri" w:cs="Calibri" w:eastAsia="Calibri" w:hAnsi="Calibri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6381"/>
        <w:rPr>
          <w:rFonts w:ascii="Calibri" w:cs="Calibri" w:eastAsia="Calibri" w:hAnsi="Calibri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6381"/>
        <w:rPr>
          <w:rFonts w:ascii="Calibri" w:cs="Calibri" w:eastAsia="Calibri" w:hAnsi="Calibri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6381"/>
        <w:rPr>
          <w:rFonts w:ascii="Calibri" w:cs="Calibri" w:eastAsia="Calibri" w:hAnsi="Calibri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6381"/>
        <w:rPr>
          <w:rFonts w:ascii="Calibri" w:cs="Calibri" w:eastAsia="Calibri" w:hAnsi="Calibri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6381"/>
        <w:rPr>
          <w:rFonts w:ascii="Calibri" w:cs="Calibri" w:eastAsia="Calibri" w:hAnsi="Calibri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6381"/>
        <w:rPr>
          <w:rFonts w:ascii="Calibri" w:cs="Calibri" w:eastAsia="Calibri" w:hAnsi="Calibri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6381"/>
        <w:rPr>
          <w:rFonts w:ascii="Calibri" w:cs="Calibri" w:eastAsia="Calibri" w:hAnsi="Calibri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6381"/>
        <w:rPr>
          <w:rFonts w:ascii="Calibri" w:cs="Calibri" w:eastAsia="Calibri" w:hAnsi="Calibri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6381"/>
        <w:rPr>
          <w:rFonts w:ascii="Calibri" w:cs="Calibri" w:eastAsia="Calibri" w:hAnsi="Calibri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6381"/>
        <w:rPr>
          <w:rFonts w:ascii="Calibri" w:cs="Calibri" w:eastAsia="Calibri" w:hAnsi="Calibri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6381"/>
        <w:rPr>
          <w:rFonts w:ascii="Calibri" w:cs="Calibri" w:eastAsia="Calibri" w:hAnsi="Calibri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6381"/>
        <w:rPr>
          <w:rFonts w:ascii="Calibri" w:cs="Calibri" w:eastAsia="Calibri" w:hAnsi="Calibri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entury Gothic" w:cs="Century Gothic" w:eastAsia="Century Gothic" w:hAnsi="Century Gothic"/>
          <w:b w:val="1"/>
          <w:i w:val="1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28"/>
          <w:szCs w:val="28"/>
          <w:rtl w:val="0"/>
        </w:rPr>
        <w:t xml:space="preserve">DATA: 06/02/2019</w:t>
      </w:r>
    </w:p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32"/>
          <w:szCs w:val="32"/>
        </w:rPr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6837" w:w="11905"/>
          <w:pgMar w:bottom="1134" w:top="1134" w:left="1134" w:right="1134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Coordinatore del progetto:</w:t>
      </w:r>
    </w:p>
    <w:tbl>
      <w:tblPr>
        <w:tblStyle w:val="Table1"/>
        <w:tblW w:w="9637.0" w:type="dxa"/>
        <w:jc w:val="left"/>
        <w:tblInd w:w="55.0" w:type="pct"/>
        <w:tblLayout w:type="fixed"/>
        <w:tblLook w:val="0000"/>
      </w:tblPr>
      <w:tblGrid>
        <w:gridCol w:w="6745"/>
        <w:gridCol w:w="2892"/>
        <w:tblGridChange w:id="0">
          <w:tblGrid>
            <w:gridCol w:w="6745"/>
            <w:gridCol w:w="2892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Matricola</w:t>
            </w:r>
          </w:p>
        </w:tc>
      </w:tr>
      <w:tr>
        <w:trPr>
          <w:trHeight w:val="2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Francesco Truono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0512104830</w:t>
            </w:r>
          </w:p>
        </w:tc>
      </w:tr>
    </w:tbl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Partecipanti:</w:t>
      </w:r>
    </w:p>
    <w:tbl>
      <w:tblPr>
        <w:tblStyle w:val="Table2"/>
        <w:tblW w:w="9637.0" w:type="dxa"/>
        <w:jc w:val="left"/>
        <w:tblInd w:w="55.0" w:type="pct"/>
        <w:tblLayout w:type="fixed"/>
        <w:tblLook w:val="0000"/>
      </w:tblPr>
      <w:tblGrid>
        <w:gridCol w:w="6745"/>
        <w:gridCol w:w="2892"/>
        <w:tblGridChange w:id="0">
          <w:tblGrid>
            <w:gridCol w:w="6745"/>
            <w:gridCol w:w="2892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Matricola</w:t>
            </w:r>
          </w:p>
        </w:tc>
      </w:tr>
      <w:tr>
        <w:trPr>
          <w:trHeight w:val="2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Vincenzo Liguorino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0512104692</w:t>
            </w:r>
          </w:p>
        </w:tc>
      </w:tr>
      <w:tr>
        <w:trPr>
          <w:trHeight w:val="2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Aniello Petrosino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0512104680</w:t>
            </w:r>
          </w:p>
        </w:tc>
      </w:tr>
      <w:tr>
        <w:trPr>
          <w:trHeight w:val="2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Cristiana Elena Lazar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0512104662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7.0" w:type="dxa"/>
        <w:jc w:val="left"/>
        <w:tblInd w:w="55.0" w:type="pct"/>
        <w:tblLayout w:type="fixed"/>
        <w:tblLook w:val="0000"/>
      </w:tblPr>
      <w:tblGrid>
        <w:gridCol w:w="2891"/>
        <w:gridCol w:w="6746"/>
        <w:tblGridChange w:id="0">
          <w:tblGrid>
            <w:gridCol w:w="2891"/>
            <w:gridCol w:w="6746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Scritto da: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Century Gothic" w:cs="Century Gothic" w:eastAsia="Century Gothic" w:hAnsi="Century Gothic"/>
          <w:b w:val="1"/>
          <w:sz w:val="32"/>
          <w:szCs w:val="3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32"/>
          <w:szCs w:val="32"/>
          <w:rtl w:val="0"/>
        </w:rPr>
        <w:t xml:space="preserve">Revision History</w:t>
      </w:r>
    </w:p>
    <w:tbl>
      <w:tblPr>
        <w:tblStyle w:val="Table4"/>
        <w:tblW w:w="9637.0" w:type="dxa"/>
        <w:jc w:val="left"/>
        <w:tblInd w:w="55.0" w:type="pct"/>
        <w:tblLayout w:type="fixed"/>
        <w:tblLook w:val="0000"/>
      </w:tblPr>
      <w:tblGrid>
        <w:gridCol w:w="1927"/>
        <w:gridCol w:w="1278"/>
        <w:gridCol w:w="4022"/>
        <w:gridCol w:w="2410"/>
        <w:tblGridChange w:id="0">
          <w:tblGrid>
            <w:gridCol w:w="1927"/>
            <w:gridCol w:w="1278"/>
            <w:gridCol w:w="4022"/>
            <w:gridCol w:w="2410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Descrizione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Autore</w:t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06/02/2019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Prima Stesura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06/02/2019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Revisione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widowControl w:val="1"/>
              <w:jc w:val="center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rFonts w:ascii="Calibri" w:cs="Calibri" w:eastAsia="Calibri" w:hAnsi="Calibri"/>
          <w:b w:val="1"/>
          <w:sz w:val="32"/>
          <w:szCs w:val="32"/>
        </w:rPr>
        <w:sectPr>
          <w:type w:val="continuous"/>
          <w:pgSz w:h="16837" w:w="11905"/>
          <w:pgMar w:bottom="1134" w:top="1134" w:left="1134" w:right="1134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16837" w:w="11905"/>
          <w:pgMar w:bottom="1134" w:top="1134" w:left="1134" w:right="1134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Sommario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6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Introduzione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6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Relazione con altri documenti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6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Riepilogo dei risultati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6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Valutazione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6837" w:w="11905"/>
          <w:pgMar w:bottom="1134" w:top="1134" w:left="1134" w:right="1134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bookmarkStart w:colFirst="0" w:colLast="0" w:name="1fob9te" w:id="1"/>
    <w:bookmarkEnd w:id="1"/>
    <w:p w:rsidR="00000000" w:rsidDel="00000000" w:rsidP="00000000" w:rsidRDefault="00000000" w:rsidRPr="00000000" w14:paraId="00000054">
      <w:pPr>
        <w:pStyle w:val="Heading1"/>
        <w:numPr>
          <w:ilvl w:val="0"/>
          <w:numId w:val="4"/>
        </w:numPr>
        <w:ind w:left="360" w:hanging="360"/>
        <w:rPr>
          <w:rFonts w:ascii="Century Gothic" w:cs="Century Gothic" w:eastAsia="Century Gothic" w:hAnsi="Century Gothic"/>
          <w:b w:val="1"/>
          <w:color w:val="000000"/>
          <w:sz w:val="36"/>
          <w:szCs w:val="36"/>
          <w:u w:val="single"/>
        </w:rPr>
      </w:pPr>
      <w:bookmarkStart w:colFirst="0" w:colLast="0" w:name="_30j0zll" w:id="2"/>
      <w:bookmarkEnd w:id="2"/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36"/>
          <w:szCs w:val="36"/>
          <w:u w:val="single"/>
          <w:rtl w:val="0"/>
        </w:rPr>
        <w:t xml:space="preserve">Introduzione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Lo scopo di tale documento è quello di descrivere le diverse attività svolte al fine di testare il sistema software ChooseIT.                                                                                                                                                             Di seguito verranno elencate le attività di testing effettuate in relazione alle funzionalità di 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Gestione Api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Gestione Ricerca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Gestione Autenticazione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Gestione Recensione</w:t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4"/>
        </w:numPr>
        <w:ind w:left="360" w:hanging="360"/>
        <w:rPr>
          <w:rFonts w:ascii="Century Gothic" w:cs="Century Gothic" w:eastAsia="Century Gothic" w:hAnsi="Century Gothic"/>
          <w:b w:val="1"/>
          <w:color w:val="000000"/>
          <w:sz w:val="36"/>
          <w:szCs w:val="36"/>
          <w:u w:val="single"/>
        </w:rPr>
      </w:pPr>
      <w:bookmarkStart w:colFirst="0" w:colLast="0" w:name="_3znysh7" w:id="3"/>
      <w:bookmarkEnd w:id="3"/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36"/>
          <w:szCs w:val="36"/>
          <w:u w:val="single"/>
          <w:rtl w:val="0"/>
        </w:rPr>
        <w:t xml:space="preserve">Relazione con altri documenti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questa sezione verranno indicati i riferimenti ai diversi documenti prodotti e che sono stati presi in considerazione al fine di realizzare il Test Summary Report.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documenti sono: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YouthClub_TP_V.1.1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YouthClub_UTR_V.1.0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YouthClub_STR_V.1.0</w:t>
      </w:r>
    </w:p>
    <w:p w:rsidR="00000000" w:rsidDel="00000000" w:rsidP="00000000" w:rsidRDefault="00000000" w:rsidRPr="00000000" w14:paraId="00000062">
      <w:pPr>
        <w:ind w:left="284"/>
        <w:rPr>
          <w:rFonts w:ascii="Garamond" w:cs="Garamond" w:eastAsia="Garamond" w:hAnsi="Garamond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3"/>
        </w:numPr>
        <w:ind w:left="360" w:hanging="360"/>
        <w:rPr>
          <w:rFonts w:ascii="Century Gothic" w:cs="Century Gothic" w:eastAsia="Century Gothic" w:hAnsi="Century Gothic"/>
          <w:b w:val="1"/>
          <w:color w:val="000000"/>
          <w:sz w:val="36"/>
          <w:szCs w:val="36"/>
          <w:u w:val="single"/>
        </w:rPr>
      </w:pPr>
      <w:bookmarkStart w:colFirst="0" w:colLast="0" w:name="_tyjcwt" w:id="5"/>
      <w:bookmarkEnd w:id="5"/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36"/>
          <w:szCs w:val="36"/>
          <w:u w:val="single"/>
          <w:rtl w:val="0"/>
        </w:rPr>
        <w:t xml:space="preserve">Riepilogo dei risultati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L’esisto di tutti i test è andato a buon fine , non è stato necessario intraprendere nessuna attività di correzione.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numPr>
          <w:ilvl w:val="0"/>
          <w:numId w:val="3"/>
        </w:numPr>
        <w:ind w:left="360" w:hanging="360"/>
        <w:rPr>
          <w:rFonts w:ascii="Century Gothic" w:cs="Century Gothic" w:eastAsia="Century Gothic" w:hAnsi="Century Gothic"/>
          <w:b w:val="1"/>
          <w:color w:val="000000"/>
          <w:sz w:val="36"/>
          <w:szCs w:val="36"/>
          <w:u w:val="single"/>
        </w:rPr>
      </w:pPr>
      <w:bookmarkStart w:colFirst="0" w:colLast="0" w:name="_3dy6vkm" w:id="6"/>
      <w:bookmarkEnd w:id="6"/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36"/>
          <w:szCs w:val="36"/>
          <w:u w:val="single"/>
          <w:rtl w:val="0"/>
        </w:rPr>
        <w:t xml:space="preserve">Valutazione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Facendo quindi riferimento alla fase di testing possiamo dire che ha portato a risultati positivi in quanto ha permesso di 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evidenziare come un metodo rigoroso nella fase di sviluppo e progettazione porta ad avere un numero estremamente esiguo di errore , nello specifico caso nessuno.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7" w:w="11905"/>
      <w:pgMar w:bottom="1134" w:top="1134" w:left="1134" w:right="113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637.0" w:type="dxa"/>
      <w:jc w:val="left"/>
      <w:tblInd w:w="55.0" w:type="pct"/>
      <w:tblLayout w:type="fixed"/>
      <w:tblLook w:val="0000"/>
    </w:tblPr>
    <w:tblGrid>
      <w:gridCol w:w="3212"/>
      <w:gridCol w:w="3212"/>
      <w:gridCol w:w="3213"/>
      <w:tblGridChange w:id="0">
        <w:tblGrid>
          <w:gridCol w:w="3212"/>
          <w:gridCol w:w="3212"/>
          <w:gridCol w:w="3213"/>
        </w:tblGrid>
      </w:tblGridChange>
    </w:tblGrid>
    <w:tr>
      <w:trPr>
        <w:trHeight w:val="260" w:hRule="atLeast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7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7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Ingegneria del Software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9637.0" w:type="dxa"/>
      <w:jc w:val="left"/>
      <w:tblInd w:w="55.0" w:type="pct"/>
      <w:tblLayout w:type="fixed"/>
      <w:tblLook w:val="0000"/>
    </w:tblPr>
    <w:tblGrid>
      <w:gridCol w:w="6745"/>
      <w:gridCol w:w="2892"/>
      <w:tblGridChange w:id="0">
        <w:tblGrid>
          <w:gridCol w:w="6745"/>
          <w:gridCol w:w="2892"/>
        </w:tblGrid>
      </w:tblGridChange>
    </w:tblGrid>
    <w:tr>
      <w:trPr>
        <w:trHeight w:val="360" w:hRule="atLeast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7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Progetto: Youth Club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Versione: 1.0</w:t>
          </w:r>
        </w:p>
      </w:tc>
    </w:tr>
    <w:tr>
      <w:trPr>
        <w:trHeight w:val="260" w:hRule="atLeast"/>
      </w:trPr>
      <w:tc>
        <w:tcPr>
          <w:tcBorders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7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Documento: Test Summary Report</w:t>
          </w:r>
        </w:p>
      </w:tc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Data: 06/02/2019</w:t>
          </w:r>
        </w:p>
      </w:tc>
    </w:tr>
  </w:tbl>
  <w:p w:rsidR="00000000" w:rsidDel="00000000" w:rsidP="00000000" w:rsidRDefault="00000000" w:rsidRPr="00000000" w14:paraId="0000007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3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16" w:hanging="432.0000000000001"/>
      </w:pPr>
      <w:rPr>
        <w:rFonts w:ascii="Century Gothic" w:cs="Century Gothic" w:eastAsia="Century Gothic" w:hAnsi="Century Gothic"/>
        <w:i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16" w:hanging="432.0000000000001"/>
      </w:pPr>
      <w:rPr>
        <w:rFonts w:ascii="Century Gothic" w:cs="Century Gothic" w:eastAsia="Century Gothic" w:hAnsi="Century Gothic"/>
        <w:i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it-I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ind w:left="716" w:hanging="432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1224" w:hanging="504.00000000000006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libri" w:cs="Calibri" w:eastAsia="Calibri" w:hAnsi="Calibri"/>
      <w:b w:val="1"/>
      <w:sz w:val="32"/>
      <w:szCs w:val="32"/>
    </w:rPr>
  </w:style>
  <w:style w:type="paragraph" w:styleId="Subtitle">
    <w:name w:val="Subtitle"/>
    <w:basedOn w:val="Normal"/>
    <w:next w:val="Normal"/>
    <w:pPr>
      <w:widowControl w:val="1"/>
      <w:jc w:val="center"/>
    </w:pPr>
    <w:rPr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